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3.21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3.21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2EAC2C4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Vax populi：In Texas,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-choice activists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ascendant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Amid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measles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outbreak they are lobbying for more “medical freedom”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 THE OILTOWNS of west Texas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measles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outbreak is spreading. At least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people have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infected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in hospital, the biggest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surge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Texas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years. Health officials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reckon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hundreds more cases have yet to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detected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Gaines County, where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flare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-up began, had the state’s third-highest share of children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exempt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from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measles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other vaccines for religious 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philosophical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reasons last year. In the decade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rate of schoolchildren without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recommended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jabs there more than doubled, from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】But rather than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addressing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incipient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public-health crisis, Texas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legislators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meeting in Austin, the state capital,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debating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new laws to relax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rules, urged on by Texans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Choice (TFVC). On February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th activists in “Come and Make Me” shirts took to the Capitol to lobby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celebrate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As many as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-related bills have been introduced in the first month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legislative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session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them are anti-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according to the Immunisation Partnership, a non-profit. Two especially worry public-health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experts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: one would make it easier for parents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exempt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their children from school mandates and the other would give politicians, rather than health officials, control over which are required.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】Austin’s moment comes as Robert F. Kennedy junior,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sceptic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is taking charge as America’s health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secretary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If such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appointment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had been made two years ago “you would have thought we were crazy”, says Chip Roy,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congressman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allied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demonstrators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In the states,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grassroots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movements ride on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convictions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people like Carrie Bigford,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outreach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director for TFVC. Her friend Kristin’s baby died suddenly after being vaccinated. The hospital said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shots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were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blameless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there is no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contrary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evidence. But on the day after what would have been the child’s second birthday Kristin killed herself. Twenty years on Ms Bigford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committed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“medical freedom”. She believes that vaccines pose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intolerable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risks. Even Botox goes through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rigorous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clinical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trials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contends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falsely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】To achieve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herd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immunity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the eight primary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diseases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doctors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against, roughly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the population must be immunised. Last year the share of five-year-olds entering classrooms fully vaccinated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dropped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below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nationally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Populous Texas is at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but would fall further if some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proposed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bills pass. Between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2013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share of kindergarteners who got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measles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jab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fell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states (see map). Because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sceptics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tend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cluster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neighbourhoods, the risk of outbreaks is higher yet.Panda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】Before the covid-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pandemic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TFVC activists had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whisper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the halls of the Texas Capitol, says Rebecca Hardy,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leader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But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as people took to the internet to learn about getting jabbed,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scepticism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snowballed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By then the Texas mums had made rich and influential Republican friends and today they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lawmakers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lining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up to back them. For a long time Americans were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receptive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vaccines than Europeans; a decade ago the French were the most distrusting, according to research by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Confidence Project. Now most of the world’s anti-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digital content comes from America.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】Heidi Larson,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Confidence Project’s founder, reckons that the movement could have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stymied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decade ago with a stronger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dose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empathy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“The medical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community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hardened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these mothers’ views because we weren’t listening,” she says. Ms Bigford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admits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trauma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fuelled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vaccine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anxieties. Had more people taken her fears seriously back then she would not be an activist today.Panda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3A38302C">
      <w:pPr>
        <w:pStyle w:val="2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="宋体" w:hAnsi="宋体" w:eastAsia="宋体" w:cs="宋体"/>
        </w:rPr>
      </w:pPr>
      <w:r>
        <w:rPr>
          <w:rStyle w:val="24"/>
          <w:rFonts w:ascii="宋体" w:hAnsi="宋体" w:eastAsia="宋体" w:cs="宋体"/>
          <w:b/>
          <w:bCs/>
        </w:rPr>
        <w:t>①</w:t>
      </w:r>
      <w:r>
        <w:rPr>
          <w:rFonts w:ascii="宋体" w:hAnsi="宋体" w:eastAsia="宋体" w:cs="宋体"/>
          <w:b/>
          <w:bCs/>
        </w:rPr>
        <w:t>短语</w:t>
      </w:r>
      <w:r>
        <w:rPr>
          <w:rStyle w:val="25"/>
          <w:rFonts w:ascii="宋体" w:hAnsi="宋体" w:eastAsia="宋体" w:cs="宋体"/>
        </w:rPr>
        <w:t>：</w:t>
      </w:r>
    </w:p>
    <w:p w14:paraId="1AA40FE9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原文：At least 58 people have been infected and 13 are in hospital, </w:t>
      </w:r>
    </w:p>
    <w:p w14:paraId="1103F85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in hospital: To be admitted to a hospital for medical treatment.</w:t>
      </w:r>
    </w:p>
    <w:p w14:paraId="716519E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住院</w:t>
      </w:r>
    </w:p>
    <w:p w14:paraId="50F213A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例句：She stayed in hospital for two weeks after the accident. </w:t>
      </w:r>
    </w:p>
    <w:p w14:paraId="6FC33AF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她在事故后住院了两周。</w:t>
      </w:r>
    </w:p>
    <w:p w14:paraId="5F7B7A9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Doctors kept him in hospital for observation. </w:t>
      </w:r>
    </w:p>
    <w:p w14:paraId="2DE04D8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医生让他住院观察。</w:t>
      </w:r>
    </w:p>
    <w:p w14:paraId="4526AEC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He was in hospital recovering from a severe illness. </w:t>
      </w:r>
    </w:p>
    <w:p w14:paraId="26A9A43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他因重病住院康复。</w:t>
      </w:r>
    </w:p>
    <w:p w14:paraId="222BF7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60B393E3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原文：Gaines County, where the flare-up began, had the state’s third-highest share of children exempt from measles and other vaccines for religious or philosophical reasons last year. </w:t>
      </w:r>
    </w:p>
    <w:p w14:paraId="3399E1D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exempt from: To be free from an obligation or liability imposed on others.</w:t>
      </w:r>
    </w:p>
    <w:p w14:paraId="2B570F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免除；豁免</w:t>
      </w:r>
    </w:p>
    <w:p w14:paraId="3B84A8A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例句：Students with high grades are exempt from taking the final exam. </w:t>
      </w:r>
    </w:p>
    <w:p w14:paraId="61B2064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成绩优异的学生可免修期末考试。</w:t>
      </w:r>
    </w:p>
    <w:p w14:paraId="253F383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This income is exempt from taxation under the new law. </w:t>
      </w:r>
    </w:p>
    <w:p w14:paraId="0DF11CA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根据新法律，这笔收入免税。</w:t>
      </w:r>
    </w:p>
    <w:p w14:paraId="6E6BD98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He was exempt from military service due to his health condition. </w:t>
      </w:r>
    </w:p>
    <w:p w14:paraId="273EA64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由于健康原因，他免服兵役。</w:t>
      </w:r>
    </w:p>
    <w:p w14:paraId="68E1C6D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1879FD22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原文：Gaines County, where the flare-up began, had the state’s third-highest share of children exempt from measles and other vaccines for religious or philosophical reasons last year. </w:t>
      </w:r>
    </w:p>
    <w:p w14:paraId="2FADF09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flare up: To suddenly become more intense or severe.</w:t>
      </w:r>
    </w:p>
    <w:p w14:paraId="4B7CD8D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突然加剧；复发</w:t>
      </w:r>
    </w:p>
    <w:p w14:paraId="5E923A1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例句：His allergies tend to flare up in spring. </w:t>
      </w:r>
    </w:p>
    <w:p w14:paraId="7C90109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他的过敏在春天容易复发。</w:t>
      </w:r>
    </w:p>
    <w:p w14:paraId="194A50E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The conflict between the two nations flared up again. </w:t>
      </w:r>
    </w:p>
    <w:p w14:paraId="2A4D017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两国之间的冲突再次加剧。</w:t>
      </w:r>
    </w:p>
    <w:p w14:paraId="00E68C4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Tensions flared up during the heated debate. </w:t>
      </w:r>
    </w:p>
    <w:p w14:paraId="4CAD9D8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激烈的辩论中，紧张局势骤然升级。</w:t>
      </w:r>
    </w:p>
    <w:p w14:paraId="3810868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7785A316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原文：But rather than addressing an incipient public-health crisis, Texas legislators meeting in Austin, the state capital, are debating new laws to relax vaccine rules, urged on by Texans for Vaccine Choice (TFVC). </w:t>
      </w:r>
    </w:p>
    <w:p w14:paraId="6C8F899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urge on: To encourage someone to continue or succeed.</w:t>
      </w:r>
    </w:p>
    <w:p w14:paraId="5255985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鼓励；激励</w:t>
      </w:r>
    </w:p>
    <w:p w14:paraId="1409BA0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例句：The coach urged on his team during the last minutes of the match. </w:t>
      </w:r>
    </w:p>
    <w:p w14:paraId="20137C3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教练在比赛的最后几分钟不断激励球队。</w:t>
      </w:r>
    </w:p>
    <w:p w14:paraId="621FB51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She urged on her friend to pursue his dreams. </w:t>
      </w:r>
    </w:p>
    <w:p w14:paraId="1E4229E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她鼓励朋友去追逐梦想。</w:t>
      </w:r>
    </w:p>
    <w:p w14:paraId="291C2E5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Fans urged on the marathon runners with loud cheers. </w:t>
      </w:r>
    </w:p>
    <w:p w14:paraId="45CF079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观众们用热烈的欢呼声激励马拉松选手。</w:t>
      </w:r>
    </w:p>
    <w:p w14:paraId="0C08E59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316DD8EC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原文：and the other would give politicians, rather than health officials, control over which are required.</w:t>
      </w:r>
    </w:p>
    <w:p w14:paraId="33A1F94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control over: The power to influence or direct people’s behavior or the course of events.</w:t>
      </w:r>
    </w:p>
    <w:p w14:paraId="688C794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控制；掌握</w:t>
      </w:r>
    </w:p>
    <w:p w14:paraId="0DDC70F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例句：He has complete control over the company’s finances. </w:t>
      </w:r>
    </w:p>
    <w:p w14:paraId="1898E31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他完全掌控公司的财务状况。</w:t>
      </w:r>
    </w:p>
    <w:p w14:paraId="617A672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Parents often struggle with control over their teenage children. </w:t>
      </w:r>
    </w:p>
    <w:p w14:paraId="6E6E749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父母常常为如何管理青少年子女而苦恼。</w:t>
      </w:r>
    </w:p>
    <w:p w14:paraId="7A0129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The government is tightening control over the media. </w:t>
      </w:r>
    </w:p>
    <w:p w14:paraId="5B0F4D5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政府正在加强对媒体的控制。</w:t>
      </w:r>
    </w:p>
    <w:p w14:paraId="05CACEA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3089A821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原文：Kennedy junior, a vaccine sceptic, is taking charge as America’s health secretary. </w:t>
      </w:r>
    </w:p>
    <w:p w14:paraId="0011C25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take charge: To assume control or responsibility.</w:t>
      </w:r>
    </w:p>
    <w:p w14:paraId="0957175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负责；掌管</w:t>
      </w:r>
    </w:p>
    <w:p w14:paraId="480329F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例句：She took charge of organizing the annual conference. </w:t>
      </w:r>
    </w:p>
    <w:p w14:paraId="4111D26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她负责组织年度会议。</w:t>
      </w:r>
    </w:p>
    <w:p w14:paraId="43BF5E9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When the manager resigned, he took charge of the department. </w:t>
      </w:r>
    </w:p>
    <w:p w14:paraId="3FBF480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经理辞职后，他接管了这个部门。</w:t>
      </w:r>
    </w:p>
    <w:p w14:paraId="0C70CD3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It’s time for you to take charge of your own future. </w:t>
      </w:r>
    </w:p>
    <w:p w14:paraId="07557C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是时候掌控自己的未来了。</w:t>
      </w:r>
    </w:p>
    <w:p w14:paraId="5756302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332A241D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原文： If such an appointment had been made two years ago “you would have thought we were crazy”, says Chip Roy, a congressman allied with the demonstrators.</w:t>
      </w:r>
    </w:p>
    <w:p w14:paraId="492BE99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ally with: To unite or form a connection or relation with another.</w:t>
      </w:r>
    </w:p>
    <w:p w14:paraId="6FD92B3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与…结盟；联合</w:t>
      </w:r>
    </w:p>
    <w:p w14:paraId="6F9B90C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例句：The country allied with its neighbors for mutual defense. </w:t>
      </w:r>
    </w:p>
    <w:p w14:paraId="59CE04C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该国与邻国结盟以共同防御。</w:t>
      </w:r>
    </w:p>
    <w:p w14:paraId="6018E6F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Several tech firms allied with each other to challenge the industry leader. </w:t>
      </w:r>
    </w:p>
    <w:p w14:paraId="5D4830E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几家科技公司联合起来挑战行业领军者。</w:t>
      </w:r>
    </w:p>
    <w:p w14:paraId="517F485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He allied with his colleagues to push for workplace reforms. </w:t>
      </w:r>
    </w:p>
    <w:p w14:paraId="60C5520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他与同事们联合推动职场改革。</w:t>
      </w:r>
    </w:p>
    <w:p w14:paraId="5549D87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51B6501C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原文：In the states, grassroots movements ride on the convictions of people like Carrie Bigford, the outreach director for TFVC. </w:t>
      </w:r>
    </w:p>
    <w:p w14:paraId="66D9ABD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ride on: To depend on.</w:t>
      </w:r>
    </w:p>
    <w:p w14:paraId="7AC1BAA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依赖；取决于</w:t>
      </w:r>
    </w:p>
    <w:p w14:paraId="7A0C073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例句：The success of the campaign rides on public support. </w:t>
      </w:r>
    </w:p>
    <w:p w14:paraId="538D2E5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这场活动的成功取决于公众的支持。</w:t>
      </w:r>
    </w:p>
    <w:p w14:paraId="7A224E9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His entire career rides on this one project. </w:t>
      </w:r>
    </w:p>
    <w:p w14:paraId="592ECA5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他的整个职业生涯都取决于这个项目。</w:t>
      </w:r>
    </w:p>
    <w:p w14:paraId="7CFEE7F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The company’s future rides on the outcome of the negotiations. </w:t>
      </w:r>
    </w:p>
    <w:p w14:paraId="16D6024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公司的未来取决于这次谈判的结果。</w:t>
      </w:r>
    </w:p>
    <w:p w14:paraId="503A426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659A48AA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原文：Twenty years on Ms Bigford is committed to “medical freedom”. </w:t>
      </w:r>
    </w:p>
    <w:p w14:paraId="13281B2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commit to: To pledge or bind to a certain course or policy.</w:t>
      </w:r>
    </w:p>
    <w:p w14:paraId="0F4C637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致力于；承诺</w:t>
      </w:r>
    </w:p>
    <w:p w14:paraId="3522F95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例句：She committed to a rigorous training schedule. </w:t>
      </w:r>
    </w:p>
    <w:p w14:paraId="03F1CDD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她承诺遵守严格的训练计划。</w:t>
      </w:r>
    </w:p>
    <w:p w14:paraId="347FC38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The government has committed to reducing carbon emissions. </w:t>
      </w:r>
    </w:p>
    <w:p w14:paraId="236FA1C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政府承诺减少碳排放。</w:t>
      </w:r>
    </w:p>
    <w:p w14:paraId="4AA5C64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He committed to the project despite the challenges. </w:t>
      </w:r>
    </w:p>
    <w:p w14:paraId="24EC4AF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尽管面临挑战，他仍然全身心投入这个项目。</w:t>
      </w:r>
    </w:p>
    <w:p w14:paraId="0AB577A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3DEE5857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原文：Even Botox goes through more rigorous clinical trials, she contends, falsely.</w:t>
      </w:r>
    </w:p>
    <w:p w14:paraId="276C932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go through: To experience or undergo.</w:t>
      </w:r>
    </w:p>
    <w:p w14:paraId="777AC05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经历；经受</w:t>
      </w:r>
    </w:p>
    <w:p w14:paraId="2D812F5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例句：She went through a tough breakup last year. </w:t>
      </w:r>
    </w:p>
    <w:p w14:paraId="7264C85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去年她经历了一次痛苦的分手。</w:t>
      </w:r>
    </w:p>
    <w:p w14:paraId="61AF52B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The team went through several setbacks before achieving success. </w:t>
      </w:r>
    </w:p>
    <w:p w14:paraId="44FA01A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这个团队经历了多次挫折才取得成功。</w:t>
      </w:r>
    </w:p>
    <w:p w14:paraId="2D464EC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 xml:space="preserve">He went through all the documents before making a decision. </w:t>
      </w:r>
    </w:p>
    <w:p w14:paraId="06ECD97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  <w:r>
        <w:rPr>
          <w:rFonts w:hint="eastAsia"/>
        </w:rPr>
        <w:t>他在做决定之前仔细查看了所有文件。</w:t>
      </w:r>
    </w:p>
    <w:p w14:paraId="6C6E4FC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050" w:firstLineChars="500"/>
        <w:textAlignment w:val="auto"/>
        <w:rPr>
          <w:rFonts w:hint="eastAsia"/>
        </w:rPr>
      </w:pPr>
    </w:p>
    <w:p w14:paraId="357EBC6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15541C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0D9879CC">
      <w:pPr>
        <w:pStyle w:val="10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eastAsia="SimSong Regular" w:cs="SimSong Regular"/>
          <w:color w:val="29292E"/>
          <w:kern w:val="0"/>
          <w:sz w:val="21"/>
          <w:szCs w:val="21"/>
          <w:lang w:bidi="ar"/>
        </w:rPr>
        <w:t>②长难句</w:t>
      </w:r>
    </w:p>
    <w:p w14:paraId="218BE7AF"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  <w:color w:val="1F497D"/>
        </w:rPr>
        <w:t>Gaines County</w:t>
      </w:r>
      <w:r>
        <w:rPr>
          <w:rFonts w:hint="eastAsia"/>
        </w:rPr>
        <w:t xml:space="preserve">, where </w:t>
      </w:r>
      <w:r>
        <w:rPr>
          <w:rFonts w:hint="eastAsia"/>
          <w:color w:val="C0504D"/>
        </w:rPr>
        <w:t>the flare-up</w:t>
      </w:r>
      <w:r>
        <w:rPr>
          <w:rFonts w:hint="eastAsia"/>
          <w:color w:val="4F81BD"/>
        </w:rPr>
        <w:t xml:space="preserve"> began</w:t>
      </w:r>
      <w:r>
        <w:rPr>
          <w:rFonts w:hint="eastAsia"/>
        </w:rPr>
        <w:t xml:space="preserve">, </w:t>
      </w:r>
      <w:r>
        <w:rPr>
          <w:rFonts w:hint="eastAsia"/>
          <w:color w:val="9BBB59"/>
        </w:rPr>
        <w:t xml:space="preserve">had </w:t>
      </w:r>
      <w:r>
        <w:rPr>
          <w:rFonts w:hint="eastAsia"/>
          <w:color w:val="8064A2"/>
        </w:rPr>
        <w:t>the state’s third-highest share</w:t>
      </w:r>
      <w:r>
        <w:rPr>
          <w:rFonts w:hint="eastAsia"/>
        </w:rPr>
        <w:t xml:space="preserve"> of children </w:t>
      </w:r>
      <w:r>
        <w:rPr>
          <w:rFonts w:hint="eastAsia"/>
          <w:color w:val="4BACC6"/>
        </w:rPr>
        <w:t>exempt from measles and other vaccines</w:t>
      </w:r>
      <w:r>
        <w:rPr>
          <w:rFonts w:hint="eastAsia"/>
          <w:color w:val="F79646"/>
        </w:rPr>
        <w:t xml:space="preserve"> for religious or philosophical reasons </w:t>
      </w:r>
      <w:r>
        <w:rPr>
          <w:rFonts w:hint="eastAsia"/>
          <w:color w:val="D99594"/>
        </w:rPr>
        <w:t>last year</w:t>
      </w:r>
      <w:r>
        <w:rPr>
          <w:rFonts w:hint="eastAsia"/>
        </w:rPr>
        <w:t xml:space="preserve">. </w:t>
      </w:r>
    </w:p>
    <w:p w14:paraId="6769E47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4FEF189A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8064A2"/>
        </w:rPr>
      </w:pPr>
      <w:r>
        <w:rPr>
          <w:rFonts w:hint="eastAsia"/>
        </w:rPr>
        <w:t>分析：本句话中主语为</w:t>
      </w:r>
      <w:r>
        <w:rPr>
          <w:rFonts w:hint="eastAsia"/>
          <w:color w:val="1F497D"/>
        </w:rPr>
        <w:t>Gaines County</w:t>
      </w:r>
      <w:r>
        <w:rPr>
          <w:rFonts w:hint="eastAsia"/>
        </w:rPr>
        <w:t>，后为where引导的地点状语从句，从句中主语为</w:t>
      </w:r>
      <w:r>
        <w:rPr>
          <w:rFonts w:hint="eastAsia"/>
          <w:color w:val="C0504D"/>
        </w:rPr>
        <w:t>the flare-up</w:t>
      </w:r>
      <w:r>
        <w:rPr>
          <w:rFonts w:hint="eastAsia"/>
        </w:rPr>
        <w:t>，谓语为</w:t>
      </w:r>
      <w:r>
        <w:rPr>
          <w:rFonts w:hint="eastAsia"/>
          <w:color w:val="4F81BD"/>
        </w:rPr>
        <w:t>began</w:t>
      </w:r>
      <w:r>
        <w:rPr>
          <w:rFonts w:hint="eastAsia"/>
        </w:rPr>
        <w:t>。主句的谓语为</w:t>
      </w:r>
      <w:r>
        <w:rPr>
          <w:rFonts w:hint="eastAsia"/>
          <w:color w:val="9BBB59"/>
        </w:rPr>
        <w:t>had</w:t>
      </w:r>
      <w:r>
        <w:rPr>
          <w:rFonts w:hint="eastAsia"/>
        </w:rPr>
        <w:t>，宾语为</w:t>
      </w:r>
      <w:r>
        <w:rPr>
          <w:rFonts w:hint="eastAsia"/>
          <w:color w:val="8064A2"/>
        </w:rPr>
        <w:t>the state’s third-highest share，</w:t>
      </w:r>
      <w:r>
        <w:rPr>
          <w:rFonts w:hint="eastAsia"/>
        </w:rPr>
        <w:t>of children exempt from measles and other vaccines为介词短语对share进行修饰补充，其中</w:t>
      </w:r>
      <w:r>
        <w:rPr>
          <w:rFonts w:hint="eastAsia"/>
          <w:color w:val="4BACC6"/>
        </w:rPr>
        <w:t>exempt from measles and other vaccines</w:t>
      </w:r>
      <w:r>
        <w:rPr>
          <w:rFonts w:hint="eastAsia"/>
        </w:rPr>
        <w:t>为动词过去分词做后置定语修饰children。</w:t>
      </w:r>
      <w:r>
        <w:rPr>
          <w:rFonts w:hint="eastAsia"/>
          <w:color w:val="F79646"/>
        </w:rPr>
        <w:t>for religious or philosophical reasons</w:t>
      </w:r>
      <w:r>
        <w:rPr>
          <w:rFonts w:hint="eastAsia"/>
        </w:rPr>
        <w:t>为介词短语充当状语表原因，</w:t>
      </w:r>
      <w:r>
        <w:rPr>
          <w:rFonts w:hint="eastAsia"/>
          <w:color w:val="D99594"/>
        </w:rPr>
        <w:t>last year</w:t>
      </w:r>
      <w:r>
        <w:rPr>
          <w:rFonts w:hint="eastAsia"/>
        </w:rPr>
        <w:t>为时间状语。</w:t>
      </w:r>
    </w:p>
    <w:p w14:paraId="34F83A5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8064A2"/>
        </w:rPr>
      </w:pPr>
    </w:p>
    <w:p w14:paraId="51894B2D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cs="宋体"/>
        </w:rPr>
      </w:pPr>
      <w:r>
        <w:rPr>
          <w:rFonts w:hint="eastAsia"/>
        </w:rPr>
        <w:t>译文：</w:t>
      </w:r>
      <w:r>
        <w:rPr>
          <w:rFonts w:hint="eastAsia" w:ascii="宋体" w:hAnsi="宋体" w:cs="宋体"/>
        </w:rPr>
        <w:t>疫情最初爆发于盖恩斯县。去年，由于宗教和哲学原因，该县未接种麻疹及其他疫苗的儿童占比位列全州第三。</w:t>
      </w:r>
    </w:p>
    <w:p w14:paraId="0DF554E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cs="宋体"/>
        </w:rPr>
      </w:pPr>
    </w:p>
    <w:p w14:paraId="4DAA5B55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 w:ascii="宋体" w:hAnsi="宋体" w:cs="宋体"/>
        </w:rPr>
        <w:t>原文：</w:t>
      </w:r>
      <w:r>
        <w:rPr>
          <w:rFonts w:hint="eastAsia"/>
        </w:rPr>
        <w:t xml:space="preserve">But rather than </w:t>
      </w:r>
      <w:r>
        <w:rPr>
          <w:rFonts w:hint="eastAsia"/>
          <w:color w:val="4F81BD"/>
        </w:rPr>
        <w:t>addressing an incipient public-health crisis</w:t>
      </w:r>
      <w:r>
        <w:rPr>
          <w:rFonts w:hint="eastAsia"/>
        </w:rPr>
        <w:t xml:space="preserve">, </w:t>
      </w:r>
      <w:r>
        <w:rPr>
          <w:rFonts w:hint="eastAsia"/>
          <w:color w:val="9BBB59"/>
        </w:rPr>
        <w:t xml:space="preserve">Texas legislators </w:t>
      </w:r>
      <w:r>
        <w:rPr>
          <w:rFonts w:hint="eastAsia"/>
          <w:color w:val="8064A2"/>
        </w:rPr>
        <w:t>meeting in Austin</w:t>
      </w:r>
      <w:r>
        <w:rPr>
          <w:rFonts w:hint="eastAsia"/>
        </w:rPr>
        <w:t xml:space="preserve">, </w:t>
      </w:r>
      <w:r>
        <w:rPr>
          <w:rFonts w:hint="eastAsia"/>
          <w:color w:val="4BACC6"/>
        </w:rPr>
        <w:t>the state capital</w:t>
      </w:r>
      <w:r>
        <w:rPr>
          <w:rFonts w:hint="eastAsia"/>
        </w:rPr>
        <w:t xml:space="preserve">, </w:t>
      </w:r>
      <w:r>
        <w:rPr>
          <w:rFonts w:hint="eastAsia"/>
          <w:color w:val="8064A2"/>
        </w:rPr>
        <w:t>are debating</w:t>
      </w:r>
      <w:r>
        <w:rPr>
          <w:rFonts w:hint="eastAsia"/>
        </w:rPr>
        <w:t xml:space="preserve"> </w:t>
      </w:r>
      <w:r>
        <w:rPr>
          <w:rFonts w:hint="eastAsia"/>
          <w:color w:val="F79646"/>
        </w:rPr>
        <w:t>new laws</w:t>
      </w:r>
      <w:r>
        <w:rPr>
          <w:rFonts w:hint="eastAsia"/>
        </w:rPr>
        <w:t xml:space="preserve"> </w:t>
      </w:r>
      <w:r>
        <w:rPr>
          <w:rFonts w:hint="eastAsia"/>
          <w:color w:val="76923C"/>
        </w:rPr>
        <w:t>to relax vaccine rules</w:t>
      </w:r>
      <w:r>
        <w:rPr>
          <w:rFonts w:hint="eastAsia"/>
        </w:rPr>
        <w:t xml:space="preserve">, </w:t>
      </w:r>
      <w:r>
        <w:rPr>
          <w:rFonts w:hint="eastAsia"/>
          <w:color w:val="D99594"/>
        </w:rPr>
        <w:t>urged on by Texans for Vaccine Choice</w:t>
      </w:r>
      <w:r>
        <w:rPr>
          <w:rFonts w:hint="eastAsia"/>
        </w:rPr>
        <w:t xml:space="preserve"> (TFVC). </w:t>
      </w:r>
    </w:p>
    <w:p w14:paraId="104ED0A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4CEA5F59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分析：But rather than addressing an incipient public-health crisis为本句的状语，</w:t>
      </w:r>
      <w:r>
        <w:rPr>
          <w:rFonts w:hint="eastAsia"/>
          <w:color w:val="4F81BD"/>
        </w:rPr>
        <w:t>addressing an incipient public-health crisis</w:t>
      </w:r>
      <w:r>
        <w:rPr>
          <w:rFonts w:hint="eastAsia"/>
        </w:rPr>
        <w:t>为动名词短语，</w:t>
      </w:r>
      <w:r>
        <w:rPr>
          <w:rFonts w:hint="eastAsia"/>
          <w:color w:val="9BBB59"/>
        </w:rPr>
        <w:t>Texas legislators</w:t>
      </w:r>
      <w:r>
        <w:rPr>
          <w:rFonts w:hint="eastAsia"/>
        </w:rPr>
        <w:t>为主语，</w:t>
      </w:r>
      <w:r>
        <w:rPr>
          <w:rFonts w:hint="eastAsia"/>
          <w:color w:val="8064A2"/>
        </w:rPr>
        <w:t>meeting in Austin</w:t>
      </w:r>
      <w:r>
        <w:rPr>
          <w:rFonts w:hint="eastAsia"/>
        </w:rPr>
        <w:t>为现在分词修饰legislators，</w:t>
      </w:r>
      <w:r>
        <w:rPr>
          <w:rFonts w:hint="eastAsia"/>
          <w:color w:val="4BACC6"/>
        </w:rPr>
        <w:t>the state capital</w:t>
      </w:r>
      <w:r>
        <w:rPr>
          <w:rFonts w:hint="eastAsia"/>
        </w:rPr>
        <w:t>为Austin的同位语，谓语为</w:t>
      </w:r>
      <w:r>
        <w:rPr>
          <w:rFonts w:hint="eastAsia"/>
          <w:color w:val="8064A2"/>
        </w:rPr>
        <w:t>are debating，</w:t>
      </w:r>
      <w:r>
        <w:rPr>
          <w:rFonts w:hint="eastAsia"/>
          <w:color w:val="F79646"/>
        </w:rPr>
        <w:t>new laws</w:t>
      </w:r>
      <w:r>
        <w:rPr>
          <w:rFonts w:hint="eastAsia"/>
        </w:rPr>
        <w:t>为宾语，</w:t>
      </w:r>
      <w:r>
        <w:rPr>
          <w:rFonts w:hint="eastAsia"/>
          <w:color w:val="76923C"/>
        </w:rPr>
        <w:t>to relax vaccine rules</w:t>
      </w:r>
      <w:r>
        <w:rPr>
          <w:rFonts w:hint="eastAsia"/>
        </w:rPr>
        <w:t>为介词短语表目的，</w:t>
      </w:r>
      <w:r>
        <w:rPr>
          <w:rFonts w:hint="eastAsia"/>
          <w:color w:val="D99594"/>
        </w:rPr>
        <w:t>urged on by Texans for Vaccine Choice</w:t>
      </w:r>
      <w:r>
        <w:rPr>
          <w:rFonts w:hint="eastAsia"/>
        </w:rPr>
        <w:t>为动词过去分词作后置修饰。</w:t>
      </w:r>
    </w:p>
    <w:p w14:paraId="6DD99C5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00FF5BB6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cs="宋体"/>
        </w:rPr>
      </w:pPr>
      <w:r>
        <w:rPr>
          <w:rFonts w:hint="eastAsia"/>
        </w:rPr>
        <w:t>译文：</w:t>
      </w:r>
      <w:r>
        <w:rPr>
          <w:rFonts w:hint="eastAsia" w:ascii="宋体" w:hAnsi="宋体" w:cs="宋体"/>
        </w:rPr>
        <w:t>但德克萨斯州议会在州府奥斯汀召开会议时，并未及时将这一公共卫生危机扼杀于摇篮中，而是受到德克萨斯疫苗选择组织（TFVC）的敦促，在讨论放宽疫苗规定的新法律。</w:t>
      </w:r>
    </w:p>
    <w:p w14:paraId="484F9C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="宋体" w:hAnsi="宋体" w:cs="宋体"/>
        </w:rPr>
      </w:pPr>
    </w:p>
    <w:p w14:paraId="47BCEE8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③</w:t>
      </w:r>
      <w:r>
        <w:rPr>
          <w:b/>
          <w:bCs/>
        </w:rPr>
        <w:t>写作技巧</w:t>
      </w:r>
      <w:r>
        <w:rPr>
          <w:rFonts w:hint="eastAsia"/>
          <w:b/>
          <w:bCs/>
        </w:rPr>
        <w:t>:</w:t>
      </w:r>
    </w:p>
    <w:p w14:paraId="6397E59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But in 2020, as people took to the internet to learn about getting jabbed, scepticism </w:t>
      </w:r>
      <w:r>
        <w:rPr>
          <w:rFonts w:hint="eastAsia"/>
          <w:color w:val="4F81BD"/>
        </w:rPr>
        <w:t>snowballed.</w:t>
      </w:r>
    </w:p>
    <w:p w14:paraId="63BCFB7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表达：</w:t>
      </w:r>
      <w:r>
        <w:rPr>
          <w:rFonts w:hint="eastAsia"/>
        </w:rPr>
        <w:t>一个小小的雪球，随着它的滚动，会逐渐吸附更多的雪，变得越来越大，最后变得无法控制。类似地，某些问题或现象一旦开始发展，就可能迅速扩展，并变得越来越严重或复杂。当作为动词时，snowball 具有比喻的含义，指某个事情从小规模开始，迅速变得越来越大或越来越严重，就像一个雪球从小到大越来越滚越大。这个动词可以形容各种情绪、问题、事件、情况等迅速扩展的过程。</w:t>
      </w:r>
    </w:p>
    <w:p w14:paraId="46DD8A7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例句：His small mistake </w:t>
      </w:r>
      <w:r>
        <w:rPr>
          <w:rFonts w:hint="eastAsia"/>
          <w:color w:val="4F81BD"/>
        </w:rPr>
        <w:t>snowballed</w:t>
      </w:r>
      <w:r>
        <w:rPr>
          <w:rFonts w:hint="eastAsia"/>
        </w:rPr>
        <w:t xml:space="preserve"> into a major scandal.</w:t>
      </w:r>
    </w:p>
    <w:p w14:paraId="587CC5A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他的小错误原本可以轻易解决，但由于一系列不当处理，它变得越来越严重，最终成为一个大丑闻。</w:t>
      </w:r>
    </w:p>
    <w:p w14:paraId="5E9BF77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</w:p>
    <w:p w14:paraId="26617A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④</w:t>
      </w:r>
      <w:r>
        <w:rPr>
          <w:b/>
          <w:bCs/>
        </w:rPr>
        <w:t>背景知识：</w:t>
      </w:r>
    </w:p>
    <w:p w14:paraId="2D2D25A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麻疹（Measles）：</w:t>
      </w:r>
    </w:p>
    <w:p w14:paraId="1633CE0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麻疹是一种由麻疹病毒引起的高度传染性病毒性疾病。它通常通过空气传播，特别是通过感染者咳嗽、打喷嚏或说话时释放的飞沫传播。麻疹的症状包括高烧、咳嗽、流感症状、结膜炎（眼睛红肿）以及典型的皮疹，最初出现在脸部和耳后，随后扩展到全身。麻疹病毒感染可能导致严重并发症，包括肺炎、脑炎和死亡，特别是对于未接种疫苗的儿童和免疫系统较弱的人群。</w:t>
      </w:r>
    </w:p>
    <w:p w14:paraId="417F33A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麻疹的预防主要依赖于接种麻疹疫苗，通常为麻疹、腮腺炎和风疹（MMR）联合疫苗。自从20世纪中期疫苗的普及以来，麻疹的发生率大幅下降，但随着全球疫苗接种率的波动和疫苗犹豫的增加，某些地区麻疹的复发情况有所增加。</w:t>
      </w:r>
    </w:p>
    <w:p w14:paraId="2A21779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麻疹是世界卫生组织（WHO）重点关注的传染病之一。为控制麻疹的传播，全球卫生组织提倡普及疫苗接种和提高公共卫生意识，尤其是在疫苗接种覆盖率较低的地区。</w:t>
      </w:r>
    </w:p>
    <w:p w14:paraId="0E9D0AA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 w14:paraId="178E47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b/>
          <w:bCs/>
        </w:rPr>
      </w:pPr>
      <w:r>
        <w:rPr>
          <w:b/>
          <w:bCs/>
        </w:rPr>
        <w:t>⑤</w:t>
      </w:r>
      <w:r>
        <w:rPr>
          <w:rFonts w:hint="eastAsia"/>
          <w:b/>
          <w:bCs/>
        </w:rPr>
        <w:t>段落大意：</w:t>
      </w:r>
    </w:p>
    <w:p w14:paraId="27A7156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【1】德克萨斯州麻疹开始蔓延之地有大量儿童未注射疫苗</w:t>
      </w:r>
    </w:p>
    <w:p w14:paraId="0E0DDDD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【2】德克萨斯州议会仍在</w:t>
      </w:r>
      <w:r>
        <w:rPr>
          <w:rFonts w:hint="eastAsia" w:ascii="宋体" w:hAnsi="宋体" w:cs="宋体"/>
        </w:rPr>
        <w:t>在讨论放宽疫苗规定的新法律</w:t>
      </w:r>
    </w:p>
    <w:p w14:paraId="1D048B0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【3】</w:t>
      </w:r>
      <w:r>
        <w:rPr>
          <w:rFonts w:hint="eastAsia" w:ascii="宋体" w:hAnsi="宋体" w:cs="宋体"/>
        </w:rPr>
        <w:t>各州都有人以信念推动“医疗自由”</w:t>
      </w:r>
    </w:p>
    <w:p w14:paraId="0E4F29C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【4】美国目前的疫苗接种率不足以形成群体免疫</w:t>
      </w:r>
    </w:p>
    <w:p w14:paraId="441B7BF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【5】新冠疫情之后，越来越多的美国人怀疑疫苗</w:t>
      </w:r>
    </w:p>
    <w:p w14:paraId="1B56E1D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</w:rPr>
        <w:t>【6】</w:t>
      </w:r>
      <w:r>
        <w:rPr>
          <w:rFonts w:hint="eastAsia" w:ascii="宋体" w:hAnsi="宋体" w:cs="宋体"/>
        </w:rPr>
        <w:t>间歇性禁食理论上能够引起细胞自噬</w:t>
      </w:r>
    </w:p>
    <w:p w14:paraId="0703CFB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</w:rPr>
      </w:pPr>
      <w:r>
        <w:rPr>
          <w:rFonts w:hint="eastAsia"/>
        </w:rPr>
        <w:t>【7】但相关实验结果并不统一</w:t>
      </w:r>
    </w:p>
    <w:p w14:paraId="661E734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/>
        </w:rPr>
        <w:t>【8】若有更多同理心，一切或许都会不同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ong Regular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CFB48"/>
    <w:multiLevelType w:val="singleLevel"/>
    <w:tmpl w:val="BBECFB4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79F8395"/>
    <w:multiLevelType w:val="singleLevel"/>
    <w:tmpl w:val="C79F83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FEBC6D"/>
    <w:multiLevelType w:val="singleLevel"/>
    <w:tmpl w:val="F7FEBC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AFF4ABE"/>
    <w:multiLevelType w:val="singleLevel"/>
    <w:tmpl w:val="FAFF4AB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963AB8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669</Words>
  <Characters>3393</Characters>
  <Lines>1</Lines>
  <Paragraphs>1</Paragraphs>
  <TotalTime>0</TotalTime>
  <ScaleCrop>false</ScaleCrop>
  <LinksUpToDate>false</LinksUpToDate>
  <CharactersWithSpaces>4026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2025-03-24T11:10:15Z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3AF6D46E468D408688F20B52C78C9AFC_13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