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754" w:rsidRDefault="00475598" w:rsidP="00475598">
      <w:pPr>
        <w:autoSpaceDE w:val="0"/>
        <w:autoSpaceDN w:val="0"/>
        <w:adjustRightInd w:val="0"/>
        <w:spacing w:after="0" w:line="240" w:lineRule="auto"/>
        <w:rPr>
          <w:rFonts w:ascii="TT13Dt00" w:hAnsi="TT13Dt00" w:cs="TT13Dt00"/>
          <w:szCs w:val="20"/>
        </w:rPr>
      </w:pPr>
      <w:r w:rsidRPr="00475598">
        <w:rPr>
          <w:rFonts w:ascii="TT13Dt00" w:hAnsi="TT13Dt00" w:cs="TT13Dt00"/>
          <w:szCs w:val="20"/>
        </w:rPr>
        <w:t>Advanced Software</w:t>
      </w:r>
      <w:r>
        <w:rPr>
          <w:rFonts w:ascii="TT13Dt00" w:hAnsi="TT13Dt00" w:cs="TT13Dt00"/>
          <w:szCs w:val="20"/>
        </w:rPr>
        <w:t xml:space="preserve"> </w:t>
      </w:r>
      <w:r w:rsidRPr="00475598">
        <w:rPr>
          <w:rFonts w:ascii="TT13Dt00" w:hAnsi="TT13Dt00" w:cs="TT13Dt00"/>
          <w:szCs w:val="20"/>
        </w:rPr>
        <w:t>Engineering</w:t>
      </w:r>
      <w:r>
        <w:rPr>
          <w:rFonts w:ascii="TT13Dt00" w:hAnsi="TT13Dt00" w:cs="TT13Dt00"/>
          <w:szCs w:val="20"/>
        </w:rPr>
        <w:t xml:space="preserve"> </w:t>
      </w:r>
    </w:p>
    <w:p w:rsidR="00475598" w:rsidRDefault="00475598" w:rsidP="00475598">
      <w:pPr>
        <w:autoSpaceDE w:val="0"/>
        <w:autoSpaceDN w:val="0"/>
        <w:adjustRightInd w:val="0"/>
        <w:spacing w:after="0" w:line="240" w:lineRule="auto"/>
      </w:pPr>
      <w:r>
        <w:t>Homework #1</w:t>
      </w:r>
    </w:p>
    <w:p w:rsidR="00475598" w:rsidRDefault="00475598" w:rsidP="00475598">
      <w:pPr>
        <w:autoSpaceDE w:val="0"/>
        <w:autoSpaceDN w:val="0"/>
        <w:adjustRightInd w:val="0"/>
        <w:spacing w:after="0" w:line="240" w:lineRule="auto"/>
      </w:pPr>
      <w:r>
        <w:t>Patrick O’Brien</w:t>
      </w:r>
    </w:p>
    <w:p w:rsidR="00475598" w:rsidRDefault="00475598" w:rsidP="00475598">
      <w:pPr>
        <w:autoSpaceDE w:val="0"/>
        <w:autoSpaceDN w:val="0"/>
        <w:adjustRightInd w:val="0"/>
        <w:spacing w:after="0" w:line="240" w:lineRule="auto"/>
      </w:pPr>
    </w:p>
    <w:p w:rsidR="00475598" w:rsidRDefault="00475598" w:rsidP="00475598">
      <w:pPr>
        <w:autoSpaceDE w:val="0"/>
        <w:autoSpaceDN w:val="0"/>
        <w:adjustRightInd w:val="0"/>
        <w:spacing w:after="0" w:line="240" w:lineRule="auto"/>
      </w:pPr>
    </w:p>
    <w:p w:rsidR="00475598" w:rsidRDefault="00475598" w:rsidP="00475598">
      <w:pPr>
        <w:autoSpaceDE w:val="0"/>
        <w:autoSpaceDN w:val="0"/>
        <w:adjustRightInd w:val="0"/>
        <w:spacing w:after="0" w:line="240" w:lineRule="auto"/>
      </w:pPr>
      <w:r>
        <w:t>ORB:</w:t>
      </w:r>
    </w:p>
    <w:p w:rsidR="00E56D50" w:rsidRDefault="00E56D50" w:rsidP="00475598">
      <w:pPr>
        <w:autoSpaceDE w:val="0"/>
        <w:autoSpaceDN w:val="0"/>
        <w:adjustRightInd w:val="0"/>
        <w:spacing w:after="0" w:line="240" w:lineRule="auto"/>
      </w:pPr>
    </w:p>
    <w:p w:rsidR="00475598" w:rsidRDefault="00475598" w:rsidP="00E56D50">
      <w:pPr>
        <w:autoSpaceDE w:val="0"/>
        <w:autoSpaceDN w:val="0"/>
        <w:adjustRightInd w:val="0"/>
        <w:spacing w:after="0" w:line="240" w:lineRule="auto"/>
        <w:ind w:left="720"/>
      </w:pPr>
      <w:r>
        <w:t xml:space="preserve">For testing and development I used </w:t>
      </w:r>
      <w:proofErr w:type="spellStart"/>
      <w:r>
        <w:t>JacORB</w:t>
      </w:r>
      <w:proofErr w:type="spellEnd"/>
      <w:r>
        <w:t xml:space="preserve"> (</w:t>
      </w:r>
      <w:hyperlink r:id="rId5" w:history="1">
        <w:r w:rsidRPr="00DC78C8">
          <w:rPr>
            <w:rStyle w:val="Hyperlink"/>
          </w:rPr>
          <w:t>www.jacorb.org/index.html</w:t>
        </w:r>
      </w:hyperlink>
      <w:r>
        <w:t>) version 3.2 (</w:t>
      </w:r>
      <w:hyperlink r:id="rId6" w:history="1">
        <w:r w:rsidRPr="00DC78C8">
          <w:rPr>
            <w:rStyle w:val="Hyperlink"/>
          </w:rPr>
          <w:t>http://www.jacorb.org/releases/3.2/jacorb-3.2-binary.zip</w:t>
        </w:r>
      </w:hyperlink>
      <w:r>
        <w:t xml:space="preserve"> )</w:t>
      </w:r>
    </w:p>
    <w:p w:rsidR="00475598" w:rsidRDefault="00475598" w:rsidP="00475598">
      <w:pPr>
        <w:autoSpaceDE w:val="0"/>
        <w:autoSpaceDN w:val="0"/>
        <w:adjustRightInd w:val="0"/>
        <w:spacing w:after="0" w:line="240" w:lineRule="auto"/>
      </w:pPr>
    </w:p>
    <w:p w:rsidR="00475598" w:rsidRDefault="00E56D50" w:rsidP="00475598">
      <w:pPr>
        <w:autoSpaceDE w:val="0"/>
        <w:autoSpaceDN w:val="0"/>
        <w:adjustRightInd w:val="0"/>
        <w:spacing w:after="0" w:line="240" w:lineRule="auto"/>
      </w:pPr>
      <w:r>
        <w:t xml:space="preserve">DEVELOPMENT ENVIORNMENT: </w:t>
      </w:r>
    </w:p>
    <w:p w:rsidR="00E56D50" w:rsidRDefault="00E56D50" w:rsidP="00475598">
      <w:pPr>
        <w:autoSpaceDE w:val="0"/>
        <w:autoSpaceDN w:val="0"/>
        <w:adjustRightInd w:val="0"/>
        <w:spacing w:after="0" w:line="240" w:lineRule="auto"/>
      </w:pPr>
      <w:r>
        <w:tab/>
      </w:r>
    </w:p>
    <w:p w:rsidR="00E56D50" w:rsidRPr="00E56D50" w:rsidRDefault="00E56D50" w:rsidP="00E56D50">
      <w:pPr>
        <w:autoSpaceDE w:val="0"/>
        <w:autoSpaceDN w:val="0"/>
        <w:adjustRightInd w:val="0"/>
        <w:spacing w:after="0" w:line="240" w:lineRule="auto"/>
        <w:ind w:left="720"/>
        <w:rPr>
          <w:szCs w:val="20"/>
        </w:rPr>
      </w:pPr>
      <w:r w:rsidRPr="00E56D50">
        <w:rPr>
          <w:szCs w:val="20"/>
        </w:rPr>
        <w:t>I am using Eclipse I</w:t>
      </w:r>
      <w:r w:rsidR="005D16D0">
        <w:rPr>
          <w:szCs w:val="20"/>
        </w:rPr>
        <w:t>DE Juno Service Release 2. D</w:t>
      </w:r>
      <w:r w:rsidRPr="00E56D50">
        <w:rPr>
          <w:szCs w:val="20"/>
        </w:rPr>
        <w:t xml:space="preserve">ependency management is being handled by IVY. </w:t>
      </w:r>
    </w:p>
    <w:p w:rsidR="00E56D50" w:rsidRDefault="00E56D50" w:rsidP="00475598">
      <w:pPr>
        <w:autoSpaceDE w:val="0"/>
        <w:autoSpaceDN w:val="0"/>
        <w:adjustRightInd w:val="0"/>
        <w:spacing w:after="0" w:line="240" w:lineRule="auto"/>
      </w:pPr>
    </w:p>
    <w:p w:rsidR="006E0846" w:rsidRDefault="006E0846" w:rsidP="00475598">
      <w:pPr>
        <w:autoSpaceDE w:val="0"/>
        <w:autoSpaceDN w:val="0"/>
        <w:adjustRightInd w:val="0"/>
        <w:spacing w:after="0" w:line="240" w:lineRule="auto"/>
      </w:pPr>
      <w:r>
        <w:t>SYSTEM ARCHITECTURE/DEPENDENCIES</w:t>
      </w:r>
    </w:p>
    <w:p w:rsidR="006E0846" w:rsidRDefault="006E0846" w:rsidP="00475598">
      <w:pPr>
        <w:autoSpaceDE w:val="0"/>
        <w:autoSpaceDN w:val="0"/>
        <w:adjustRightInd w:val="0"/>
        <w:spacing w:after="0" w:line="240" w:lineRule="auto"/>
      </w:pPr>
    </w:p>
    <w:p w:rsidR="006E0846" w:rsidRDefault="006E0846" w:rsidP="006E0846">
      <w:pPr>
        <w:autoSpaceDE w:val="0"/>
        <w:autoSpaceDN w:val="0"/>
        <w:adjustRightInd w:val="0"/>
        <w:spacing w:after="0" w:line="240" w:lineRule="auto"/>
        <w:ind w:left="720"/>
      </w:pPr>
      <w:r>
        <w:t xml:space="preserve">I am using </w:t>
      </w:r>
      <w:proofErr w:type="gramStart"/>
      <w:r>
        <w:t>Spring</w:t>
      </w:r>
      <w:proofErr w:type="gramEnd"/>
      <w:r>
        <w:t xml:space="preserve"> to instantiate the Client and Server code. This is allowing me to abstract the core business logic (i.e. the auction house requirements) from the communication requirements of CORBA. </w:t>
      </w:r>
    </w:p>
    <w:p w:rsidR="00595C8C" w:rsidRDefault="006E0846" w:rsidP="006E0846">
      <w:pPr>
        <w:autoSpaceDE w:val="0"/>
        <w:autoSpaceDN w:val="0"/>
        <w:adjustRightInd w:val="0"/>
        <w:spacing w:after="0" w:line="240" w:lineRule="auto"/>
        <w:ind w:left="720"/>
      </w:pPr>
      <w:r>
        <w:t xml:space="preserve">I have also </w:t>
      </w:r>
      <w:r w:rsidR="00F008B1">
        <w:t>abstracted</w:t>
      </w:r>
      <w:r>
        <w:t xml:space="preserve"> out the ‘data’ layer. </w:t>
      </w:r>
    </w:p>
    <w:p w:rsidR="00595C8C" w:rsidRDefault="00595C8C" w:rsidP="006E0846">
      <w:pPr>
        <w:autoSpaceDE w:val="0"/>
        <w:autoSpaceDN w:val="0"/>
        <w:adjustRightInd w:val="0"/>
        <w:spacing w:after="0" w:line="240" w:lineRule="auto"/>
        <w:ind w:left="720"/>
      </w:pPr>
    </w:p>
    <w:p w:rsidR="006E0846" w:rsidRDefault="00595C8C" w:rsidP="006E0846">
      <w:pPr>
        <w:autoSpaceDE w:val="0"/>
        <w:autoSpaceDN w:val="0"/>
        <w:adjustRightInd w:val="0"/>
        <w:spacing w:after="0" w:line="240" w:lineRule="auto"/>
        <w:ind w:left="720"/>
      </w:pPr>
      <w:r>
        <w:t>I am using</w:t>
      </w:r>
      <w:r w:rsidR="006E0846">
        <w:t xml:space="preserve"> the built in java </w:t>
      </w:r>
      <w:proofErr w:type="spellStart"/>
      <w:r w:rsidR="006E0846">
        <w:t>TreeMap</w:t>
      </w:r>
      <w:proofErr w:type="spellEnd"/>
      <w:r w:rsidR="006E0846">
        <w:t xml:space="preserve"> data st</w:t>
      </w:r>
      <w:r w:rsidR="00F008B1">
        <w:t xml:space="preserve">ructures, this is due to no requirements </w:t>
      </w:r>
      <w:r w:rsidR="006E0846">
        <w:t xml:space="preserve">for persistence another data source can easily be plugged in, including a database/cache, no-sql or map-reduce implementation. </w:t>
      </w:r>
      <w:r w:rsidR="005D16D0">
        <w:t xml:space="preserve"> All variables accessible via multi-threading are using the java concurrency package. </w:t>
      </w:r>
    </w:p>
    <w:p w:rsidR="00475598" w:rsidRDefault="00475598" w:rsidP="00475598">
      <w:pPr>
        <w:autoSpaceDE w:val="0"/>
        <w:autoSpaceDN w:val="0"/>
        <w:adjustRightInd w:val="0"/>
        <w:spacing w:after="0" w:line="240" w:lineRule="auto"/>
      </w:pPr>
    </w:p>
    <w:p w:rsidR="00595C8C" w:rsidRDefault="00595C8C" w:rsidP="00595C8C">
      <w:pPr>
        <w:autoSpaceDE w:val="0"/>
        <w:autoSpaceDN w:val="0"/>
        <w:adjustRightInd w:val="0"/>
        <w:spacing w:after="0" w:line="240" w:lineRule="auto"/>
        <w:ind w:left="720"/>
      </w:pPr>
      <w:r>
        <w:t xml:space="preserve">Logging is handled via </w:t>
      </w:r>
      <w:proofErr w:type="spellStart"/>
      <w:r>
        <w:t>slf</w:t>
      </w:r>
      <w:proofErr w:type="spellEnd"/>
      <w:r>
        <w:t xml:space="preserve"> and </w:t>
      </w:r>
      <w:proofErr w:type="spellStart"/>
      <w:r>
        <w:t>logback</w:t>
      </w:r>
      <w:proofErr w:type="spellEnd"/>
      <w:r>
        <w:t>. The logback.xml file included in the project is very standard for a basic setup to write to the console.</w:t>
      </w:r>
      <w:r>
        <w:tab/>
      </w:r>
    </w:p>
    <w:p w:rsidR="00595C8C" w:rsidRDefault="00595C8C" w:rsidP="00475598">
      <w:pPr>
        <w:autoSpaceDE w:val="0"/>
        <w:autoSpaceDN w:val="0"/>
        <w:adjustRightInd w:val="0"/>
        <w:spacing w:after="0" w:line="240" w:lineRule="auto"/>
      </w:pPr>
    </w:p>
    <w:p w:rsidR="005D16D0" w:rsidRDefault="005D16D0" w:rsidP="005D16D0">
      <w:pPr>
        <w:autoSpaceDE w:val="0"/>
        <w:autoSpaceDN w:val="0"/>
        <w:adjustRightInd w:val="0"/>
        <w:spacing w:after="0" w:line="240" w:lineRule="auto"/>
        <w:ind w:left="720"/>
      </w:pPr>
      <w:r>
        <w:t xml:space="preserve">Initialization of the auction house is done via </w:t>
      </w:r>
      <w:proofErr w:type="spellStart"/>
      <w:r>
        <w:t>xtreme</w:t>
      </w:r>
      <w:proofErr w:type="spellEnd"/>
      <w:r w:rsidR="00694496">
        <w:t xml:space="preserve"> library;</w:t>
      </w:r>
      <w:r>
        <w:t xml:space="preserve"> parsing a </w:t>
      </w:r>
      <w:proofErr w:type="spellStart"/>
      <w:r>
        <w:t>json</w:t>
      </w:r>
      <w:proofErr w:type="spellEnd"/>
      <w:r>
        <w:t xml:space="preserve"> file. Invalid data is included as a testing of the loading software </w:t>
      </w:r>
      <w:r w:rsidR="00694496">
        <w:t xml:space="preserve">validation </w:t>
      </w:r>
      <w:r>
        <w:t xml:space="preserve">to ensure that the auction house does </w:t>
      </w:r>
      <w:r w:rsidR="0031054A">
        <w:t>not go into an invalid state. I. E.</w:t>
      </w:r>
      <w:r>
        <w:t xml:space="preserve">. Auctions for items that do not exist.  </w:t>
      </w:r>
    </w:p>
    <w:p w:rsidR="005D16D0" w:rsidRDefault="005D16D0" w:rsidP="00475598">
      <w:pPr>
        <w:autoSpaceDE w:val="0"/>
        <w:autoSpaceDN w:val="0"/>
        <w:adjustRightInd w:val="0"/>
        <w:spacing w:after="0" w:line="240" w:lineRule="auto"/>
      </w:pPr>
    </w:p>
    <w:p w:rsidR="00475598" w:rsidRDefault="00475598" w:rsidP="00475598">
      <w:pPr>
        <w:autoSpaceDE w:val="0"/>
        <w:autoSpaceDN w:val="0"/>
        <w:adjustRightInd w:val="0"/>
        <w:spacing w:after="0" w:line="240" w:lineRule="auto"/>
      </w:pPr>
    </w:p>
    <w:p w:rsidR="00694496" w:rsidRDefault="00694496" w:rsidP="00694496">
      <w:pPr>
        <w:autoSpaceDE w:val="0"/>
        <w:autoSpaceDN w:val="0"/>
        <w:adjustRightInd w:val="0"/>
        <w:spacing w:after="0" w:line="240" w:lineRule="auto"/>
        <w:ind w:left="720"/>
      </w:pPr>
      <w:r>
        <w:t xml:space="preserve">The ORBs connect via the </w:t>
      </w:r>
      <w:proofErr w:type="spellStart"/>
      <w:r>
        <w:t>NameSpace</w:t>
      </w:r>
      <w:proofErr w:type="spellEnd"/>
      <w:r>
        <w:t xml:space="preserve"> file that is generated upon server startup. The customer object then use that file to connect to the Server. The reason for this is described in the </w:t>
      </w:r>
      <w:proofErr w:type="spellStart"/>
      <w:r>
        <w:t>Jacorb</w:t>
      </w:r>
      <w:proofErr w:type="spellEnd"/>
      <w:r>
        <w:t xml:space="preserve"> documentation. </w:t>
      </w:r>
    </w:p>
    <w:p w:rsidR="00694496" w:rsidRPr="00694496" w:rsidRDefault="00694496" w:rsidP="00694496">
      <w:pPr>
        <w:pStyle w:val="NormalWeb"/>
        <w:ind w:left="1440"/>
        <w:rPr>
          <w:rFonts w:ascii="Arial" w:hAnsi="Arial" w:cs="Arial"/>
          <w:sz w:val="16"/>
          <w:szCs w:val="16"/>
        </w:rPr>
      </w:pPr>
      <w:r w:rsidRPr="00694496">
        <w:rPr>
          <w:rFonts w:ascii="Arial" w:hAnsi="Arial" w:cs="Arial"/>
          <w:sz w:val="16"/>
          <w:szCs w:val="16"/>
        </w:rPr>
        <w:t xml:space="preserve">The name server does </w:t>
      </w:r>
      <w:r w:rsidRPr="00694496">
        <w:rPr>
          <w:rFonts w:ascii="Arial" w:hAnsi="Arial" w:cs="Arial"/>
          <w:i/>
          <w:iCs/>
          <w:sz w:val="16"/>
          <w:szCs w:val="16"/>
        </w:rPr>
        <w:t>not</w:t>
      </w:r>
      <w:r w:rsidRPr="00694496">
        <w:rPr>
          <w:rFonts w:ascii="Arial" w:hAnsi="Arial" w:cs="Arial"/>
          <w:sz w:val="16"/>
          <w:szCs w:val="16"/>
        </w:rPr>
        <w:t xml:space="preserve"> use a well known port for its service and there is no way to direct it to a specific port. Since clients cannot (and need not) know in advance where the name service will be provided, we use a bootstrap file in which the name server records an opaque object reference to itself (its </w:t>
      </w:r>
      <w:r w:rsidRPr="00694496">
        <w:rPr>
          <w:rFonts w:ascii="Arial" w:hAnsi="Arial" w:cs="Arial"/>
          <w:i/>
          <w:iCs/>
          <w:sz w:val="16"/>
          <w:szCs w:val="16"/>
        </w:rPr>
        <w:t>Interoperable Object Reference</w:t>
      </w:r>
      <w:r w:rsidRPr="00694496">
        <w:rPr>
          <w:rFonts w:ascii="Arial" w:hAnsi="Arial" w:cs="Arial"/>
          <w:sz w:val="16"/>
          <w:szCs w:val="16"/>
        </w:rPr>
        <w:t xml:space="preserve"> or IOR). The name of this bootstrap file has to be given as an argument to the </w:t>
      </w:r>
      <w:r w:rsidRPr="00694496">
        <w:rPr>
          <w:rStyle w:val="HTMLTypewriter"/>
          <w:rFonts w:ascii="Arial" w:hAnsi="Arial" w:cs="Arial"/>
          <w:sz w:val="16"/>
          <w:szCs w:val="16"/>
        </w:rPr>
        <w:t>ns</w:t>
      </w:r>
      <w:r w:rsidRPr="00694496">
        <w:rPr>
          <w:rFonts w:ascii="Arial" w:hAnsi="Arial" w:cs="Arial"/>
          <w:sz w:val="16"/>
          <w:szCs w:val="16"/>
        </w:rPr>
        <w:t xml:space="preserve"> command. This bootstrap file has to be available to </w:t>
      </w:r>
      <w:proofErr w:type="gramStart"/>
      <w:r w:rsidRPr="00694496">
        <w:rPr>
          <w:rFonts w:ascii="Arial" w:hAnsi="Arial" w:cs="Arial"/>
          <w:sz w:val="16"/>
          <w:szCs w:val="16"/>
        </w:rPr>
        <w:t>clients</w:t>
      </w:r>
      <w:proofErr w:type="gramEnd"/>
      <w:r w:rsidRPr="00694496">
        <w:rPr>
          <w:rFonts w:ascii="Arial" w:hAnsi="Arial" w:cs="Arial"/>
          <w:sz w:val="16"/>
          <w:szCs w:val="16"/>
        </w:rPr>
        <w:t xml:space="preserve"> </w:t>
      </w:r>
      <w:proofErr w:type="spellStart"/>
      <w:r w:rsidRPr="00694496">
        <w:rPr>
          <w:rFonts w:ascii="Arial" w:hAnsi="Arial" w:cs="Arial"/>
          <w:sz w:val="16"/>
          <w:szCs w:val="16"/>
        </w:rPr>
        <w:t>networkwide</w:t>
      </w:r>
      <w:proofErr w:type="spellEnd"/>
      <w:r w:rsidRPr="00694496">
        <w:rPr>
          <w:rFonts w:ascii="Arial" w:hAnsi="Arial" w:cs="Arial"/>
          <w:sz w:val="16"/>
          <w:szCs w:val="16"/>
        </w:rPr>
        <w:t xml:space="preserve">, so we demand that it be reachable via a URL -- that is, there must be an appropriately configured HTTP server in your network domain which allows read access to the bootstrap file over a HTTP connection. (This implies that the file must have its read permissions set appropriately. If the binding to the name service fails, please check that this is the case.) After locating the name service through this mechanism, clients will connect to the name server directly, so the only HTTP overhead is in the first lookup of the server. </w:t>
      </w:r>
    </w:p>
    <w:p w:rsidR="00694496" w:rsidRPr="00694496" w:rsidRDefault="00694496" w:rsidP="00694496">
      <w:pPr>
        <w:pStyle w:val="NormalWeb"/>
        <w:ind w:left="1440"/>
        <w:rPr>
          <w:rFonts w:ascii="Arial" w:hAnsi="Arial" w:cs="Arial"/>
          <w:sz w:val="16"/>
          <w:szCs w:val="16"/>
        </w:rPr>
      </w:pPr>
      <w:r w:rsidRPr="00694496">
        <w:rPr>
          <w:rFonts w:ascii="Arial" w:hAnsi="Arial" w:cs="Arial"/>
          <w:sz w:val="16"/>
          <w:szCs w:val="16"/>
        </w:rPr>
        <w:t xml:space="preserve">The name bindings in the server's database are mirrored in the bootstrap file, so you have a network wide readable log of which names are already in use. </w:t>
      </w:r>
    </w:p>
    <w:p w:rsidR="00694496" w:rsidRDefault="00694496" w:rsidP="00694496">
      <w:pPr>
        <w:autoSpaceDE w:val="0"/>
        <w:autoSpaceDN w:val="0"/>
        <w:adjustRightInd w:val="0"/>
        <w:spacing w:after="0" w:line="240" w:lineRule="auto"/>
        <w:ind w:left="720"/>
      </w:pPr>
      <w:r>
        <w:t xml:space="preserve"> The Server ran in the standard server mode, while the client used the bidirectional mode. </w:t>
      </w:r>
      <w:r w:rsidR="007A3BC6">
        <w:t>Other then access to the NS file the only other dependency the customer objects hav</w:t>
      </w:r>
      <w:r w:rsidR="00006B8C">
        <w:t>e on the server is the IDL</w:t>
      </w:r>
      <w:r w:rsidR="007A3BC6">
        <w:t xml:space="preserve">. </w:t>
      </w:r>
    </w:p>
    <w:p w:rsidR="00694496" w:rsidRDefault="00694496" w:rsidP="00475598">
      <w:pPr>
        <w:autoSpaceDE w:val="0"/>
        <w:autoSpaceDN w:val="0"/>
        <w:adjustRightInd w:val="0"/>
        <w:spacing w:after="0" w:line="240" w:lineRule="auto"/>
      </w:pPr>
      <w:r>
        <w:tab/>
      </w:r>
    </w:p>
    <w:p w:rsidR="00694496" w:rsidRDefault="00694496" w:rsidP="00475598">
      <w:pPr>
        <w:autoSpaceDE w:val="0"/>
        <w:autoSpaceDN w:val="0"/>
        <w:adjustRightInd w:val="0"/>
        <w:spacing w:after="0" w:line="240" w:lineRule="auto"/>
      </w:pPr>
    </w:p>
    <w:p w:rsidR="00475598" w:rsidRDefault="00475598" w:rsidP="00475598">
      <w:pPr>
        <w:autoSpaceDE w:val="0"/>
        <w:autoSpaceDN w:val="0"/>
        <w:adjustRightInd w:val="0"/>
        <w:spacing w:after="0" w:line="240" w:lineRule="auto"/>
      </w:pPr>
      <w:r>
        <w:t>PROBLEMS:</w:t>
      </w:r>
    </w:p>
    <w:p w:rsidR="00475598" w:rsidRDefault="00475598" w:rsidP="00475598">
      <w:pPr>
        <w:autoSpaceDE w:val="0"/>
        <w:autoSpaceDN w:val="0"/>
        <w:adjustRightInd w:val="0"/>
        <w:spacing w:after="0" w:line="240" w:lineRule="auto"/>
      </w:pPr>
    </w:p>
    <w:p w:rsidR="00954B38" w:rsidRDefault="00694496" w:rsidP="00694496">
      <w:pPr>
        <w:autoSpaceDE w:val="0"/>
        <w:autoSpaceDN w:val="0"/>
        <w:adjustRightInd w:val="0"/>
        <w:spacing w:after="0" w:line="240" w:lineRule="auto"/>
      </w:pPr>
      <w:r>
        <w:tab/>
        <w:t xml:space="preserve">I did not have any problems setting this up at all. </w:t>
      </w:r>
    </w:p>
    <w:p w:rsidR="00954B38" w:rsidRDefault="00954B38" w:rsidP="00954B38">
      <w:pPr>
        <w:autoSpaceDE w:val="0"/>
        <w:autoSpaceDN w:val="0"/>
        <w:adjustRightInd w:val="0"/>
        <w:spacing w:after="0" w:line="240" w:lineRule="auto"/>
      </w:pPr>
    </w:p>
    <w:p w:rsidR="00475598" w:rsidRPr="00475598" w:rsidRDefault="00475598" w:rsidP="00475598">
      <w:pPr>
        <w:autoSpaceDE w:val="0"/>
        <w:autoSpaceDN w:val="0"/>
        <w:adjustRightInd w:val="0"/>
        <w:spacing w:after="0" w:line="240" w:lineRule="auto"/>
      </w:pPr>
    </w:p>
    <w:sectPr w:rsidR="00475598" w:rsidRPr="00475598" w:rsidSect="00EE7DF9">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T13Dt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431C2"/>
    <w:multiLevelType w:val="hybridMultilevel"/>
    <w:tmpl w:val="0338B676"/>
    <w:lvl w:ilvl="0" w:tplc="D4A8B8C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378C2ECD"/>
    <w:multiLevelType w:val="hybridMultilevel"/>
    <w:tmpl w:val="633A31A2"/>
    <w:lvl w:ilvl="0" w:tplc="8F3EC4C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475598"/>
    <w:rsid w:val="00006B8C"/>
    <w:rsid w:val="00014754"/>
    <w:rsid w:val="0015756C"/>
    <w:rsid w:val="00220AA4"/>
    <w:rsid w:val="0031054A"/>
    <w:rsid w:val="003243A6"/>
    <w:rsid w:val="00475598"/>
    <w:rsid w:val="00595C8C"/>
    <w:rsid w:val="005D16D0"/>
    <w:rsid w:val="00694496"/>
    <w:rsid w:val="006E0846"/>
    <w:rsid w:val="007A3BC6"/>
    <w:rsid w:val="00954B38"/>
    <w:rsid w:val="00BF7EF3"/>
    <w:rsid w:val="00E56D50"/>
    <w:rsid w:val="00EE7DF9"/>
    <w:rsid w:val="00F008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754"/>
    <w:rPr>
      <w:rFonts w:ascii="Arial" w:hAnsi="Arial" w:cs="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5598"/>
    <w:rPr>
      <w:color w:val="0000FF" w:themeColor="hyperlink"/>
      <w:u w:val="single"/>
    </w:rPr>
  </w:style>
  <w:style w:type="paragraph" w:styleId="ListParagraph">
    <w:name w:val="List Paragraph"/>
    <w:basedOn w:val="Normal"/>
    <w:uiPriority w:val="34"/>
    <w:qFormat/>
    <w:rsid w:val="00475598"/>
    <w:pPr>
      <w:ind w:left="720"/>
      <w:contextualSpacing/>
    </w:pPr>
  </w:style>
  <w:style w:type="paragraph" w:styleId="NormalWeb">
    <w:name w:val="Normal (Web)"/>
    <w:basedOn w:val="Normal"/>
    <w:uiPriority w:val="99"/>
    <w:semiHidden/>
    <w:unhideWhenUsed/>
    <w:rsid w:val="00694496"/>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69449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50213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corb.org/releases/3.2/jacorb-3.2-binary.zip" TargetMode="External"/><Relationship Id="rId5" Type="http://schemas.openxmlformats.org/officeDocument/2006/relationships/hyperlink" Target="http://www.jacorb.org/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Bank of America</Company>
  <LinksUpToDate>false</LinksUpToDate>
  <CharactersWithSpaces>3112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O'Brien</dc:creator>
  <cp:keywords/>
  <dc:description/>
  <cp:lastModifiedBy>Patrick O'Brien</cp:lastModifiedBy>
  <cp:revision>13</cp:revision>
  <dcterms:created xsi:type="dcterms:W3CDTF">2013-07-29T16:47:00Z</dcterms:created>
  <dcterms:modified xsi:type="dcterms:W3CDTF">2013-09-06T18:55:00Z</dcterms:modified>
</cp:coreProperties>
</file>