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Global CTC</w:t>
        <w:br/>
        <w:t>Semantic and Logical Data Model</w:t>
      </w:r>
    </w:p>
    <w:p>
      <w:r>
        <w:t>Technical Design Specification</w:t>
      </w:r>
    </w:p>
    <w:p>
      <w:r>
        <w:t>Version 0.2 | 21 October 2026 | Development-facing consolidated design</w:t>
      </w:r>
    </w:p>
    <w:p>
      <w:r>
        <w:t>Scope: canonical invoice and related billing documents, jurisdictional fiscal interpretation, compliance processing, and authority response normalization.</w:t>
      </w:r>
    </w:p>
    <w:p>
      <w:r>
        <w:t>Design status: accepted logical requirements are presented as requirements. Implementation details not yet approved are identified in the relevant sections.</w:t>
      </w:r>
    </w:p>
    <w:p>
      <w:r>
        <w:br w:type="page"/>
      </w:r>
    </w:p>
    <w:p>
      <w:pPr>
        <w:pStyle w:val="Heading1"/>
      </w:pPr>
      <w:r>
        <w:t>Document purpose and scope</w:t>
      </w:r>
    </w:p>
    <w:p>
      <w:r>
        <w:t>This specification defines the logical data contract for a global Continuous Transaction Controls (CTC) solution. It is intended for solution architects, ERP integration developers, data engineers, transformation developers, compliance service developers, and technical reviewers. It can be read without access to the underlying research history.</w:t>
      </w:r>
    </w:p>
    <w:p>
      <w:r>
        <w:t>The solution receives invoices, credit notes and related documents from ERP and client systems. It preserves original representations, establishes controlled billing meaning, applies versioned fiscal interpretations, produces destination-specific representations, routes compliance operations, and normalizes responses for client consumption.</w:t>
      </w:r>
    </w:p>
    <w:p>
      <w:r>
        <w:t>The design is implementation-neutral. It does not prescribe a database engine, physical tables, API endpoints, message broker, signing service or jurisdiction-specific legal rules.</w:t>
      </w:r>
    </w:p>
    <w:p>
      <w:pPr>
        <w:pStyle w:val="Heading1"/>
      </w:pPr>
      <w:r>
        <w:t>1. System context and processing flow</w:t>
      </w:r>
    </w:p>
    <w:p>
      <w:pPr>
        <w:pStyle w:val="ListNumber"/>
      </w:pPr>
      <w:r>
        <w:t>1. Receive an inbound payload from an ERP or client adapter and retain the source representation and origin metadata.</w:t>
      </w:r>
    </w:p>
    <w:p>
      <w:pPr>
        <w:pStyle w:val="ListNumber"/>
      </w:pPr>
      <w:r>
        <w:t>2. Extract one or more logical documents from the inbound payload, then normalize source assertions into the controlled billing model.</w:t>
      </w:r>
    </w:p>
    <w:p>
      <w:pPr>
        <w:pStyle w:val="ListNumber"/>
      </w:pPr>
      <w:r>
        <w:t>3. Publish an immutable semantic revision when the publication rules are satisfied. Publication is a platform action, not necessarily legal issuance.</w:t>
      </w:r>
    </w:p>
    <w:p>
      <w:pPr>
        <w:pStyle w:val="ListNumber"/>
      </w:pPr>
      <w:r>
        <w:t>4. Apply a pinned jurisdiction profile, rules, code lists and enrichment inputs to produce reproducible fiscal interpretations.</w:t>
      </w:r>
    </w:p>
    <w:p>
      <w:pPr>
        <w:pStyle w:val="ListNumber"/>
      </w:pPr>
      <w:r>
        <w:t>5. Produce a destination-specific representation, record its digest and transformation lineage, and pin the exact submission snapshot.</w:t>
      </w:r>
    </w:p>
    <w:p>
      <w:pPr>
        <w:pStyle w:val="ListNumber"/>
      </w:pPr>
      <w:r>
        <w:t>6. Submit individually or as a member of a transport envelope; preserve transport attempts independently of document submission attempts.</w:t>
      </w:r>
    </w:p>
    <w:p>
      <w:pPr>
        <w:pStyle w:val="ListNumber"/>
      </w:pPr>
      <w:r>
        <w:t>7. Store incoming authority and intermediary responses as immutable observations; correlate them to exact attempts, envelope members or documents.</w:t>
      </w:r>
    </w:p>
    <w:p>
      <w:pPr>
        <w:pStyle w:val="ListNumber"/>
      </w:pPr>
      <w:r>
        <w:t>8. Derive separate transport, validation, authority and legal-state assessments and expose an evidence-linked normalized client status.</w:t>
      </w:r>
    </w:p>
    <w:p>
      <w:pPr>
        <w:pStyle w:val="Heading1"/>
      </w:pPr>
      <w:r>
        <w:t>2. Semantic design rules</w:t>
      </w:r>
    </w:p>
    <w:p>
      <w:pPr>
        <w:pStyle w:val="ListBullet"/>
      </w:pPr>
      <w:r>
        <w:t>Billing meaning and compliance operations have separate authoritative owners.</w:t>
      </w:r>
    </w:p>
    <w:p>
      <w:pPr>
        <w:pStyle w:val="ListBullet"/>
      </w:pPr>
      <w:r>
        <w:t>Published commercial revisions and original/generated representations are immutable.</w:t>
      </w:r>
    </w:p>
    <w:p>
      <w:pPr>
        <w:pStyle w:val="ListBullet"/>
      </w:pPr>
      <w:r>
        <w:t>Source-supplied facts are distinguishable from inferred, enriched and jurisdiction-derived facts.</w:t>
      </w:r>
    </w:p>
    <w:p>
      <w:pPr>
        <w:pStyle w:val="ListBullet"/>
      </w:pPr>
      <w:r>
        <w:t>Fiscal identities, commercial document identities, submission identities and transport identities are distinct.</w:t>
      </w:r>
    </w:p>
    <w:p>
      <w:pPr>
        <w:pStyle w:val="ListBullet"/>
      </w:pPr>
      <w:r>
        <w:t>A compliance transaction retains an independent, append-only history.</w:t>
      </w:r>
    </w:p>
    <w:p>
      <w:pPr>
        <w:pStyle w:val="ListBullet"/>
      </w:pPr>
      <w:r>
        <w:t>Every semantic concept has one authoritative owner.</w:t>
      </w:r>
    </w:p>
    <w:p>
      <w:pPr>
        <w:pStyle w:val="ListBullet"/>
      </w:pPr>
      <w:r>
        <w:t>Versioned profile inputs and derivation provenance are preserved for historical reproducibility.</w:t>
      </w:r>
    </w:p>
    <w:p>
      <w:pPr>
        <w:pStyle w:val="ListBullet"/>
      </w:pPr>
      <w:r>
        <w:t>Batch transport success does not imply acceptance or legal issuance of individual members.</w:t>
      </w:r>
    </w:p>
    <w:p>
      <w:pPr>
        <w:pStyle w:val="ListBullet"/>
      </w:pPr>
      <w:r>
        <w:t>Legal status cannot be inferred solely from technical transport or a platform publication event.</w:t>
      </w:r>
    </w:p>
    <w:p>
      <w:pPr>
        <w:pStyle w:val="Heading1"/>
      </w:pPr>
      <w:r>
        <w:t>3. Logical domain architecture</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r>
              <w:rPr>
                <w:sz w:val="16"/>
              </w:rPr>
              <w:t>Domain</w:t>
            </w:r>
          </w:p>
        </w:tc>
        <w:tc>
          <w:tcPr>
            <w:tcW w:type="dxa" w:w="3293"/>
            <w:vAlign w:val="center"/>
          </w:tcPr>
          <w:p>
            <w:r>
              <w:rPr>
                <w:sz w:val="16"/>
              </w:rPr>
              <w:t>Responsibility</w:t>
            </w:r>
          </w:p>
        </w:tc>
        <w:tc>
          <w:tcPr>
            <w:tcW w:type="dxa" w:w="3293"/>
            <w:vAlign w:val="center"/>
          </w:tcPr>
          <w:p>
            <w:r>
              <w:rPr>
                <w:sz w:val="16"/>
              </w:rPr>
              <w:t>Primary logical concepts</w:t>
            </w:r>
          </w:p>
        </w:tc>
      </w:tr>
      <w:tr>
        <w:tc>
          <w:tcPr>
            <w:tcW w:type="dxa" w:w="3293"/>
            <w:vAlign w:val="center"/>
          </w:tcPr>
          <w:p>
            <w:r>
              <w:rPr>
                <w:sz w:val="16"/>
              </w:rPr>
              <w:t>Commercial document</w:t>
            </w:r>
          </w:p>
        </w:tc>
        <w:tc>
          <w:tcPr>
            <w:tcW w:type="dxa" w:w="3293"/>
            <w:vAlign w:val="center"/>
          </w:tcPr>
          <w:p>
            <w:r>
              <w:rPr>
                <w:sz w:val="16"/>
              </w:rPr>
              <w:t>Stable identity, revisions, party snapshots, lines and relationships</w:t>
            </w:r>
          </w:p>
        </w:tc>
        <w:tc>
          <w:tcPr>
            <w:tcW w:type="dxa" w:w="3293"/>
            <w:vAlign w:val="center"/>
          </w:tcPr>
          <w:p>
            <w:r>
              <w:rPr>
                <w:sz w:val="16"/>
              </w:rPr>
              <w:t>BillingDocument, PublishedRevision, PartySnapshot, PartyParticipation, BillingLine, DocumentRelationship</w:t>
            </w:r>
          </w:p>
        </w:tc>
      </w:tr>
      <w:tr>
        <w:tc>
          <w:tcPr>
            <w:tcW w:type="dxa" w:w="3293"/>
            <w:vAlign w:val="center"/>
          </w:tcPr>
          <w:p>
            <w:r>
              <w:rPr>
                <w:sz w:val="16"/>
              </w:rPr>
              <w:t>Tax and monetary</w:t>
            </w:r>
          </w:p>
        </w:tc>
        <w:tc>
          <w:tcPr>
            <w:tcW w:type="dxa" w:w="3293"/>
            <w:vAlign w:val="center"/>
          </w:tcPr>
          <w:p>
            <w:r>
              <w:rPr>
                <w:sz w:val="16"/>
              </w:rPr>
              <w:t>Scoped tax facts, tax applications, summaries and reconciliation</w:t>
            </w:r>
          </w:p>
        </w:tc>
        <w:tc>
          <w:tcPr>
            <w:tcW w:type="dxa" w:w="3293"/>
            <w:vAlign w:val="center"/>
          </w:tcPr>
          <w:p>
            <w:r>
              <w:rPr>
                <w:sz w:val="16"/>
              </w:rPr>
              <w:t>TaxRegime, TaxApplication, TaxSummary, MonetaryReconciliation</w:t>
            </w:r>
          </w:p>
        </w:tc>
      </w:tr>
      <w:tr>
        <w:tc>
          <w:tcPr>
            <w:tcW w:type="dxa" w:w="3293"/>
            <w:vAlign w:val="center"/>
          </w:tcPr>
          <w:p>
            <w:r>
              <w:rPr>
                <w:sz w:val="16"/>
              </w:rPr>
              <w:t>Fiscal interpretation</w:t>
            </w:r>
          </w:p>
        </w:tc>
        <w:tc>
          <w:tcPr>
            <w:tcW w:type="dxa" w:w="3293"/>
            <w:vAlign w:val="center"/>
          </w:tcPr>
          <w:p>
            <w:r>
              <w:rPr>
                <w:sz w:val="16"/>
              </w:rPr>
              <w:t>Source fiscal assertions, derived interpretation and immutable profile dependencies</w:t>
            </w:r>
          </w:p>
        </w:tc>
        <w:tc>
          <w:tcPr>
            <w:tcW w:type="dxa" w:w="3293"/>
            <w:vAlign w:val="center"/>
          </w:tcPr>
          <w:p>
            <w:r>
              <w:rPr>
                <w:sz w:val="16"/>
              </w:rPr>
              <w:t>SourceFiscalFact, FiscalInterpretation, DerivedFiscalFact, ProfilePackage</w:t>
            </w:r>
          </w:p>
        </w:tc>
      </w:tr>
      <w:tr>
        <w:tc>
          <w:tcPr>
            <w:tcW w:type="dxa" w:w="3293"/>
            <w:vAlign w:val="center"/>
          </w:tcPr>
          <w:p>
            <w:r>
              <w:rPr>
                <w:sz w:val="16"/>
              </w:rPr>
              <w:t>Representations and provenance</w:t>
            </w:r>
          </w:p>
        </w:tc>
        <w:tc>
          <w:tcPr>
            <w:tcW w:type="dxa" w:w="3293"/>
            <w:vAlign w:val="center"/>
          </w:tcPr>
          <w:p>
            <w:r>
              <w:rPr>
                <w:sz w:val="16"/>
              </w:rPr>
              <w:t>Source and generated artifacts, locators and derivation context</w:t>
            </w:r>
          </w:p>
        </w:tc>
        <w:tc>
          <w:tcPr>
            <w:tcW w:type="dxa" w:w="3293"/>
            <w:vAlign w:val="center"/>
          </w:tcPr>
          <w:p>
            <w:r>
              <w:rPr>
                <w:sz w:val="16"/>
              </w:rPr>
              <w:t>DocumentRepresentation, FactProvenance, interpretation manifest</w:t>
            </w:r>
          </w:p>
        </w:tc>
      </w:tr>
      <w:tr>
        <w:tc>
          <w:tcPr>
            <w:tcW w:type="dxa" w:w="3293"/>
            <w:vAlign w:val="center"/>
          </w:tcPr>
          <w:p>
            <w:r>
              <w:rPr>
                <w:sz w:val="16"/>
              </w:rPr>
              <w:t>Compliance operations</w:t>
            </w:r>
          </w:p>
        </w:tc>
        <w:tc>
          <w:tcPr>
            <w:tcW w:type="dxa" w:w="3293"/>
            <w:vAlign w:val="center"/>
          </w:tcPr>
          <w:p>
            <w:r>
              <w:rPr>
                <w:sz w:val="16"/>
              </w:rPr>
              <w:t>Per-obligation transactions, attempts, envelopes and event history</w:t>
            </w:r>
          </w:p>
        </w:tc>
        <w:tc>
          <w:tcPr>
            <w:tcW w:type="dxa" w:w="3293"/>
            <w:vAlign w:val="center"/>
          </w:tcPr>
          <w:p>
            <w:r>
              <w:rPr>
                <w:sz w:val="16"/>
              </w:rPr>
              <w:t>ComplianceTransaction, SubmissionAttempt, TransportAttempt, ProcessingEvent</w:t>
            </w:r>
          </w:p>
        </w:tc>
      </w:tr>
      <w:tr>
        <w:tc>
          <w:tcPr>
            <w:tcW w:type="dxa" w:w="3293"/>
            <w:vAlign w:val="center"/>
          </w:tcPr>
          <w:p>
            <w:r>
              <w:rPr>
                <w:sz w:val="16"/>
              </w:rPr>
              <w:t>External responses</w:t>
            </w:r>
          </w:p>
        </w:tc>
        <w:tc>
          <w:tcPr>
            <w:tcW w:type="dxa" w:w="3293"/>
            <w:vAlign w:val="center"/>
          </w:tcPr>
          <w:p>
            <w:r>
              <w:rPr>
                <w:sz w:val="16"/>
              </w:rPr>
              <w:t>Observations, typed correlation, findings, evidence and status projections</w:t>
            </w:r>
          </w:p>
        </w:tc>
        <w:tc>
          <w:tcPr>
            <w:tcW w:type="dxa" w:w="3293"/>
            <w:vAlign w:val="center"/>
          </w:tcPr>
          <w:p>
            <w:r>
              <w:rPr>
                <w:sz w:val="16"/>
              </w:rPr>
              <w:t>ResponseCorrelation, FiscalIdentity, FiscalEvidence, normalized outcome</w:t>
            </w:r>
          </w:p>
        </w:tc>
      </w:tr>
    </w:tbl>
    <w:p>
      <w:pPr>
        <w:pStyle w:val="Heading1"/>
      </w:pPr>
      <w:r>
        <w:t>4. Commercial identity, revisions and party model</w:t>
      </w:r>
    </w:p>
    <w:p>
      <w:r>
        <w:t>BillingDocument supplies a stable internal identity scoped to its tenant. PublishedRevision records immutable commercial assertions, including document family, issue information, legal numbering where applicable and a content digest. A revision belongs to exactly one BillingDocument; a BillingDocument may have zero or more published revisions.</w:t>
      </w:r>
    </w:p>
    <w:p>
      <w:r>
        <w:t>Commercial numbering is not globally unique. Identity must be interpreted using the issuer, applicable legal namespace, document family, series and jurisdiction/profile context. The platform identity must not be replaced by an external document number.</w:t>
      </w:r>
    </w:p>
    <w:p>
      <w:r>
        <w:t>PartySnapshot retains the exact party information used by the published document. PartyParticipation assigns a role and scope to one snapshot. Changes in ERP master data do not rewrite a published snapshot. Seller, buyer and other required roles are determined by the applicable document family and profile, not by a universal rule for every document.</w:t>
      </w:r>
    </w:p>
    <w:p>
      <w:r>
        <w:t>DocumentRelationship represents a typed relationship between legally distinct documents, including credit, replacement, adjustment and correction. It must not be confused with a new internal revision. Cancellation evidence belongs to the compliance history and must not erase the original document.</w:t>
      </w:r>
    </w:p>
    <w:p>
      <w:pPr>
        <w:pStyle w:val="Heading1"/>
      </w:pPr>
      <w:r>
        <w:t>5. Commercial lines and monetary meaning</w:t>
      </w:r>
    </w:p>
    <w:p>
      <w:r>
        <w:t>BillingLine supports hierarchical structures, including explanatory sub-lines. A line identifies whether it contributes to totals. Summaries must not count explanatory lines twice. Signed values and source-native credit-note presentation are retained; normalized economic polarity is treated separately.</w:t>
      </w:r>
    </w:p>
    <w:p>
      <w:r>
        <w:t>TaxRegime describes the tax scheme or classification context; TaxApplication describes an actual tax applied to a defined economic scope. TaxSummary represents reconciled aggregations. Source-stated totals remain independently available and are not overwritten by computed summaries.</w:t>
      </w:r>
    </w:p>
    <w:p>
      <w:r>
        <w:t>Monetary calculations use an explicit reconciliation basis. Tax-inclusive amounts cannot be treated as tax-exclusive without adjustment. Tax direction, magnitude and signed effect are separate. Currency conversion requires rate, source, target and provenance context. Rounding rules must specify method, precision and calculation stage. Missing essential inputs result in NOT_EVALUABLE, not invented values.</w:t>
      </w:r>
    </w:p>
    <w:p>
      <w:pPr>
        <w:pStyle w:val="Heading1"/>
      </w:pPr>
      <w:r>
        <w:t>6. Fiscal interpretation and profile governance</w:t>
      </w:r>
    </w:p>
    <w:p>
      <w:r>
        <w:t>A FiscalInterpretation is derived from a pinned published revision and a complete, resolvable set of inputs. The input set includes source fiscal assertions, applicable enrichments and the exact profile, mapping, rules and code-list versions. DerivedFiscalFact cannot overwrite SourceFiscalFact.</w:t>
      </w:r>
    </w:p>
    <w:p>
      <w:r>
        <w:t>Jurisdiction profiles select applicable obligations using jurisdiction, regime, document family and effective-date basis. Published packages and dependencies are immutable. Where more than one profile applies without a deterministic precedence rule, the result is AMBIGUOUS. If required applicability inputs are absent, the result is NOT_EVALUABLE.</w:t>
      </w:r>
    </w:p>
    <w:p>
      <w:r>
        <w:t>Extensions are governed and namespaced. Reuse an existing canonical concept when its meaning is equivalent; do not introduce a new global field for a local requirement without governance review. Changes to canonical semantic meaning may be breaking even when the field name is unchanged.</w:t>
      </w:r>
    </w:p>
    <w:p>
      <w:pPr>
        <w:pStyle w:val="Heading1"/>
      </w:pPr>
      <w:r>
        <w:t>7. Representations, submission and compliance history</w:t>
      </w:r>
    </w:p>
    <w:p>
      <w:r>
        <w:t>DocumentRepresentation preserves immutable original and generated artifacts with content digests and provenance. An inbound transport container may contain multiple extracted documents. A submitted transport payload may contain multiple members. Transport envelopes do not own the semantic billing meaning of their members.</w:t>
      </w:r>
    </w:p>
    <w:p>
      <w:r>
        <w:t>ComplianceTransaction identifies one compliance obligation or operation associated with an exact semantic context. SubmissionAttempt records document-level submission activity; TransportAttempt records envelope-level delivery activity. A submitted attempt must resolve to an immutable snapshot of the revision, interpretation where applicable, outbound representation and destination context.</w:t>
      </w:r>
    </w:p>
    <w:p>
      <w:r>
        <w:t>Processing events are append-only and retain typed subjects, timestamps and original evidence. Transport, validation, authority processing and legal recognition are independent status dimensions. Retries, duplicates, timeouts and out-of-order responses must remain traceable rather than overwriting prior events.</w:t>
      </w:r>
    </w:p>
    <w:p>
      <w:pPr>
        <w:pStyle w:val="Heading1"/>
      </w:pPr>
      <w:r>
        <w:t>8. Authority response normalization</w:t>
      </w:r>
    </w:p>
    <w:p>
      <w:r>
        <w:t>External messages are preserved as immutable response observations, including original payload references and source-specific identifiers. ResponseCorrelation resolves each observation to an exact operation, attempt, envelope member or document, where supported by evidence. Ambiguous correlation remains unresolved.</w:t>
      </w:r>
    </w:p>
    <w:p>
      <w:r>
        <w:t>Normalized outcomes and findings express authority or provider observations in governed terms while retaining native codes and messages. FiscalIdentity is a typed identifier with scheme, issuer, jurisdiction, subject and value. Submission correlation references and certification-event references are not automatically fiscal identities. FiscalEvidence retains receipts, signatures and related artifacts.</w:t>
      </w:r>
    </w:p>
    <w:p>
      <w:r>
        <w:t>ClientStatusProjection is derived from the event and evidence history using versioned rules. It is not the authoritative source of legal state. A transport acknowledgement does not establish member acceptance; authority acceptance does not alone establish legal clearance. The wire contract for client APIs and notifications remains a separate design responsibility.</w:t>
      </w:r>
    </w:p>
    <w:p>
      <w:pPr>
        <w:pStyle w:val="Heading1"/>
      </w:pPr>
      <w:r>
        <w:t>9. Versioning and compatibility</w:t>
      </w:r>
    </w:p>
    <w:p>
      <w:r>
        <w:t>Core semantic model versions, jurisdiction profiles, transformation mappings, code lists and external API contracts are independently versioned. Adding an optional field without changing existing meaning may be compatible. Changing units, scope, ownership, mandatory status or an existing canonical path may be breaking. Published documents and historical interpretations retain exact version references and are not rewritten by later releases.</w:t>
      </w:r>
    </w:p>
    <w:p>
      <w:r>
        <w:t>Promotion, rollback and migration decisions require explicit governance. Rollback changes the active release selection, not the version pinned by an existing interpretation or submission.</w:t>
      </w:r>
    </w:p>
    <w:p>
      <w:pPr>
        <w:pStyle w:val="Heading1"/>
      </w:pPr>
      <w:r>
        <w:t>10. Logical relational design</w:t>
      </w:r>
    </w:p>
    <w:p>
      <w:r>
        <w:t>The following register specifies the principal logical associations. Cardinalities are conceptual and profile-qualified where stated. They are not instructions to create one database table per concept.</w:t>
      </w:r>
    </w:p>
    <w:tbl>
      <w:tblPr>
        <w:tblStyle w:val="LightShading-Accent1"/>
        <w:tblW w:type="auto" w:w="0"/>
        <w:jc w:val="center"/>
        <w:tblLook w:firstColumn="1" w:firstRow="1" w:lastColumn="0" w:lastRow="0" w:noHBand="0" w:noVBand="1" w:val="04A0"/>
      </w:tblPr>
      <w:tblGrid>
        <w:gridCol w:w="2469"/>
        <w:gridCol w:w="2469"/>
        <w:gridCol w:w="2469"/>
        <w:gridCol w:w="2469"/>
      </w:tblGrid>
      <w:tr>
        <w:tc>
          <w:tcPr>
            <w:tcW w:type="dxa" w:w="2469"/>
            <w:vAlign w:val="center"/>
          </w:tcPr>
          <w:p>
            <w:r>
              <w:rPr>
                <w:sz w:val="16"/>
              </w:rPr>
              <w:t>Source concept</w:t>
            </w:r>
          </w:p>
        </w:tc>
        <w:tc>
          <w:tcPr>
            <w:tcW w:type="dxa" w:w="2469"/>
            <w:vAlign w:val="center"/>
          </w:tcPr>
          <w:p>
            <w:r>
              <w:rPr>
                <w:sz w:val="16"/>
              </w:rPr>
              <w:t>Related concept</w:t>
            </w:r>
          </w:p>
        </w:tc>
        <w:tc>
          <w:tcPr>
            <w:tcW w:type="dxa" w:w="2469"/>
            <w:vAlign w:val="center"/>
          </w:tcPr>
          <w:p>
            <w:r>
              <w:rPr>
                <w:sz w:val="16"/>
              </w:rPr>
              <w:t>Reference</w:t>
            </w:r>
          </w:p>
        </w:tc>
        <w:tc>
          <w:tcPr>
            <w:tcW w:type="dxa" w:w="2469"/>
            <w:vAlign w:val="center"/>
          </w:tcPr>
          <w:p>
            <w:r>
              <w:rPr>
                <w:sz w:val="16"/>
              </w:rPr>
              <w:t>Multiplicity</w:t>
            </w:r>
          </w:p>
        </w:tc>
      </w:tr>
      <w:tr>
        <w:tc>
          <w:tcPr>
            <w:tcW w:type="dxa" w:w="2469"/>
            <w:vAlign w:val="center"/>
          </w:tcPr>
          <w:p>
            <w:r>
              <w:rPr>
                <w:sz w:val="16"/>
              </w:rPr>
              <w:t>BillingDocument</w:t>
            </w:r>
          </w:p>
        </w:tc>
        <w:tc>
          <w:tcPr>
            <w:tcW w:type="dxa" w:w="2469"/>
            <w:vAlign w:val="center"/>
          </w:tcPr>
          <w:p>
            <w:r>
              <w:rPr>
                <w:sz w:val="16"/>
              </w:rPr>
              <w:t>PublishedRevision</w:t>
            </w:r>
          </w:p>
        </w:tc>
        <w:tc>
          <w:tcPr>
            <w:tcW w:type="dxa" w:w="2469"/>
            <w:vAlign w:val="center"/>
          </w:tcPr>
          <w:p>
            <w:r>
              <w:rPr>
                <w:sz w:val="16"/>
              </w:rPr>
              <w:t>documentRef</w:t>
            </w:r>
          </w:p>
        </w:tc>
        <w:tc>
          <w:tcPr>
            <w:tcW w:type="dxa" w:w="2469"/>
            <w:vAlign w:val="center"/>
          </w:tcPr>
          <w:p>
            <w:r>
              <w:rPr>
                <w:sz w:val="16"/>
              </w:rPr>
              <w:t>1 : 0..N</w:t>
            </w:r>
          </w:p>
        </w:tc>
      </w:tr>
      <w:tr>
        <w:tc>
          <w:tcPr>
            <w:tcW w:type="dxa" w:w="2469"/>
            <w:vAlign w:val="center"/>
          </w:tcPr>
          <w:p>
            <w:r>
              <w:rPr>
                <w:sz w:val="16"/>
              </w:rPr>
              <w:t>PublishedRevision</w:t>
            </w:r>
          </w:p>
        </w:tc>
        <w:tc>
          <w:tcPr>
            <w:tcW w:type="dxa" w:w="2469"/>
            <w:vAlign w:val="center"/>
          </w:tcPr>
          <w:p>
            <w:r>
              <w:rPr>
                <w:sz w:val="16"/>
              </w:rPr>
              <w:t>PartyParticipation</w:t>
            </w:r>
          </w:p>
        </w:tc>
        <w:tc>
          <w:tcPr>
            <w:tcW w:type="dxa" w:w="2469"/>
            <w:vAlign w:val="center"/>
          </w:tcPr>
          <w:p>
            <w:r>
              <w:rPr>
                <w:sz w:val="16"/>
              </w:rPr>
              <w:t>revisionRef</w:t>
            </w:r>
          </w:p>
        </w:tc>
        <w:tc>
          <w:tcPr>
            <w:tcW w:type="dxa" w:w="2469"/>
            <w:vAlign w:val="center"/>
          </w:tcPr>
          <w:p>
            <w:r>
              <w:rPr>
                <w:sz w:val="16"/>
              </w:rPr>
              <w:t>1 : 0..N</w:t>
            </w:r>
          </w:p>
        </w:tc>
      </w:tr>
      <w:tr>
        <w:tc>
          <w:tcPr>
            <w:tcW w:type="dxa" w:w="2469"/>
            <w:vAlign w:val="center"/>
          </w:tcPr>
          <w:p>
            <w:r>
              <w:rPr>
                <w:sz w:val="16"/>
              </w:rPr>
              <w:t>PartySnapshot</w:t>
            </w:r>
          </w:p>
        </w:tc>
        <w:tc>
          <w:tcPr>
            <w:tcW w:type="dxa" w:w="2469"/>
            <w:vAlign w:val="center"/>
          </w:tcPr>
          <w:p>
            <w:r>
              <w:rPr>
                <w:sz w:val="16"/>
              </w:rPr>
              <w:t>PartyParticipation</w:t>
            </w:r>
          </w:p>
        </w:tc>
        <w:tc>
          <w:tcPr>
            <w:tcW w:type="dxa" w:w="2469"/>
            <w:vAlign w:val="center"/>
          </w:tcPr>
          <w:p>
            <w:r>
              <w:rPr>
                <w:sz w:val="16"/>
              </w:rPr>
              <w:t>partySnapshotRef</w:t>
            </w:r>
          </w:p>
        </w:tc>
        <w:tc>
          <w:tcPr>
            <w:tcW w:type="dxa" w:w="2469"/>
            <w:vAlign w:val="center"/>
          </w:tcPr>
          <w:p>
            <w:r>
              <w:rPr>
                <w:sz w:val="16"/>
              </w:rPr>
              <w:t>1 : 0..N</w:t>
            </w:r>
          </w:p>
        </w:tc>
      </w:tr>
      <w:tr>
        <w:tc>
          <w:tcPr>
            <w:tcW w:type="dxa" w:w="2469"/>
            <w:vAlign w:val="center"/>
          </w:tcPr>
          <w:p>
            <w:r>
              <w:rPr>
                <w:sz w:val="16"/>
              </w:rPr>
              <w:t>PublishedRevision</w:t>
            </w:r>
          </w:p>
        </w:tc>
        <w:tc>
          <w:tcPr>
            <w:tcW w:type="dxa" w:w="2469"/>
            <w:vAlign w:val="center"/>
          </w:tcPr>
          <w:p>
            <w:r>
              <w:rPr>
                <w:sz w:val="16"/>
              </w:rPr>
              <w:t>BillingLine</w:t>
            </w:r>
          </w:p>
        </w:tc>
        <w:tc>
          <w:tcPr>
            <w:tcW w:type="dxa" w:w="2469"/>
            <w:vAlign w:val="center"/>
          </w:tcPr>
          <w:p>
            <w:r>
              <w:rPr>
                <w:sz w:val="16"/>
              </w:rPr>
              <w:t>revisionRef</w:t>
            </w:r>
          </w:p>
        </w:tc>
        <w:tc>
          <w:tcPr>
            <w:tcW w:type="dxa" w:w="2469"/>
            <w:vAlign w:val="center"/>
          </w:tcPr>
          <w:p>
            <w:r>
              <w:rPr>
                <w:sz w:val="16"/>
              </w:rPr>
              <w:t>1 : 0..N</w:t>
            </w:r>
          </w:p>
        </w:tc>
      </w:tr>
      <w:tr>
        <w:tc>
          <w:tcPr>
            <w:tcW w:type="dxa" w:w="2469"/>
            <w:vAlign w:val="center"/>
          </w:tcPr>
          <w:p>
            <w:r>
              <w:rPr>
                <w:sz w:val="16"/>
              </w:rPr>
              <w:t>BillingLine</w:t>
            </w:r>
          </w:p>
        </w:tc>
        <w:tc>
          <w:tcPr>
            <w:tcW w:type="dxa" w:w="2469"/>
            <w:vAlign w:val="center"/>
          </w:tcPr>
          <w:p>
            <w:r>
              <w:rPr>
                <w:sz w:val="16"/>
              </w:rPr>
              <w:t>BillingLine</w:t>
            </w:r>
          </w:p>
        </w:tc>
        <w:tc>
          <w:tcPr>
            <w:tcW w:type="dxa" w:w="2469"/>
            <w:vAlign w:val="center"/>
          </w:tcPr>
          <w:p>
            <w:r>
              <w:rPr>
                <w:sz w:val="16"/>
              </w:rPr>
              <w:t>parentLineRef</w:t>
            </w:r>
          </w:p>
        </w:tc>
        <w:tc>
          <w:tcPr>
            <w:tcW w:type="dxa" w:w="2469"/>
            <w:vAlign w:val="center"/>
          </w:tcPr>
          <w:p>
            <w:r>
              <w:rPr>
                <w:sz w:val="16"/>
              </w:rPr>
              <w:t>0..1 : 0..N</w:t>
            </w:r>
          </w:p>
        </w:tc>
      </w:tr>
      <w:tr>
        <w:tc>
          <w:tcPr>
            <w:tcW w:type="dxa" w:w="2469"/>
            <w:vAlign w:val="center"/>
          </w:tcPr>
          <w:p>
            <w:r>
              <w:rPr>
                <w:sz w:val="16"/>
              </w:rPr>
              <w:t>BillingDocument</w:t>
            </w:r>
          </w:p>
        </w:tc>
        <w:tc>
          <w:tcPr>
            <w:tcW w:type="dxa" w:w="2469"/>
            <w:vAlign w:val="center"/>
          </w:tcPr>
          <w:p>
            <w:r>
              <w:rPr>
                <w:sz w:val="16"/>
              </w:rPr>
              <w:t>DocumentRelationship</w:t>
            </w:r>
          </w:p>
        </w:tc>
        <w:tc>
          <w:tcPr>
            <w:tcW w:type="dxa" w:w="2469"/>
            <w:vAlign w:val="center"/>
          </w:tcPr>
          <w:p>
            <w:r>
              <w:rPr>
                <w:sz w:val="16"/>
              </w:rPr>
              <w:t>sourceDocumentRef</w:t>
            </w:r>
          </w:p>
        </w:tc>
        <w:tc>
          <w:tcPr>
            <w:tcW w:type="dxa" w:w="2469"/>
            <w:vAlign w:val="center"/>
          </w:tcPr>
          <w:p>
            <w:r>
              <w:rPr>
                <w:sz w:val="16"/>
              </w:rPr>
              <w:t>1 : 0..N</w:t>
            </w:r>
          </w:p>
        </w:tc>
      </w:tr>
      <w:tr>
        <w:tc>
          <w:tcPr>
            <w:tcW w:type="dxa" w:w="2469"/>
            <w:vAlign w:val="center"/>
          </w:tcPr>
          <w:p>
            <w:r>
              <w:rPr>
                <w:sz w:val="16"/>
              </w:rPr>
              <w:t>BillingDocument</w:t>
            </w:r>
          </w:p>
        </w:tc>
        <w:tc>
          <w:tcPr>
            <w:tcW w:type="dxa" w:w="2469"/>
            <w:vAlign w:val="center"/>
          </w:tcPr>
          <w:p>
            <w:r>
              <w:rPr>
                <w:sz w:val="16"/>
              </w:rPr>
              <w:t>DocumentRelationship</w:t>
            </w:r>
          </w:p>
        </w:tc>
        <w:tc>
          <w:tcPr>
            <w:tcW w:type="dxa" w:w="2469"/>
            <w:vAlign w:val="center"/>
          </w:tcPr>
          <w:p>
            <w:r>
              <w:rPr>
                <w:sz w:val="16"/>
              </w:rPr>
              <w:t>targetDocumentRef</w:t>
            </w:r>
          </w:p>
        </w:tc>
        <w:tc>
          <w:tcPr>
            <w:tcW w:type="dxa" w:w="2469"/>
            <w:vAlign w:val="center"/>
          </w:tcPr>
          <w:p>
            <w:r>
              <w:rPr>
                <w:sz w:val="16"/>
              </w:rPr>
              <w:t>1 : 0..N</w:t>
            </w:r>
          </w:p>
        </w:tc>
      </w:tr>
      <w:tr>
        <w:tc>
          <w:tcPr>
            <w:tcW w:type="dxa" w:w="2469"/>
            <w:vAlign w:val="center"/>
          </w:tcPr>
          <w:p>
            <w:r>
              <w:rPr>
                <w:sz w:val="16"/>
              </w:rPr>
              <w:t>PublishedRevision</w:t>
            </w:r>
          </w:p>
        </w:tc>
        <w:tc>
          <w:tcPr>
            <w:tcW w:type="dxa" w:w="2469"/>
            <w:vAlign w:val="center"/>
          </w:tcPr>
          <w:p>
            <w:r>
              <w:rPr>
                <w:sz w:val="16"/>
              </w:rPr>
              <w:t>DocumentReference</w:t>
            </w:r>
          </w:p>
        </w:tc>
        <w:tc>
          <w:tcPr>
            <w:tcW w:type="dxa" w:w="2469"/>
            <w:vAlign w:val="center"/>
          </w:tcPr>
          <w:p>
            <w:r>
              <w:rPr>
                <w:sz w:val="16"/>
              </w:rPr>
              <w:t>revisionRef</w:t>
            </w:r>
          </w:p>
        </w:tc>
        <w:tc>
          <w:tcPr>
            <w:tcW w:type="dxa" w:w="2469"/>
            <w:vAlign w:val="center"/>
          </w:tcPr>
          <w:p>
            <w:r>
              <w:rPr>
                <w:sz w:val="16"/>
              </w:rPr>
              <w:t>1 : 0..N</w:t>
            </w:r>
          </w:p>
        </w:tc>
      </w:tr>
      <w:tr>
        <w:tc>
          <w:tcPr>
            <w:tcW w:type="dxa" w:w="2469"/>
            <w:vAlign w:val="center"/>
          </w:tcPr>
          <w:p>
            <w:r>
              <w:rPr>
                <w:sz w:val="16"/>
              </w:rPr>
              <w:t>PublishedRevision</w:t>
            </w:r>
          </w:p>
        </w:tc>
        <w:tc>
          <w:tcPr>
            <w:tcW w:type="dxa" w:w="2469"/>
            <w:vAlign w:val="center"/>
          </w:tcPr>
          <w:p>
            <w:r>
              <w:rPr>
                <w:sz w:val="16"/>
              </w:rPr>
              <w:t>Supply</w:t>
            </w:r>
          </w:p>
        </w:tc>
        <w:tc>
          <w:tcPr>
            <w:tcW w:type="dxa" w:w="2469"/>
            <w:vAlign w:val="center"/>
          </w:tcPr>
          <w:p>
            <w:r>
              <w:rPr>
                <w:sz w:val="16"/>
              </w:rPr>
              <w:t>revisionRef</w:t>
            </w:r>
          </w:p>
        </w:tc>
        <w:tc>
          <w:tcPr>
            <w:tcW w:type="dxa" w:w="2469"/>
            <w:vAlign w:val="center"/>
          </w:tcPr>
          <w:p>
            <w:r>
              <w:rPr>
                <w:sz w:val="16"/>
              </w:rPr>
              <w:t>1 : 0..N</w:t>
            </w:r>
          </w:p>
        </w:tc>
      </w:tr>
      <w:tr>
        <w:tc>
          <w:tcPr>
            <w:tcW w:type="dxa" w:w="2469"/>
            <w:vAlign w:val="center"/>
          </w:tcPr>
          <w:p>
            <w:r>
              <w:rPr>
                <w:sz w:val="16"/>
              </w:rPr>
              <w:t>PublishedRevision</w:t>
            </w:r>
          </w:p>
        </w:tc>
        <w:tc>
          <w:tcPr>
            <w:tcW w:type="dxa" w:w="2469"/>
            <w:vAlign w:val="center"/>
          </w:tcPr>
          <w:p>
            <w:r>
              <w:rPr>
                <w:sz w:val="16"/>
              </w:rPr>
              <w:t>TaxApplication</w:t>
            </w:r>
          </w:p>
        </w:tc>
        <w:tc>
          <w:tcPr>
            <w:tcW w:type="dxa" w:w="2469"/>
            <w:vAlign w:val="center"/>
          </w:tcPr>
          <w:p>
            <w:r>
              <w:rPr>
                <w:sz w:val="16"/>
              </w:rPr>
              <w:t>revisionRef</w:t>
            </w:r>
          </w:p>
        </w:tc>
        <w:tc>
          <w:tcPr>
            <w:tcW w:type="dxa" w:w="2469"/>
            <w:vAlign w:val="center"/>
          </w:tcPr>
          <w:p>
            <w:r>
              <w:rPr>
                <w:sz w:val="16"/>
              </w:rPr>
              <w:t>1 : 0..N</w:t>
            </w:r>
          </w:p>
        </w:tc>
      </w:tr>
      <w:tr>
        <w:tc>
          <w:tcPr>
            <w:tcW w:type="dxa" w:w="2469"/>
            <w:vAlign w:val="center"/>
          </w:tcPr>
          <w:p>
            <w:r>
              <w:rPr>
                <w:sz w:val="16"/>
              </w:rPr>
              <w:t>PublishedRevision</w:t>
            </w:r>
          </w:p>
        </w:tc>
        <w:tc>
          <w:tcPr>
            <w:tcW w:type="dxa" w:w="2469"/>
            <w:vAlign w:val="center"/>
          </w:tcPr>
          <w:p>
            <w:r>
              <w:rPr>
                <w:sz w:val="16"/>
              </w:rPr>
              <w:t>RevisionTaxRegime</w:t>
            </w:r>
          </w:p>
        </w:tc>
        <w:tc>
          <w:tcPr>
            <w:tcW w:type="dxa" w:w="2469"/>
            <w:vAlign w:val="center"/>
          </w:tcPr>
          <w:p>
            <w:r>
              <w:rPr>
                <w:sz w:val="16"/>
              </w:rPr>
              <w:t>revisionRef</w:t>
            </w:r>
          </w:p>
        </w:tc>
        <w:tc>
          <w:tcPr>
            <w:tcW w:type="dxa" w:w="2469"/>
            <w:vAlign w:val="center"/>
          </w:tcPr>
          <w:p>
            <w:r>
              <w:rPr>
                <w:sz w:val="16"/>
              </w:rPr>
              <w:t>1 : 0..N</w:t>
            </w:r>
          </w:p>
        </w:tc>
      </w:tr>
      <w:tr>
        <w:tc>
          <w:tcPr>
            <w:tcW w:type="dxa" w:w="2469"/>
            <w:vAlign w:val="center"/>
          </w:tcPr>
          <w:p>
            <w:r>
              <w:rPr>
                <w:sz w:val="16"/>
              </w:rPr>
              <w:t>TaxRegime</w:t>
            </w:r>
          </w:p>
        </w:tc>
        <w:tc>
          <w:tcPr>
            <w:tcW w:type="dxa" w:w="2469"/>
            <w:vAlign w:val="center"/>
          </w:tcPr>
          <w:p>
            <w:r>
              <w:rPr>
                <w:sz w:val="16"/>
              </w:rPr>
              <w:t>RevisionTaxRegime</w:t>
            </w:r>
          </w:p>
        </w:tc>
        <w:tc>
          <w:tcPr>
            <w:tcW w:type="dxa" w:w="2469"/>
            <w:vAlign w:val="center"/>
          </w:tcPr>
          <w:p>
            <w:r>
              <w:rPr>
                <w:sz w:val="16"/>
              </w:rPr>
              <w:t>regimeRef</w:t>
            </w:r>
          </w:p>
        </w:tc>
        <w:tc>
          <w:tcPr>
            <w:tcW w:type="dxa" w:w="2469"/>
            <w:vAlign w:val="center"/>
          </w:tcPr>
          <w:p>
            <w:r>
              <w:rPr>
                <w:sz w:val="16"/>
              </w:rPr>
              <w:t>1 : 0..N</w:t>
            </w:r>
          </w:p>
        </w:tc>
      </w:tr>
      <w:tr>
        <w:tc>
          <w:tcPr>
            <w:tcW w:type="dxa" w:w="2469"/>
            <w:vAlign w:val="center"/>
          </w:tcPr>
          <w:p>
            <w:r>
              <w:rPr>
                <w:sz w:val="16"/>
              </w:rPr>
              <w:t>PublishedRevision</w:t>
            </w:r>
          </w:p>
        </w:tc>
        <w:tc>
          <w:tcPr>
            <w:tcW w:type="dxa" w:w="2469"/>
            <w:vAlign w:val="center"/>
          </w:tcPr>
          <w:p>
            <w:r>
              <w:rPr>
                <w:sz w:val="16"/>
              </w:rPr>
              <w:t>SourceFiscalFact</w:t>
            </w:r>
          </w:p>
        </w:tc>
        <w:tc>
          <w:tcPr>
            <w:tcW w:type="dxa" w:w="2469"/>
            <w:vAlign w:val="center"/>
          </w:tcPr>
          <w:p>
            <w:r>
              <w:rPr>
                <w:sz w:val="16"/>
              </w:rPr>
              <w:t>revisionRef</w:t>
            </w:r>
          </w:p>
        </w:tc>
        <w:tc>
          <w:tcPr>
            <w:tcW w:type="dxa" w:w="2469"/>
            <w:vAlign w:val="center"/>
          </w:tcPr>
          <w:p>
            <w:r>
              <w:rPr>
                <w:sz w:val="16"/>
              </w:rPr>
              <w:t>1 : 0..N</w:t>
            </w:r>
          </w:p>
        </w:tc>
      </w:tr>
      <w:tr>
        <w:tc>
          <w:tcPr>
            <w:tcW w:type="dxa" w:w="2469"/>
            <w:vAlign w:val="center"/>
          </w:tcPr>
          <w:p>
            <w:r>
              <w:rPr>
                <w:sz w:val="16"/>
              </w:rPr>
              <w:t>PublishedRevision</w:t>
            </w:r>
          </w:p>
        </w:tc>
        <w:tc>
          <w:tcPr>
            <w:tcW w:type="dxa" w:w="2469"/>
            <w:vAlign w:val="center"/>
          </w:tcPr>
          <w:p>
            <w:r>
              <w:rPr>
                <w:sz w:val="16"/>
              </w:rPr>
              <w:t>FiscalInterpretation</w:t>
            </w:r>
          </w:p>
        </w:tc>
        <w:tc>
          <w:tcPr>
            <w:tcW w:type="dxa" w:w="2469"/>
            <w:vAlign w:val="center"/>
          </w:tcPr>
          <w:p>
            <w:r>
              <w:rPr>
                <w:sz w:val="16"/>
              </w:rPr>
              <w:t>revisionRef</w:t>
            </w:r>
          </w:p>
        </w:tc>
        <w:tc>
          <w:tcPr>
            <w:tcW w:type="dxa" w:w="2469"/>
            <w:vAlign w:val="center"/>
          </w:tcPr>
          <w:p>
            <w:r>
              <w:rPr>
                <w:sz w:val="16"/>
              </w:rPr>
              <w:t>1 : 0..N</w:t>
            </w:r>
          </w:p>
        </w:tc>
      </w:tr>
      <w:tr>
        <w:tc>
          <w:tcPr>
            <w:tcW w:type="dxa" w:w="2469"/>
            <w:vAlign w:val="center"/>
          </w:tcPr>
          <w:p>
            <w:r>
              <w:rPr>
                <w:sz w:val="16"/>
              </w:rPr>
              <w:t>ProfilePackage</w:t>
            </w:r>
          </w:p>
        </w:tc>
        <w:tc>
          <w:tcPr>
            <w:tcW w:type="dxa" w:w="2469"/>
            <w:vAlign w:val="center"/>
          </w:tcPr>
          <w:p>
            <w:r>
              <w:rPr>
                <w:sz w:val="16"/>
              </w:rPr>
              <w:t>FiscalInterpretation</w:t>
            </w:r>
          </w:p>
        </w:tc>
        <w:tc>
          <w:tcPr>
            <w:tcW w:type="dxa" w:w="2469"/>
            <w:vAlign w:val="center"/>
          </w:tcPr>
          <w:p>
            <w:r>
              <w:rPr>
                <w:sz w:val="16"/>
              </w:rPr>
              <w:t>profilePackageRef</w:t>
            </w:r>
          </w:p>
        </w:tc>
        <w:tc>
          <w:tcPr>
            <w:tcW w:type="dxa" w:w="2469"/>
            <w:vAlign w:val="center"/>
          </w:tcPr>
          <w:p>
            <w:r>
              <w:rPr>
                <w:sz w:val="16"/>
              </w:rPr>
              <w:t>1 : 0..N</w:t>
            </w:r>
          </w:p>
        </w:tc>
      </w:tr>
      <w:tr>
        <w:tc>
          <w:tcPr>
            <w:tcW w:type="dxa" w:w="2469"/>
            <w:vAlign w:val="center"/>
          </w:tcPr>
          <w:p>
            <w:r>
              <w:rPr>
                <w:sz w:val="16"/>
              </w:rPr>
              <w:t>FiscalInterpretation</w:t>
            </w:r>
          </w:p>
        </w:tc>
        <w:tc>
          <w:tcPr>
            <w:tcW w:type="dxa" w:w="2469"/>
            <w:vAlign w:val="center"/>
          </w:tcPr>
          <w:p>
            <w:r>
              <w:rPr>
                <w:sz w:val="16"/>
              </w:rPr>
              <w:t>DerivedFiscalFact</w:t>
            </w:r>
          </w:p>
        </w:tc>
        <w:tc>
          <w:tcPr>
            <w:tcW w:type="dxa" w:w="2469"/>
            <w:vAlign w:val="center"/>
          </w:tcPr>
          <w:p>
            <w:r>
              <w:rPr>
                <w:sz w:val="16"/>
              </w:rPr>
              <w:t>interpretationRef</w:t>
            </w:r>
          </w:p>
        </w:tc>
        <w:tc>
          <w:tcPr>
            <w:tcW w:type="dxa" w:w="2469"/>
            <w:vAlign w:val="center"/>
          </w:tcPr>
          <w:p>
            <w:r>
              <w:rPr>
                <w:sz w:val="16"/>
              </w:rPr>
              <w:t>1 : 0..N</w:t>
            </w:r>
          </w:p>
        </w:tc>
      </w:tr>
      <w:tr>
        <w:tc>
          <w:tcPr>
            <w:tcW w:type="dxa" w:w="2469"/>
            <w:vAlign w:val="center"/>
          </w:tcPr>
          <w:p>
            <w:r>
              <w:rPr>
                <w:sz w:val="16"/>
              </w:rPr>
              <w:t>PublishedRevision</w:t>
            </w:r>
          </w:p>
        </w:tc>
        <w:tc>
          <w:tcPr>
            <w:tcW w:type="dxa" w:w="2469"/>
            <w:vAlign w:val="center"/>
          </w:tcPr>
          <w:p>
            <w:r>
              <w:rPr>
                <w:sz w:val="16"/>
              </w:rPr>
              <w:t>ComplianceTransaction</w:t>
            </w:r>
          </w:p>
        </w:tc>
        <w:tc>
          <w:tcPr>
            <w:tcW w:type="dxa" w:w="2469"/>
            <w:vAlign w:val="center"/>
          </w:tcPr>
          <w:p>
            <w:r>
              <w:rPr>
                <w:sz w:val="16"/>
              </w:rPr>
              <w:t>revisionRef</w:t>
            </w:r>
          </w:p>
        </w:tc>
        <w:tc>
          <w:tcPr>
            <w:tcW w:type="dxa" w:w="2469"/>
            <w:vAlign w:val="center"/>
          </w:tcPr>
          <w:p>
            <w:r>
              <w:rPr>
                <w:sz w:val="16"/>
              </w:rPr>
              <w:t>1 : 0..N</w:t>
            </w:r>
          </w:p>
        </w:tc>
      </w:tr>
      <w:tr>
        <w:tc>
          <w:tcPr>
            <w:tcW w:type="dxa" w:w="2469"/>
            <w:vAlign w:val="center"/>
          </w:tcPr>
          <w:p>
            <w:r>
              <w:rPr>
                <w:sz w:val="16"/>
              </w:rPr>
              <w:t>ComplianceTransaction</w:t>
            </w:r>
          </w:p>
        </w:tc>
        <w:tc>
          <w:tcPr>
            <w:tcW w:type="dxa" w:w="2469"/>
            <w:vAlign w:val="center"/>
          </w:tcPr>
          <w:p>
            <w:r>
              <w:rPr>
                <w:sz w:val="16"/>
              </w:rPr>
              <w:t>SubmissionAttempt</w:t>
            </w:r>
          </w:p>
        </w:tc>
        <w:tc>
          <w:tcPr>
            <w:tcW w:type="dxa" w:w="2469"/>
            <w:vAlign w:val="center"/>
          </w:tcPr>
          <w:p>
            <w:r>
              <w:rPr>
                <w:sz w:val="16"/>
              </w:rPr>
              <w:t>transactionRef</w:t>
            </w:r>
          </w:p>
        </w:tc>
        <w:tc>
          <w:tcPr>
            <w:tcW w:type="dxa" w:w="2469"/>
            <w:vAlign w:val="center"/>
          </w:tcPr>
          <w:p>
            <w:r>
              <w:rPr>
                <w:sz w:val="16"/>
              </w:rPr>
              <w:t>1 : 0..N</w:t>
            </w:r>
          </w:p>
        </w:tc>
      </w:tr>
      <w:tr>
        <w:tc>
          <w:tcPr>
            <w:tcW w:type="dxa" w:w="2469"/>
            <w:vAlign w:val="center"/>
          </w:tcPr>
          <w:p>
            <w:r>
              <w:rPr>
                <w:sz w:val="16"/>
              </w:rPr>
              <w:t>ComplianceTransaction</w:t>
            </w:r>
          </w:p>
        </w:tc>
        <w:tc>
          <w:tcPr>
            <w:tcW w:type="dxa" w:w="2469"/>
            <w:vAlign w:val="center"/>
          </w:tcPr>
          <w:p>
            <w:r>
              <w:rPr>
                <w:sz w:val="16"/>
              </w:rPr>
              <w:t>ProcessingEvent</w:t>
            </w:r>
          </w:p>
        </w:tc>
        <w:tc>
          <w:tcPr>
            <w:tcW w:type="dxa" w:w="2469"/>
            <w:vAlign w:val="center"/>
          </w:tcPr>
          <w:p>
            <w:r>
              <w:rPr>
                <w:sz w:val="16"/>
              </w:rPr>
              <w:t>transactionRef</w:t>
            </w:r>
          </w:p>
        </w:tc>
        <w:tc>
          <w:tcPr>
            <w:tcW w:type="dxa" w:w="2469"/>
            <w:vAlign w:val="center"/>
          </w:tcPr>
          <w:p>
            <w:r>
              <w:rPr>
                <w:sz w:val="16"/>
              </w:rPr>
              <w:t>1 : 0..N</w:t>
            </w:r>
          </w:p>
        </w:tc>
      </w:tr>
      <w:tr>
        <w:tc>
          <w:tcPr>
            <w:tcW w:type="dxa" w:w="2469"/>
            <w:vAlign w:val="center"/>
          </w:tcPr>
          <w:p>
            <w:r>
              <w:rPr>
                <w:sz w:val="16"/>
              </w:rPr>
              <w:t>ComplianceTransaction</w:t>
            </w:r>
          </w:p>
        </w:tc>
        <w:tc>
          <w:tcPr>
            <w:tcW w:type="dxa" w:w="2469"/>
            <w:vAlign w:val="center"/>
          </w:tcPr>
          <w:p>
            <w:r>
              <w:rPr>
                <w:sz w:val="16"/>
              </w:rPr>
              <w:t>LegalStateAssessment</w:t>
            </w:r>
          </w:p>
        </w:tc>
        <w:tc>
          <w:tcPr>
            <w:tcW w:type="dxa" w:w="2469"/>
            <w:vAlign w:val="center"/>
          </w:tcPr>
          <w:p>
            <w:r>
              <w:rPr>
                <w:sz w:val="16"/>
              </w:rPr>
              <w:t>transactionRef</w:t>
            </w:r>
          </w:p>
        </w:tc>
        <w:tc>
          <w:tcPr>
            <w:tcW w:type="dxa" w:w="2469"/>
            <w:vAlign w:val="center"/>
          </w:tcPr>
          <w:p>
            <w:r>
              <w:rPr>
                <w:sz w:val="16"/>
              </w:rPr>
              <w:t>1 : 0..N</w:t>
            </w:r>
          </w:p>
        </w:tc>
      </w:tr>
      <w:tr>
        <w:tc>
          <w:tcPr>
            <w:tcW w:type="dxa" w:w="2469"/>
            <w:vAlign w:val="center"/>
          </w:tcPr>
          <w:p>
            <w:r>
              <w:rPr>
                <w:sz w:val="16"/>
              </w:rPr>
              <w:t>SubmissionEnvelope</w:t>
            </w:r>
          </w:p>
        </w:tc>
        <w:tc>
          <w:tcPr>
            <w:tcW w:type="dxa" w:w="2469"/>
            <w:vAlign w:val="center"/>
          </w:tcPr>
          <w:p>
            <w:r>
              <w:rPr>
                <w:sz w:val="16"/>
              </w:rPr>
              <w:t>EnvelopeMember</w:t>
            </w:r>
          </w:p>
        </w:tc>
        <w:tc>
          <w:tcPr>
            <w:tcW w:type="dxa" w:w="2469"/>
            <w:vAlign w:val="center"/>
          </w:tcPr>
          <w:p>
            <w:r>
              <w:rPr>
                <w:sz w:val="16"/>
              </w:rPr>
              <w:t>envelopeRef</w:t>
            </w:r>
          </w:p>
        </w:tc>
        <w:tc>
          <w:tcPr>
            <w:tcW w:type="dxa" w:w="2469"/>
            <w:vAlign w:val="center"/>
          </w:tcPr>
          <w:p>
            <w:r>
              <w:rPr>
                <w:sz w:val="16"/>
              </w:rPr>
              <w:t>1 : 1..N when submitted</w:t>
            </w:r>
          </w:p>
        </w:tc>
      </w:tr>
      <w:tr>
        <w:tc>
          <w:tcPr>
            <w:tcW w:type="dxa" w:w="2469"/>
            <w:vAlign w:val="center"/>
          </w:tcPr>
          <w:p>
            <w:r>
              <w:rPr>
                <w:sz w:val="16"/>
              </w:rPr>
              <w:t>SubmissionEnvelope</w:t>
            </w:r>
          </w:p>
        </w:tc>
        <w:tc>
          <w:tcPr>
            <w:tcW w:type="dxa" w:w="2469"/>
            <w:vAlign w:val="center"/>
          </w:tcPr>
          <w:p>
            <w:r>
              <w:rPr>
                <w:sz w:val="16"/>
              </w:rPr>
              <w:t>TransportAttempt</w:t>
            </w:r>
          </w:p>
        </w:tc>
        <w:tc>
          <w:tcPr>
            <w:tcW w:type="dxa" w:w="2469"/>
            <w:vAlign w:val="center"/>
          </w:tcPr>
          <w:p>
            <w:r>
              <w:rPr>
                <w:sz w:val="16"/>
              </w:rPr>
              <w:t>envelopeRef</w:t>
            </w:r>
          </w:p>
        </w:tc>
        <w:tc>
          <w:tcPr>
            <w:tcW w:type="dxa" w:w="2469"/>
            <w:vAlign w:val="center"/>
          </w:tcPr>
          <w:p>
            <w:r>
              <w:rPr>
                <w:sz w:val="16"/>
              </w:rPr>
              <w:t>1 : 0..N</w:t>
            </w:r>
          </w:p>
        </w:tc>
      </w:tr>
      <w:tr>
        <w:tc>
          <w:tcPr>
            <w:tcW w:type="dxa" w:w="2469"/>
            <w:vAlign w:val="center"/>
          </w:tcPr>
          <w:p>
            <w:r>
              <w:rPr>
                <w:sz w:val="16"/>
              </w:rPr>
              <w:t>IngestionRecord</w:t>
            </w:r>
          </w:p>
        </w:tc>
        <w:tc>
          <w:tcPr>
            <w:tcW w:type="dxa" w:w="2469"/>
            <w:vAlign w:val="center"/>
          </w:tcPr>
          <w:p>
            <w:r>
              <w:rPr>
                <w:sz w:val="16"/>
              </w:rPr>
              <w:t>DocumentExtraction</w:t>
            </w:r>
          </w:p>
        </w:tc>
        <w:tc>
          <w:tcPr>
            <w:tcW w:type="dxa" w:w="2469"/>
            <w:vAlign w:val="center"/>
          </w:tcPr>
          <w:p>
            <w:r>
              <w:rPr>
                <w:sz w:val="16"/>
              </w:rPr>
              <w:t>ingestionRef</w:t>
            </w:r>
          </w:p>
        </w:tc>
        <w:tc>
          <w:tcPr>
            <w:tcW w:type="dxa" w:w="2469"/>
            <w:vAlign w:val="center"/>
          </w:tcPr>
          <w:p>
            <w:r>
              <w:rPr>
                <w:sz w:val="16"/>
              </w:rPr>
              <w:t>1 : 0..N</w:t>
            </w:r>
          </w:p>
        </w:tc>
      </w:tr>
      <w:tr>
        <w:tc>
          <w:tcPr>
            <w:tcW w:type="dxa" w:w="2469"/>
            <w:vAlign w:val="center"/>
          </w:tcPr>
          <w:p>
            <w:r>
              <w:rPr>
                <w:sz w:val="16"/>
              </w:rPr>
              <w:t>DocumentExtraction</w:t>
            </w:r>
          </w:p>
        </w:tc>
        <w:tc>
          <w:tcPr>
            <w:tcW w:type="dxa" w:w="2469"/>
            <w:vAlign w:val="center"/>
          </w:tcPr>
          <w:p>
            <w:r>
              <w:rPr>
                <w:sz w:val="16"/>
              </w:rPr>
              <w:t>BillingDocument</w:t>
            </w:r>
          </w:p>
        </w:tc>
        <w:tc>
          <w:tcPr>
            <w:tcW w:type="dxa" w:w="2469"/>
            <w:vAlign w:val="center"/>
          </w:tcPr>
          <w:p>
            <w:r>
              <w:rPr>
                <w:sz w:val="16"/>
              </w:rPr>
              <w:t>documentRef</w:t>
            </w:r>
          </w:p>
        </w:tc>
        <w:tc>
          <w:tcPr>
            <w:tcW w:type="dxa" w:w="2469"/>
            <w:vAlign w:val="center"/>
          </w:tcPr>
          <w:p>
            <w:r>
              <w:rPr>
                <w:sz w:val="16"/>
              </w:rPr>
              <w:t>0..1 : 0..N</w:t>
            </w:r>
          </w:p>
        </w:tc>
      </w:tr>
    </w:tbl>
    <w:p>
      <w:pPr>
        <w:pStyle w:val="Heading1"/>
      </w:pPr>
      <w:r>
        <w:t>11. Integrity and consistency constraints</w:t>
      </w:r>
    </w:p>
    <w:p>
      <w:pPr>
        <w:pStyle w:val="ListBullet"/>
      </w:pPr>
      <w:r>
        <w:t>Every published revision resolves to one stable BillingDocument and immutable content digest.</w:t>
      </w:r>
    </w:p>
    <w:p>
      <w:pPr>
        <w:pStyle w:val="ListBullet"/>
      </w:pPr>
      <w:r>
        <w:t>Every published party participation resolves to exactly one immutable party snapshot.</w:t>
      </w:r>
    </w:p>
    <w:p>
      <w:pPr>
        <w:pStyle w:val="ListBullet"/>
      </w:pPr>
      <w:r>
        <w:t>Every tax application resolves to its correct published revision, economic scope and tax regime.</w:t>
      </w:r>
    </w:p>
    <w:p>
      <w:pPr>
        <w:pStyle w:val="ListBullet"/>
      </w:pPr>
      <w:r>
        <w:t>Every fiscal interpretation resolves to an immutable input manifest and pinned profile dependencies.</w:t>
      </w:r>
    </w:p>
    <w:p>
      <w:pPr>
        <w:pStyle w:val="ListBullet"/>
      </w:pPr>
      <w:r>
        <w:t>Every submitted attempt resolves to an exact immutable submission snapshot and payload.</w:t>
      </w:r>
    </w:p>
    <w:p>
      <w:pPr>
        <w:pStyle w:val="ListBullet"/>
      </w:pPr>
      <w:r>
        <w:t>Every envelope member is consistent with the document and representation pinned in its submission snapshot.</w:t>
      </w:r>
    </w:p>
    <w:p>
      <w:pPr>
        <w:pStyle w:val="ListBullet"/>
      </w:pPr>
      <w:r>
        <w:t>A response marked correlated must have a uniquely supported typed subject; otherwise it remains unresolved.</w:t>
      </w:r>
    </w:p>
    <w:p>
      <w:pPr>
        <w:pStyle w:val="ListBullet"/>
      </w:pPr>
      <w:r>
        <w:t>Cross-currency reconciliation requires explicit conversion evidence and an applicable rounding policy.</w:t>
      </w:r>
    </w:p>
    <w:p>
      <w:pPr>
        <w:pStyle w:val="ListBullet"/>
      </w:pPr>
      <w:r>
        <w:t>Every legal-state conclusion is supported by evidence and a governing interpretation policy.</w:t>
      </w:r>
    </w:p>
    <w:p>
      <w:pPr>
        <w:pStyle w:val="Heading1"/>
      </w:pPr>
      <w:r>
        <w:t>12. Data types and representation conventions</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r>
              <w:rPr>
                <w:sz w:val="16"/>
              </w:rPr>
              <w:t>Type</w:t>
            </w:r>
          </w:p>
        </w:tc>
        <w:tc>
          <w:tcPr>
            <w:tcW w:type="dxa" w:w="4939"/>
            <w:vAlign w:val="center"/>
          </w:tcPr>
          <w:p>
            <w:r>
              <w:rPr>
                <w:sz w:val="16"/>
              </w:rPr>
              <w:t>Logical meaning</w:t>
            </w:r>
          </w:p>
        </w:tc>
      </w:tr>
      <w:tr>
        <w:tc>
          <w:tcPr>
            <w:tcW w:type="dxa" w:w="4939"/>
            <w:vAlign w:val="center"/>
          </w:tcPr>
          <w:p>
            <w:r>
              <w:rPr>
                <w:sz w:val="16"/>
              </w:rPr>
              <w:t>Identifier</w:t>
            </w:r>
          </w:p>
        </w:tc>
        <w:tc>
          <w:tcPr>
            <w:tcW w:type="dxa" w:w="4939"/>
            <w:vAlign w:val="center"/>
          </w:tcPr>
          <w:p>
            <w:r>
              <w:rPr>
                <w:sz w:val="16"/>
              </w:rPr>
              <w:t>Opaque stable identifier with an explicit identity namespace where applicable</w:t>
            </w:r>
          </w:p>
        </w:tc>
      </w:tr>
      <w:tr>
        <w:tc>
          <w:tcPr>
            <w:tcW w:type="dxa" w:w="4939"/>
            <w:vAlign w:val="center"/>
          </w:tcPr>
          <w:p>
            <w:r>
              <w:rPr>
                <w:sz w:val="16"/>
              </w:rPr>
              <w:t>Money</w:t>
            </w:r>
          </w:p>
        </w:tc>
        <w:tc>
          <w:tcPr>
            <w:tcW w:type="dxa" w:w="4939"/>
            <w:vAlign w:val="center"/>
          </w:tcPr>
          <w:p>
            <w:r>
              <w:rPr>
                <w:sz w:val="16"/>
              </w:rPr>
              <w:t>Exact decimal amount and currency context; no binary floating-point arithmetic</w:t>
            </w:r>
          </w:p>
        </w:tc>
      </w:tr>
      <w:tr>
        <w:tc>
          <w:tcPr>
            <w:tcW w:type="dxa" w:w="4939"/>
            <w:vAlign w:val="center"/>
          </w:tcPr>
          <w:p>
            <w:r>
              <w:rPr>
                <w:sz w:val="16"/>
              </w:rPr>
              <w:t>Decimal / Rate</w:t>
            </w:r>
          </w:p>
        </w:tc>
        <w:tc>
          <w:tcPr>
            <w:tcW w:type="dxa" w:w="4939"/>
            <w:vAlign w:val="center"/>
          </w:tcPr>
          <w:p>
            <w:r>
              <w:rPr>
                <w:sz w:val="16"/>
              </w:rPr>
              <w:t>Exact numeric representation with explicit scale and rate interpretation</w:t>
            </w:r>
          </w:p>
        </w:tc>
      </w:tr>
      <w:tr>
        <w:tc>
          <w:tcPr>
            <w:tcW w:type="dxa" w:w="4939"/>
            <w:vAlign w:val="center"/>
          </w:tcPr>
          <w:p>
            <w:r>
              <w:rPr>
                <w:sz w:val="16"/>
              </w:rPr>
              <w:t>LocalDate / Instant</w:t>
            </w:r>
          </w:p>
        </w:tc>
        <w:tc>
          <w:tcPr>
            <w:tcW w:type="dxa" w:w="4939"/>
            <w:vAlign w:val="center"/>
          </w:tcPr>
          <w:p>
            <w:r>
              <w:rPr>
                <w:sz w:val="16"/>
              </w:rPr>
              <w:t>Local calendar date versus offset-aware event timestamp</w:t>
            </w:r>
          </w:p>
        </w:tc>
      </w:tr>
      <w:tr>
        <w:tc>
          <w:tcPr>
            <w:tcW w:type="dxa" w:w="4939"/>
            <w:vAlign w:val="center"/>
          </w:tcPr>
          <w:p>
            <w:r>
              <w:rPr>
                <w:sz w:val="16"/>
              </w:rPr>
              <w:t>Code / CodedValue</w:t>
            </w:r>
          </w:p>
        </w:tc>
        <w:tc>
          <w:tcPr>
            <w:tcW w:type="dxa" w:w="4939"/>
            <w:vAlign w:val="center"/>
          </w:tcPr>
          <w:p>
            <w:r>
              <w:rPr>
                <w:sz w:val="16"/>
              </w:rPr>
              <w:t>Code value together with scheme and version context</w:t>
            </w:r>
          </w:p>
        </w:tc>
      </w:tr>
      <w:tr>
        <w:tc>
          <w:tcPr>
            <w:tcW w:type="dxa" w:w="4939"/>
            <w:vAlign w:val="center"/>
          </w:tcPr>
          <w:p>
            <w:r>
              <w:rPr>
                <w:sz w:val="16"/>
              </w:rPr>
              <w:t>Digest</w:t>
            </w:r>
          </w:p>
        </w:tc>
        <w:tc>
          <w:tcPr>
            <w:tcW w:type="dxa" w:w="4939"/>
            <w:vAlign w:val="center"/>
          </w:tcPr>
          <w:p>
            <w:r>
              <w:rPr>
                <w:sz w:val="16"/>
              </w:rPr>
              <w:t>Content digest with algorithm identification</w:t>
            </w:r>
          </w:p>
        </w:tc>
      </w:tr>
      <w:tr>
        <w:tc>
          <w:tcPr>
            <w:tcW w:type="dxa" w:w="4939"/>
            <w:vAlign w:val="center"/>
          </w:tcPr>
          <w:p>
            <w:r>
              <w:rPr>
                <w:sz w:val="16"/>
              </w:rPr>
              <w:t>TypedExternalReference</w:t>
            </w:r>
          </w:p>
        </w:tc>
        <w:tc>
          <w:tcPr>
            <w:tcW w:type="dxa" w:w="4939"/>
            <w:vAlign w:val="center"/>
          </w:tcPr>
          <w:p>
            <w:r>
              <w:rPr>
                <w:sz w:val="16"/>
              </w:rPr>
              <w:t>External reference with kind, issuer, scope and subject</w:t>
            </w:r>
          </w:p>
        </w:tc>
      </w:tr>
      <w:tr>
        <w:tc>
          <w:tcPr>
            <w:tcW w:type="dxa" w:w="4939"/>
            <w:vAlign w:val="center"/>
          </w:tcPr>
          <w:p>
            <w:r>
              <w:rPr>
                <w:sz w:val="16"/>
              </w:rPr>
              <w:t>MultilingualText</w:t>
            </w:r>
          </w:p>
        </w:tc>
        <w:tc>
          <w:tcPr>
            <w:tcW w:type="dxa" w:w="4939"/>
            <w:vAlign w:val="center"/>
          </w:tcPr>
          <w:p>
            <w:r>
              <w:rPr>
                <w:sz w:val="16"/>
              </w:rPr>
              <w:t>Language-tagged text variants</w:t>
            </w:r>
          </w:p>
        </w:tc>
      </w:tr>
      <w:tr>
        <w:tc>
          <w:tcPr>
            <w:tcW w:type="dxa" w:w="4939"/>
            <w:vAlign w:val="center"/>
          </w:tcPr>
          <w:p>
            <w:r>
              <w:rPr>
                <w:sz w:val="16"/>
              </w:rPr>
              <w:t>Address / Contact</w:t>
            </w:r>
          </w:p>
        </w:tc>
        <w:tc>
          <w:tcPr>
            <w:tcW w:type="dxa" w:w="4939"/>
            <w:vAlign w:val="center"/>
          </w:tcPr>
          <w:p>
            <w:r>
              <w:rPr>
                <w:sz w:val="16"/>
              </w:rPr>
              <w:t>Structured party value objects</w:t>
            </w:r>
          </w:p>
        </w:tc>
      </w:tr>
    </w:tbl>
    <w:p>
      <w:pPr>
        <w:pStyle w:val="Heading1"/>
      </w:pPr>
      <w:r>
        <w:t>13. Development responsibilities and integration boundaries</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r>
              <w:rPr>
                <w:sz w:val="16"/>
              </w:rPr>
              <w:t>Component</w:t>
            </w:r>
          </w:p>
        </w:tc>
        <w:tc>
          <w:tcPr>
            <w:tcW w:type="dxa" w:w="4939"/>
            <w:vAlign w:val="center"/>
          </w:tcPr>
          <w:p>
            <w:r>
              <w:rPr>
                <w:sz w:val="16"/>
              </w:rPr>
              <w:t>Contract responsibility</w:t>
            </w:r>
          </w:p>
        </w:tc>
      </w:tr>
      <w:tr>
        <w:tc>
          <w:tcPr>
            <w:tcW w:type="dxa" w:w="4939"/>
            <w:vAlign w:val="center"/>
          </w:tcPr>
          <w:p>
            <w:r>
              <w:rPr>
                <w:sz w:val="16"/>
              </w:rPr>
              <w:t>Inbound adapter</w:t>
            </w:r>
          </w:p>
        </w:tc>
        <w:tc>
          <w:tcPr>
            <w:tcW w:type="dxa" w:w="4939"/>
            <w:vAlign w:val="center"/>
          </w:tcPr>
          <w:p>
            <w:r>
              <w:rPr>
                <w:sz w:val="16"/>
              </w:rPr>
              <w:t>Read source payload, preserve bytes and map source assertions with provenance</w:t>
            </w:r>
          </w:p>
        </w:tc>
      </w:tr>
      <w:tr>
        <w:tc>
          <w:tcPr>
            <w:tcW w:type="dxa" w:w="4939"/>
            <w:vAlign w:val="center"/>
          </w:tcPr>
          <w:p>
            <w:r>
              <w:rPr>
                <w:sz w:val="16"/>
              </w:rPr>
              <w:t>Semantic normalization</w:t>
            </w:r>
          </w:p>
        </w:tc>
        <w:tc>
          <w:tcPr>
            <w:tcW w:type="dxa" w:w="4939"/>
            <w:vAlign w:val="center"/>
          </w:tcPr>
          <w:p>
            <w:r>
              <w:rPr>
                <w:sz w:val="16"/>
              </w:rPr>
              <w:t>Create controlled commercial facts and preserve source ownership</w:t>
            </w:r>
          </w:p>
        </w:tc>
      </w:tr>
      <w:tr>
        <w:tc>
          <w:tcPr>
            <w:tcW w:type="dxa" w:w="4939"/>
            <w:vAlign w:val="center"/>
          </w:tcPr>
          <w:p>
            <w:r>
              <w:rPr>
                <w:sz w:val="16"/>
              </w:rPr>
              <w:t>Profile evaluator</w:t>
            </w:r>
          </w:p>
        </w:tc>
        <w:tc>
          <w:tcPr>
            <w:tcW w:type="dxa" w:w="4939"/>
            <w:vAlign w:val="center"/>
          </w:tcPr>
          <w:p>
            <w:r>
              <w:rPr>
                <w:sz w:val="16"/>
              </w:rPr>
              <w:t>Select pinned applicable profile and derive fiscal interpretation</w:t>
            </w:r>
          </w:p>
        </w:tc>
      </w:tr>
      <w:tr>
        <w:tc>
          <w:tcPr>
            <w:tcW w:type="dxa" w:w="4939"/>
            <w:vAlign w:val="center"/>
          </w:tcPr>
          <w:p>
            <w:r>
              <w:rPr>
                <w:sz w:val="16"/>
              </w:rPr>
              <w:t>Outbound transformer</w:t>
            </w:r>
          </w:p>
        </w:tc>
        <w:tc>
          <w:tcPr>
            <w:tcW w:type="dxa" w:w="4939"/>
            <w:vAlign w:val="center"/>
          </w:tcPr>
          <w:p>
            <w:r>
              <w:rPr>
                <w:sz w:val="16"/>
              </w:rPr>
              <w:t>Generate destination representation from pinned semantic/profile inputs</w:t>
            </w:r>
          </w:p>
        </w:tc>
      </w:tr>
      <w:tr>
        <w:tc>
          <w:tcPr>
            <w:tcW w:type="dxa" w:w="4939"/>
            <w:vAlign w:val="center"/>
          </w:tcPr>
          <w:p>
            <w:r>
              <w:rPr>
                <w:sz w:val="16"/>
              </w:rPr>
              <w:t>Compliance orchestrator</w:t>
            </w:r>
          </w:p>
        </w:tc>
        <w:tc>
          <w:tcPr>
            <w:tcW w:type="dxa" w:w="4939"/>
            <w:vAlign w:val="center"/>
          </w:tcPr>
          <w:p>
            <w:r>
              <w:rPr>
                <w:sz w:val="16"/>
              </w:rPr>
              <w:t>Create immutable submission snapshots, manage attempts and event histories</w:t>
            </w:r>
          </w:p>
        </w:tc>
      </w:tr>
      <w:tr>
        <w:tc>
          <w:tcPr>
            <w:tcW w:type="dxa" w:w="4939"/>
            <w:vAlign w:val="center"/>
          </w:tcPr>
          <w:p>
            <w:r>
              <w:rPr>
                <w:sz w:val="16"/>
              </w:rPr>
              <w:t>Response normalizer</w:t>
            </w:r>
          </w:p>
        </w:tc>
        <w:tc>
          <w:tcPr>
            <w:tcW w:type="dxa" w:w="4939"/>
            <w:vAlign w:val="center"/>
          </w:tcPr>
          <w:p>
            <w:r>
              <w:rPr>
                <w:sz w:val="16"/>
              </w:rPr>
              <w:t>Preserve authority observations, correlate outcomes and produce typed evidence</w:t>
            </w:r>
          </w:p>
        </w:tc>
      </w:tr>
      <w:tr>
        <w:tc>
          <w:tcPr>
            <w:tcW w:type="dxa" w:w="4939"/>
            <w:vAlign w:val="center"/>
          </w:tcPr>
          <w:p>
            <w:r>
              <w:rPr>
                <w:sz w:val="16"/>
              </w:rPr>
              <w:t>Client integration</w:t>
            </w:r>
          </w:p>
        </w:tc>
        <w:tc>
          <w:tcPr>
            <w:tcW w:type="dxa" w:w="4939"/>
            <w:vAlign w:val="center"/>
          </w:tcPr>
          <w:p>
            <w:r>
              <w:rPr>
                <w:sz w:val="16"/>
              </w:rPr>
              <w:t>Expose normalized document and compliance information through separately governed API contracts</w:t>
            </w:r>
          </w:p>
        </w:tc>
      </w:tr>
    </w:tbl>
    <w:p>
      <w:r>
        <w:t>No component may infer an unapproved jurisdictional rule or silently populate a proposed canonical field as though it were accepted. A source value without a supported semantic mapping must remain preserved with its source locator and an explicit unresolved mapping disposition.</w:t>
      </w:r>
    </w:p>
    <w:p>
      <w:pPr>
        <w:pStyle w:val="Heading1"/>
      </w:pPr>
      <w:r>
        <w:t>14. Deferred implementation decisions</w:t>
      </w:r>
    </w:p>
    <w:p>
      <w:r>
        <w:t>Physical database technology, indexes, partitioning, storage layout, retention and encryption mechanisms are not specified here. FiscalContext A/B/C physical aggregation remains unresolved. The 18 additional CTC-003 field contracts remain proposals. Detailed ERP APIs, notification payloads, routing implementations and jurisdiction-specific transformation packages are separate specifications. This document does not silently promote those proposals.</w:t>
      </w:r>
    </w:p>
    <w:p>
      <w:pPr>
        <w:pStyle w:val="Heading1"/>
      </w:pPr>
      <w:r>
        <w:t>Appendix A. Detailed approved logical entity dictionary</w:t>
      </w:r>
    </w:p>
    <w:p>
      <w:r>
        <w:t>The following is the complete approved scoped entity dictionary embedded for independent use by development teams. Conditional requirements are subject to the applicable document family, lifecycle stage and profile.</w:t>
      </w:r>
    </w:p>
    <w:p>
      <w:pPr>
        <w:pStyle w:val="Heading2"/>
      </w:pPr>
      <w:r>
        <w:t>Entity dictionary (accepted at scoped logical level)</w:t>
      </w:r>
    </w:p>
    <w:p>
      <w:pPr>
        <w:pStyle w:val="Heading3"/>
      </w:pPr>
      <w:r>
        <w:t>Document and commercial</w:t>
      </w:r>
    </w:p>
    <w:p>
      <w:pPr>
        <w:pStyle w:val="Heading3"/>
      </w:pPr>
      <w:r>
        <w:t>BillingDocument</w:t>
      </w:r>
    </w:p>
    <w:p>
      <w:r>
        <w:t>Responsibility: Stable platform document identity; no mutable legal facts.  Relationship/cardinality: 0..N PublishedRevision.</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r>
              <w:rPr>
                <w:sz w:val="16"/>
              </w:rPr>
              <w:t>Declared field</w:t>
            </w:r>
          </w:p>
        </w:tc>
        <w:tc>
          <w:tcPr>
            <w:tcW w:type="dxa" w:w="3293"/>
            <w:vAlign w:val="center"/>
          </w:tcPr>
          <w:p>
            <w:r>
              <w:rPr>
                <w:sz w:val="16"/>
              </w:rPr>
              <w:t>Logical type</w:t>
            </w:r>
          </w:p>
        </w:tc>
        <w:tc>
          <w:tcPr>
            <w:tcW w:type="dxa" w:w="3293"/>
            <w:vAlign w:val="center"/>
          </w:tcPr>
          <w:p>
            <w:r>
              <w:rPr>
                <w:sz w:val="16"/>
              </w:rPr>
              <w:t>Required?</w:t>
            </w:r>
          </w:p>
        </w:tc>
      </w:tr>
      <w:tr>
        <w:tc>
          <w:tcPr>
            <w:tcW w:type="dxa" w:w="3293"/>
            <w:vAlign w:val="center"/>
          </w:tcPr>
          <w:p>
            <w:r>
              <w:rPr>
                <w:sz w:val="16"/>
              </w:rPr>
              <w:t>documentId</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tenantRef</w:t>
            </w:r>
          </w:p>
        </w:tc>
        <w:tc>
          <w:tcPr>
            <w:tcW w:type="dxa" w:w="3293"/>
            <w:vAlign w:val="center"/>
          </w:tcPr>
          <w:p>
            <w:r>
              <w:rPr>
                <w:sz w:val="16"/>
              </w:rPr>
              <w:t>Identifier</w:t>
            </w:r>
          </w:p>
        </w:tc>
        <w:tc>
          <w:tcPr>
            <w:tcW w:type="dxa" w:w="3293"/>
            <w:vAlign w:val="center"/>
          </w:tcPr>
          <w:p>
            <w:r>
              <w:rPr>
                <w:sz w:val="16"/>
              </w:rPr>
              <w:t>Yes</w:t>
            </w:r>
          </w:p>
        </w:tc>
      </w:tr>
    </w:tbl>
    <w:p>
      <w:r>
        <w:t>Original candidate declaration: documentId: Identifier!; tenantRef: Identifier!</w:t>
      </w:r>
    </w:p>
    <w:p>
      <w:pPr>
        <w:pStyle w:val="Heading3"/>
      </w:pPr>
      <w:r>
        <w:t>PublishedRevision</w:t>
      </w:r>
    </w:p>
    <w:p>
      <w:r>
        <w:t>Responsibility: Published commercial assertions immutable; legal issuance separate.  Relationship/cardinality: 1 BillingDocument; 0..N lines/parties/taxes.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r>
              <w:rPr>
                <w:sz w:val="16"/>
              </w:rPr>
              <w:t>Declared field</w:t>
            </w:r>
          </w:p>
        </w:tc>
        <w:tc>
          <w:tcPr>
            <w:tcW w:type="dxa" w:w="3293"/>
            <w:vAlign w:val="center"/>
          </w:tcPr>
          <w:p>
            <w:r>
              <w:rPr>
                <w:sz w:val="16"/>
              </w:rPr>
              <w:t>Logical type</w:t>
            </w:r>
          </w:p>
        </w:tc>
        <w:tc>
          <w:tcPr>
            <w:tcW w:type="dxa" w:w="3293"/>
            <w:vAlign w:val="center"/>
          </w:tcPr>
          <w:p>
            <w:r>
              <w:rPr>
                <w:sz w:val="16"/>
              </w:rPr>
              <w:t>Required?</w:t>
            </w:r>
          </w:p>
        </w:tc>
      </w:tr>
      <w:tr>
        <w:tc>
          <w:tcPr>
            <w:tcW w:type="dxa" w:w="3293"/>
            <w:vAlign w:val="center"/>
          </w:tcPr>
          <w:p>
            <w:r>
              <w:rPr>
                <w:sz w:val="16"/>
              </w:rPr>
              <w:t>revisionId</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documentRef</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documentType</w:t>
            </w:r>
          </w:p>
        </w:tc>
        <w:tc>
          <w:tcPr>
            <w:tcW w:type="dxa" w:w="3293"/>
            <w:vAlign w:val="center"/>
          </w:tcPr>
          <w:p>
            <w:r>
              <w:rPr>
                <w:sz w:val="16"/>
              </w:rPr>
              <w:t>Code</w:t>
            </w:r>
          </w:p>
        </w:tc>
        <w:tc>
          <w:tcPr>
            <w:tcW w:type="dxa" w:w="3293"/>
            <w:vAlign w:val="center"/>
          </w:tcPr>
          <w:p>
            <w:r>
              <w:rPr>
                <w:sz w:val="16"/>
              </w:rPr>
              <w:t>Yes</w:t>
            </w:r>
          </w:p>
        </w:tc>
      </w:tr>
      <w:tr>
        <w:tc>
          <w:tcPr>
            <w:tcW w:type="dxa" w:w="3293"/>
            <w:vAlign w:val="center"/>
          </w:tcPr>
          <w:p>
            <w:r>
              <w:rPr>
                <w:sz w:val="16"/>
              </w:rPr>
              <w:t>documentNumber</w:t>
            </w:r>
          </w:p>
        </w:tc>
        <w:tc>
          <w:tcPr>
            <w:tcW w:type="dxa" w:w="3293"/>
            <w:vAlign w:val="center"/>
          </w:tcPr>
          <w:p>
            <w:r>
              <w:rPr>
                <w:sz w:val="16"/>
              </w:rPr>
              <w:t>Text</w:t>
            </w:r>
          </w:p>
        </w:tc>
        <w:tc>
          <w:tcPr>
            <w:tcW w:type="dxa" w:w="3293"/>
            <w:vAlign w:val="center"/>
          </w:tcPr>
          <w:p>
            <w:r>
              <w:rPr>
                <w:sz w:val="16"/>
              </w:rPr>
              <w:t>Conditional/optional (0..1)</w:t>
            </w:r>
          </w:p>
        </w:tc>
      </w:tr>
      <w:tr>
        <w:tc>
          <w:tcPr>
            <w:tcW w:type="dxa" w:w="3293"/>
            <w:vAlign w:val="center"/>
          </w:tcPr>
          <w:p>
            <w:r>
              <w:rPr>
                <w:sz w:val="16"/>
              </w:rPr>
              <w:t>documentSeries</w:t>
            </w:r>
          </w:p>
        </w:tc>
        <w:tc>
          <w:tcPr>
            <w:tcW w:type="dxa" w:w="3293"/>
            <w:vAlign w:val="center"/>
          </w:tcPr>
          <w:p>
            <w:r>
              <w:rPr>
                <w:sz w:val="16"/>
              </w:rPr>
              <w:t>Text</w:t>
            </w:r>
          </w:p>
        </w:tc>
        <w:tc>
          <w:tcPr>
            <w:tcW w:type="dxa" w:w="3293"/>
            <w:vAlign w:val="center"/>
          </w:tcPr>
          <w:p>
            <w:r>
              <w:rPr>
                <w:sz w:val="16"/>
              </w:rPr>
              <w:t>Conditional/optional (0..1)</w:t>
            </w:r>
          </w:p>
        </w:tc>
      </w:tr>
      <w:tr>
        <w:tc>
          <w:tcPr>
            <w:tcW w:type="dxa" w:w="3293"/>
            <w:vAlign w:val="center"/>
          </w:tcPr>
          <w:p>
            <w:r>
              <w:rPr>
                <w:sz w:val="16"/>
              </w:rPr>
              <w:t>legalIdentityNamespace</w:t>
            </w:r>
          </w:p>
        </w:tc>
        <w:tc>
          <w:tcPr>
            <w:tcW w:type="dxa" w:w="3293"/>
            <w:vAlign w:val="center"/>
          </w:tcPr>
          <w:p>
            <w:r>
              <w:rPr>
                <w:sz w:val="16"/>
              </w:rPr>
              <w:t>Code</w:t>
            </w:r>
          </w:p>
        </w:tc>
        <w:tc>
          <w:tcPr>
            <w:tcW w:type="dxa" w:w="3293"/>
            <w:vAlign w:val="center"/>
          </w:tcPr>
          <w:p>
            <w:r>
              <w:rPr>
                <w:sz w:val="16"/>
              </w:rPr>
              <w:t>Conditional/optional (0..1)</w:t>
            </w:r>
          </w:p>
        </w:tc>
      </w:tr>
      <w:tr>
        <w:tc>
          <w:tcPr>
            <w:tcW w:type="dxa" w:w="3293"/>
            <w:vAlign w:val="center"/>
          </w:tcPr>
          <w:p>
            <w:r>
              <w:rPr>
                <w:sz w:val="16"/>
              </w:rPr>
              <w:t>issueDate</w:t>
            </w:r>
          </w:p>
        </w:tc>
        <w:tc>
          <w:tcPr>
            <w:tcW w:type="dxa" w:w="3293"/>
            <w:vAlign w:val="center"/>
          </w:tcPr>
          <w:p>
            <w:r>
              <w:rPr>
                <w:sz w:val="16"/>
              </w:rPr>
              <w:t>LocalDate</w:t>
            </w:r>
          </w:p>
        </w:tc>
        <w:tc>
          <w:tcPr>
            <w:tcW w:type="dxa" w:w="3293"/>
            <w:vAlign w:val="center"/>
          </w:tcPr>
          <w:p>
            <w:r>
              <w:rPr>
                <w:sz w:val="16"/>
              </w:rPr>
              <w:t>Conditional/optional (0..1)</w:t>
            </w:r>
          </w:p>
        </w:tc>
      </w:tr>
      <w:tr>
        <w:tc>
          <w:tcPr>
            <w:tcW w:type="dxa" w:w="3293"/>
            <w:vAlign w:val="center"/>
          </w:tcPr>
          <w:p>
            <w:r>
              <w:rPr>
                <w:sz w:val="16"/>
              </w:rPr>
              <w:t>currency</w:t>
            </w:r>
          </w:p>
        </w:tc>
        <w:tc>
          <w:tcPr>
            <w:tcW w:type="dxa" w:w="3293"/>
            <w:vAlign w:val="center"/>
          </w:tcPr>
          <w:p>
            <w:r>
              <w:rPr>
                <w:sz w:val="16"/>
              </w:rPr>
              <w:t>CurrencyCode</w:t>
            </w:r>
          </w:p>
        </w:tc>
        <w:tc>
          <w:tcPr>
            <w:tcW w:type="dxa" w:w="3293"/>
            <w:vAlign w:val="center"/>
          </w:tcPr>
          <w:p>
            <w:r>
              <w:rPr>
                <w:sz w:val="16"/>
              </w:rPr>
              <w:t>Conditional/optional (0..1)</w:t>
            </w:r>
          </w:p>
        </w:tc>
      </w:tr>
      <w:tr>
        <w:tc>
          <w:tcPr>
            <w:tcW w:type="dxa" w:w="3293"/>
            <w:vAlign w:val="center"/>
          </w:tcPr>
          <w:p>
            <w:r>
              <w:rPr>
                <w:sz w:val="16"/>
              </w:rPr>
              <w:t>contentDigest</w:t>
            </w:r>
          </w:p>
        </w:tc>
        <w:tc>
          <w:tcPr>
            <w:tcW w:type="dxa" w:w="3293"/>
            <w:vAlign w:val="center"/>
          </w:tcPr>
          <w:p>
            <w:r>
              <w:rPr>
                <w:sz w:val="16"/>
              </w:rPr>
              <w:t>Digest</w:t>
            </w:r>
          </w:p>
        </w:tc>
        <w:tc>
          <w:tcPr>
            <w:tcW w:type="dxa" w:w="3293"/>
            <w:vAlign w:val="center"/>
          </w:tcPr>
          <w:p>
            <w:r>
              <w:rPr>
                <w:sz w:val="16"/>
              </w:rPr>
              <w:t>Yes</w:t>
            </w:r>
          </w:p>
        </w:tc>
      </w:tr>
      <w:tr>
        <w:tc>
          <w:tcPr>
            <w:tcW w:type="dxa" w:w="3293"/>
            <w:vAlign w:val="center"/>
          </w:tcPr>
          <w:p>
            <w:r>
              <w:rPr>
                <w:sz w:val="16"/>
              </w:rPr>
              <w:t>publicationProfileRef</w:t>
            </w:r>
          </w:p>
        </w:tc>
        <w:tc>
          <w:tcPr>
            <w:tcW w:type="dxa" w:w="3293"/>
            <w:vAlign w:val="center"/>
          </w:tcPr>
          <w:p>
            <w:r>
              <w:rPr>
                <w:sz w:val="16"/>
              </w:rPr>
              <w:t>Identifier</w:t>
            </w:r>
          </w:p>
        </w:tc>
        <w:tc>
          <w:tcPr>
            <w:tcW w:type="dxa" w:w="3293"/>
            <w:vAlign w:val="center"/>
          </w:tcPr>
          <w:p>
            <w:r>
              <w:rPr>
                <w:sz w:val="16"/>
              </w:rPr>
              <w:t>Conditional/optional (0..1)</w:t>
            </w:r>
          </w:p>
        </w:tc>
      </w:tr>
    </w:tbl>
    <w:p>
      <w:r>
        <w:t>Original candidate declaration: revisionId: Identifier!; documentRef: Identifier!; documentType: Code!; documentNumber: Text?; documentSeries: Text?; legalIdentityNamespace: Code?; issueDate: LocalDate?; currency: CurrencyCode?; contentDigest: Digest!; publicationProfileRef: Identifier?</w:t>
      </w:r>
    </w:p>
    <w:p>
      <w:pPr>
        <w:pStyle w:val="Heading3"/>
      </w:pPr>
      <w:r>
        <w:t>PartySnapshot</w:t>
      </w:r>
    </w:p>
    <w:p>
      <w:r>
        <w:t>Responsibility: Frozen party facts as represented on document.  Relationship/cardinality: 0..N PartyParticipation.</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r>
              <w:rPr>
                <w:sz w:val="16"/>
              </w:rPr>
              <w:t>Declared field</w:t>
            </w:r>
          </w:p>
        </w:tc>
        <w:tc>
          <w:tcPr>
            <w:tcW w:type="dxa" w:w="3293"/>
            <w:vAlign w:val="center"/>
          </w:tcPr>
          <w:p>
            <w:r>
              <w:rPr>
                <w:sz w:val="16"/>
              </w:rPr>
              <w:t>Logical type</w:t>
            </w:r>
          </w:p>
        </w:tc>
        <w:tc>
          <w:tcPr>
            <w:tcW w:type="dxa" w:w="3293"/>
            <w:vAlign w:val="center"/>
          </w:tcPr>
          <w:p>
            <w:r>
              <w:rPr>
                <w:sz w:val="16"/>
              </w:rPr>
              <w:t>Required?</w:t>
            </w:r>
          </w:p>
        </w:tc>
      </w:tr>
      <w:tr>
        <w:tc>
          <w:tcPr>
            <w:tcW w:type="dxa" w:w="3293"/>
            <w:vAlign w:val="center"/>
          </w:tcPr>
          <w:p>
            <w:r>
              <w:rPr>
                <w:sz w:val="16"/>
              </w:rPr>
              <w:t>partySnapshotId</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legalName</w:t>
            </w:r>
          </w:p>
        </w:tc>
        <w:tc>
          <w:tcPr>
            <w:tcW w:type="dxa" w:w="3293"/>
            <w:vAlign w:val="center"/>
          </w:tcPr>
          <w:p>
            <w:r>
              <w:rPr>
                <w:sz w:val="16"/>
              </w:rPr>
              <w:t>Text</w:t>
            </w:r>
          </w:p>
        </w:tc>
        <w:tc>
          <w:tcPr>
            <w:tcW w:type="dxa" w:w="3293"/>
            <w:vAlign w:val="center"/>
          </w:tcPr>
          <w:p>
            <w:r>
              <w:rPr>
                <w:sz w:val="16"/>
              </w:rPr>
              <w:t>Conditional/optional (0..1)</w:t>
            </w:r>
          </w:p>
        </w:tc>
      </w:tr>
      <w:tr>
        <w:tc>
          <w:tcPr>
            <w:tcW w:type="dxa" w:w="3293"/>
            <w:vAlign w:val="center"/>
          </w:tcPr>
          <w:p>
            <w:r>
              <w:rPr>
                <w:sz w:val="16"/>
              </w:rPr>
              <w:t>taxIdentifiers</w:t>
            </w:r>
          </w:p>
        </w:tc>
        <w:tc>
          <w:tcPr>
            <w:tcW w:type="dxa" w:w="3293"/>
            <w:vAlign w:val="center"/>
          </w:tcPr>
          <w:p>
            <w:r>
              <w:rPr>
                <w:sz w:val="16"/>
              </w:rPr>
              <w:t>Identifier[]</w:t>
            </w:r>
          </w:p>
        </w:tc>
        <w:tc>
          <w:tcPr>
            <w:tcW w:type="dxa" w:w="3293"/>
            <w:vAlign w:val="center"/>
          </w:tcPr>
          <w:p>
            <w:r>
              <w:rPr>
                <w:sz w:val="16"/>
              </w:rPr>
              <w:t>Conditional/optional (0..N)</w:t>
            </w:r>
          </w:p>
        </w:tc>
      </w:tr>
      <w:tr>
        <w:tc>
          <w:tcPr>
            <w:tcW w:type="dxa" w:w="3293"/>
            <w:vAlign w:val="center"/>
          </w:tcPr>
          <w:p>
            <w:r>
              <w:rPr>
                <w:sz w:val="16"/>
              </w:rPr>
              <w:t>address</w:t>
            </w:r>
          </w:p>
        </w:tc>
        <w:tc>
          <w:tcPr>
            <w:tcW w:type="dxa" w:w="3293"/>
            <w:vAlign w:val="center"/>
          </w:tcPr>
          <w:p>
            <w:r>
              <w:rPr>
                <w:sz w:val="16"/>
              </w:rPr>
              <w:t>Address</w:t>
            </w:r>
          </w:p>
        </w:tc>
        <w:tc>
          <w:tcPr>
            <w:tcW w:type="dxa" w:w="3293"/>
            <w:vAlign w:val="center"/>
          </w:tcPr>
          <w:p>
            <w:r>
              <w:rPr>
                <w:sz w:val="16"/>
              </w:rPr>
              <w:t>Conditional/optional (0..1)</w:t>
            </w:r>
          </w:p>
        </w:tc>
      </w:tr>
    </w:tbl>
    <w:p>
      <w:r>
        <w:t>Original candidate declaration: partySnapshotId: Identifier!; legalName: Text?; taxIdentifiers: Identifier[]; address: Address?</w:t>
      </w:r>
    </w:p>
    <w:p>
      <w:pPr>
        <w:pStyle w:val="Heading3"/>
      </w:pPr>
      <w:r>
        <w:t>PartyParticipation</w:t>
      </w:r>
    </w:p>
    <w:p>
      <w:r>
        <w:t>Responsibility: One frozen party reference; line-level role supported.  Relationship/cardinality: 1 revision; 1 snapshot.</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r>
              <w:rPr>
                <w:sz w:val="16"/>
              </w:rPr>
              <w:t>Declared field</w:t>
            </w:r>
          </w:p>
        </w:tc>
        <w:tc>
          <w:tcPr>
            <w:tcW w:type="dxa" w:w="3293"/>
            <w:vAlign w:val="center"/>
          </w:tcPr>
          <w:p>
            <w:r>
              <w:rPr>
                <w:sz w:val="16"/>
              </w:rPr>
              <w:t>Logical type</w:t>
            </w:r>
          </w:p>
        </w:tc>
        <w:tc>
          <w:tcPr>
            <w:tcW w:type="dxa" w:w="3293"/>
            <w:vAlign w:val="center"/>
          </w:tcPr>
          <w:p>
            <w:r>
              <w:rPr>
                <w:sz w:val="16"/>
              </w:rPr>
              <w:t>Required?</w:t>
            </w:r>
          </w:p>
        </w:tc>
      </w:tr>
      <w:tr>
        <w:tc>
          <w:tcPr>
            <w:tcW w:type="dxa" w:w="3293"/>
            <w:vAlign w:val="center"/>
          </w:tcPr>
          <w:p>
            <w:r>
              <w:rPr>
                <w:sz w:val="16"/>
              </w:rPr>
              <w:t>participationId</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revisionRef</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partySnapshotRef</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role</w:t>
            </w:r>
          </w:p>
        </w:tc>
        <w:tc>
          <w:tcPr>
            <w:tcW w:type="dxa" w:w="3293"/>
            <w:vAlign w:val="center"/>
          </w:tcPr>
          <w:p>
            <w:r>
              <w:rPr>
                <w:sz w:val="16"/>
              </w:rPr>
              <w:t>Code</w:t>
            </w:r>
          </w:p>
        </w:tc>
        <w:tc>
          <w:tcPr>
            <w:tcW w:type="dxa" w:w="3293"/>
            <w:vAlign w:val="center"/>
          </w:tcPr>
          <w:p>
            <w:r>
              <w:rPr>
                <w:sz w:val="16"/>
              </w:rPr>
              <w:t>Yes</w:t>
            </w:r>
          </w:p>
        </w:tc>
      </w:tr>
      <w:tr>
        <w:tc>
          <w:tcPr>
            <w:tcW w:type="dxa" w:w="3293"/>
            <w:vAlign w:val="center"/>
          </w:tcPr>
          <w:p>
            <w:r>
              <w:rPr>
                <w:sz w:val="16"/>
              </w:rPr>
              <w:t>scopeRef</w:t>
            </w:r>
          </w:p>
        </w:tc>
        <w:tc>
          <w:tcPr>
            <w:tcW w:type="dxa" w:w="3293"/>
            <w:vAlign w:val="center"/>
          </w:tcPr>
          <w:p>
            <w:r>
              <w:rPr>
                <w:sz w:val="16"/>
              </w:rPr>
              <w:t>Identifier</w:t>
            </w:r>
          </w:p>
        </w:tc>
        <w:tc>
          <w:tcPr>
            <w:tcW w:type="dxa" w:w="3293"/>
            <w:vAlign w:val="center"/>
          </w:tcPr>
          <w:p>
            <w:r>
              <w:rPr>
                <w:sz w:val="16"/>
              </w:rPr>
              <w:t>Conditional/optional (0..1)</w:t>
            </w:r>
          </w:p>
        </w:tc>
      </w:tr>
    </w:tbl>
    <w:p>
      <w:r>
        <w:t>Original candidate declaration: participationId: Identifier!; revisionRef: Identifier!; partySnapshotRef: Identifier!; role: Code!; scopeRef: Identifier?</w:t>
      </w:r>
    </w:p>
    <w:p>
      <w:pPr>
        <w:pStyle w:val="Heading3"/>
      </w:pPr>
      <w:r>
        <w:t>BillingLine</w:t>
      </w:r>
    </w:p>
    <w:p>
      <w:r>
        <w:t>Responsibility: Hierarchical signed lines; noncontributing details excluded from totals.  Relationship/cardinality: 1 revision; 0..N child lines.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r>
              <w:rPr>
                <w:sz w:val="16"/>
              </w:rPr>
              <w:t>Declared field</w:t>
            </w:r>
          </w:p>
        </w:tc>
        <w:tc>
          <w:tcPr>
            <w:tcW w:type="dxa" w:w="3293"/>
            <w:vAlign w:val="center"/>
          </w:tcPr>
          <w:p>
            <w:r>
              <w:rPr>
                <w:sz w:val="16"/>
              </w:rPr>
              <w:t>Logical type</w:t>
            </w:r>
          </w:p>
        </w:tc>
        <w:tc>
          <w:tcPr>
            <w:tcW w:type="dxa" w:w="3293"/>
            <w:vAlign w:val="center"/>
          </w:tcPr>
          <w:p>
            <w:r>
              <w:rPr>
                <w:sz w:val="16"/>
              </w:rPr>
              <w:t>Required?</w:t>
            </w:r>
          </w:p>
        </w:tc>
      </w:tr>
      <w:tr>
        <w:tc>
          <w:tcPr>
            <w:tcW w:type="dxa" w:w="3293"/>
            <w:vAlign w:val="center"/>
          </w:tcPr>
          <w:p>
            <w:r>
              <w:rPr>
                <w:sz w:val="16"/>
              </w:rPr>
              <w:t>lineId</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revisionRef</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parentLineRef</w:t>
            </w:r>
          </w:p>
        </w:tc>
        <w:tc>
          <w:tcPr>
            <w:tcW w:type="dxa" w:w="3293"/>
            <w:vAlign w:val="center"/>
          </w:tcPr>
          <w:p>
            <w:r>
              <w:rPr>
                <w:sz w:val="16"/>
              </w:rPr>
              <w:t>Identifier</w:t>
            </w:r>
          </w:p>
        </w:tc>
        <w:tc>
          <w:tcPr>
            <w:tcW w:type="dxa" w:w="3293"/>
            <w:vAlign w:val="center"/>
          </w:tcPr>
          <w:p>
            <w:r>
              <w:rPr>
                <w:sz w:val="16"/>
              </w:rPr>
              <w:t>Conditional/optional (0..1)</w:t>
            </w:r>
          </w:p>
        </w:tc>
      </w:tr>
      <w:tr>
        <w:tc>
          <w:tcPr>
            <w:tcW w:type="dxa" w:w="3293"/>
            <w:vAlign w:val="center"/>
          </w:tcPr>
          <w:p>
            <w:r>
              <w:rPr>
                <w:sz w:val="16"/>
              </w:rPr>
              <w:t>lineRole</w:t>
            </w:r>
          </w:p>
        </w:tc>
        <w:tc>
          <w:tcPr>
            <w:tcW w:type="dxa" w:w="3293"/>
            <w:vAlign w:val="center"/>
          </w:tcPr>
          <w:p>
            <w:r>
              <w:rPr>
                <w:sz w:val="16"/>
              </w:rPr>
              <w:t>Code</w:t>
            </w:r>
          </w:p>
        </w:tc>
        <w:tc>
          <w:tcPr>
            <w:tcW w:type="dxa" w:w="3293"/>
            <w:vAlign w:val="center"/>
          </w:tcPr>
          <w:p>
            <w:r>
              <w:rPr>
                <w:sz w:val="16"/>
              </w:rPr>
              <w:t>Yes</w:t>
            </w:r>
          </w:p>
        </w:tc>
      </w:tr>
      <w:tr>
        <w:tc>
          <w:tcPr>
            <w:tcW w:type="dxa" w:w="3293"/>
            <w:vAlign w:val="center"/>
          </w:tcPr>
          <w:p>
            <w:r>
              <w:rPr>
                <w:sz w:val="16"/>
              </w:rPr>
              <w:t>contributesToTotals</w:t>
            </w:r>
          </w:p>
        </w:tc>
        <w:tc>
          <w:tcPr>
            <w:tcW w:type="dxa" w:w="3293"/>
            <w:vAlign w:val="center"/>
          </w:tcPr>
          <w:p>
            <w:r>
              <w:rPr>
                <w:sz w:val="16"/>
              </w:rPr>
              <w:t>Boolean</w:t>
            </w:r>
          </w:p>
        </w:tc>
        <w:tc>
          <w:tcPr>
            <w:tcW w:type="dxa" w:w="3293"/>
            <w:vAlign w:val="center"/>
          </w:tcPr>
          <w:p>
            <w:r>
              <w:rPr>
                <w:sz w:val="16"/>
              </w:rPr>
              <w:t>Yes</w:t>
            </w:r>
          </w:p>
        </w:tc>
      </w:tr>
      <w:tr>
        <w:tc>
          <w:tcPr>
            <w:tcW w:type="dxa" w:w="3293"/>
            <w:vAlign w:val="center"/>
          </w:tcPr>
          <w:p>
            <w:r>
              <w:rPr>
                <w:sz w:val="16"/>
              </w:rPr>
              <w:t>netAmount</w:t>
            </w:r>
          </w:p>
        </w:tc>
        <w:tc>
          <w:tcPr>
            <w:tcW w:type="dxa" w:w="3293"/>
            <w:vAlign w:val="center"/>
          </w:tcPr>
          <w:p>
            <w:r>
              <w:rPr>
                <w:sz w:val="16"/>
              </w:rPr>
              <w:t>Money</w:t>
            </w:r>
          </w:p>
        </w:tc>
        <w:tc>
          <w:tcPr>
            <w:tcW w:type="dxa" w:w="3293"/>
            <w:vAlign w:val="center"/>
          </w:tcPr>
          <w:p>
            <w:r>
              <w:rPr>
                <w:sz w:val="16"/>
              </w:rPr>
              <w:t>Conditional/optional (0..1)</w:t>
            </w:r>
          </w:p>
        </w:tc>
      </w:tr>
    </w:tbl>
    <w:p>
      <w:r>
        <w:t>Original candidate declaration: lineId: Identifier!; revisionRef: Identifier!; parentLineRef: Identifier?; lineRole: Code!; contributesToTotals: Boolean!; netAmount: Money?</w:t>
      </w:r>
    </w:p>
    <w:p>
      <w:pPr>
        <w:pStyle w:val="Heading3"/>
      </w:pPr>
      <w:r>
        <w:t>Item</w:t>
      </w:r>
    </w:p>
    <w:p>
      <w:r>
        <w:t>Responsibility: Product/service description and schemes.  Relationship/cardinality: 0..N lines.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r>
              <w:rPr>
                <w:sz w:val="16"/>
              </w:rPr>
              <w:t>Declared field</w:t>
            </w:r>
          </w:p>
        </w:tc>
        <w:tc>
          <w:tcPr>
            <w:tcW w:type="dxa" w:w="3293"/>
            <w:vAlign w:val="center"/>
          </w:tcPr>
          <w:p>
            <w:r>
              <w:rPr>
                <w:sz w:val="16"/>
              </w:rPr>
              <w:t>Logical type</w:t>
            </w:r>
          </w:p>
        </w:tc>
        <w:tc>
          <w:tcPr>
            <w:tcW w:type="dxa" w:w="3293"/>
            <w:vAlign w:val="center"/>
          </w:tcPr>
          <w:p>
            <w:r>
              <w:rPr>
                <w:sz w:val="16"/>
              </w:rPr>
              <w:t>Required?</w:t>
            </w:r>
          </w:p>
        </w:tc>
      </w:tr>
      <w:tr>
        <w:tc>
          <w:tcPr>
            <w:tcW w:type="dxa" w:w="3293"/>
            <w:vAlign w:val="center"/>
          </w:tcPr>
          <w:p>
            <w:r>
              <w:rPr>
                <w:sz w:val="16"/>
              </w:rPr>
              <w:t>itemId</w:t>
            </w:r>
          </w:p>
        </w:tc>
        <w:tc>
          <w:tcPr>
            <w:tcW w:type="dxa" w:w="3293"/>
            <w:vAlign w:val="center"/>
          </w:tcPr>
          <w:p>
            <w:r>
              <w:rPr>
                <w:sz w:val="16"/>
              </w:rPr>
              <w:t>Identifier</w:t>
            </w:r>
          </w:p>
        </w:tc>
        <w:tc>
          <w:tcPr>
            <w:tcW w:type="dxa" w:w="3293"/>
            <w:vAlign w:val="center"/>
          </w:tcPr>
          <w:p>
            <w:r>
              <w:rPr>
                <w:sz w:val="16"/>
              </w:rPr>
              <w:t>Conditional/optional (0..1)</w:t>
            </w:r>
          </w:p>
        </w:tc>
      </w:tr>
      <w:tr>
        <w:tc>
          <w:tcPr>
            <w:tcW w:type="dxa" w:w="3293"/>
            <w:vAlign w:val="center"/>
          </w:tcPr>
          <w:p>
            <w:r>
              <w:rPr>
                <w:sz w:val="16"/>
              </w:rPr>
              <w:t>description</w:t>
            </w:r>
          </w:p>
        </w:tc>
        <w:tc>
          <w:tcPr>
            <w:tcW w:type="dxa" w:w="3293"/>
            <w:vAlign w:val="center"/>
          </w:tcPr>
          <w:p>
            <w:r>
              <w:rPr>
                <w:sz w:val="16"/>
              </w:rPr>
              <w:t>MultilingualText</w:t>
            </w:r>
          </w:p>
        </w:tc>
        <w:tc>
          <w:tcPr>
            <w:tcW w:type="dxa" w:w="3293"/>
            <w:vAlign w:val="center"/>
          </w:tcPr>
          <w:p>
            <w:r>
              <w:rPr>
                <w:sz w:val="16"/>
              </w:rPr>
              <w:t>Conditional/optional (0..1)</w:t>
            </w:r>
          </w:p>
        </w:tc>
      </w:tr>
      <w:tr>
        <w:tc>
          <w:tcPr>
            <w:tcW w:type="dxa" w:w="3293"/>
            <w:vAlign w:val="center"/>
          </w:tcPr>
          <w:p>
            <w:r>
              <w:rPr>
                <w:sz w:val="16"/>
              </w:rPr>
              <w:t>classifications</w:t>
            </w:r>
          </w:p>
        </w:tc>
        <w:tc>
          <w:tcPr>
            <w:tcW w:type="dxa" w:w="3293"/>
            <w:vAlign w:val="center"/>
          </w:tcPr>
          <w:p>
            <w:r>
              <w:rPr>
                <w:sz w:val="16"/>
              </w:rPr>
              <w:t>CodedValue[]</w:t>
            </w:r>
          </w:p>
        </w:tc>
        <w:tc>
          <w:tcPr>
            <w:tcW w:type="dxa" w:w="3293"/>
            <w:vAlign w:val="center"/>
          </w:tcPr>
          <w:p>
            <w:r>
              <w:rPr>
                <w:sz w:val="16"/>
              </w:rPr>
              <w:t>Conditional/optional (0..N)</w:t>
            </w:r>
          </w:p>
        </w:tc>
      </w:tr>
    </w:tbl>
    <w:p>
      <w:r>
        <w:t>Original candidate declaration: itemId: Identifier?; description: MultilingualText?; classifications: CodedValue[]</w:t>
      </w:r>
    </w:p>
    <w:p>
      <w:pPr>
        <w:pStyle w:val="Heading3"/>
      </w:pPr>
      <w:r>
        <w:t>Price</w:t>
      </w:r>
    </w:p>
    <w:p>
      <w:r>
        <w:t>Responsibility: Price basis and inclusion require explicit meaning.  Relationship/cardinality: 0..N lines.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r>
              <w:rPr>
                <w:sz w:val="16"/>
              </w:rPr>
              <w:t>Declared field</w:t>
            </w:r>
          </w:p>
        </w:tc>
        <w:tc>
          <w:tcPr>
            <w:tcW w:type="dxa" w:w="3293"/>
            <w:vAlign w:val="center"/>
          </w:tcPr>
          <w:p>
            <w:r>
              <w:rPr>
                <w:sz w:val="16"/>
              </w:rPr>
              <w:t>Logical type</w:t>
            </w:r>
          </w:p>
        </w:tc>
        <w:tc>
          <w:tcPr>
            <w:tcW w:type="dxa" w:w="3293"/>
            <w:vAlign w:val="center"/>
          </w:tcPr>
          <w:p>
            <w:r>
              <w:rPr>
                <w:sz w:val="16"/>
              </w:rPr>
              <w:t>Required?</w:t>
            </w:r>
          </w:p>
        </w:tc>
      </w:tr>
      <w:tr>
        <w:tc>
          <w:tcPr>
            <w:tcW w:type="dxa" w:w="3293"/>
            <w:vAlign w:val="center"/>
          </w:tcPr>
          <w:p>
            <w:r>
              <w:rPr>
                <w:sz w:val="16"/>
              </w:rPr>
              <w:t>priceAmount</w:t>
            </w:r>
          </w:p>
        </w:tc>
        <w:tc>
          <w:tcPr>
            <w:tcW w:type="dxa" w:w="3293"/>
            <w:vAlign w:val="center"/>
          </w:tcPr>
          <w:p>
            <w:r>
              <w:rPr>
                <w:sz w:val="16"/>
              </w:rPr>
              <w:t>Money</w:t>
            </w:r>
          </w:p>
        </w:tc>
        <w:tc>
          <w:tcPr>
            <w:tcW w:type="dxa" w:w="3293"/>
            <w:vAlign w:val="center"/>
          </w:tcPr>
          <w:p>
            <w:r>
              <w:rPr>
                <w:sz w:val="16"/>
              </w:rPr>
              <w:t>Yes</w:t>
            </w:r>
          </w:p>
        </w:tc>
      </w:tr>
      <w:tr>
        <w:tc>
          <w:tcPr>
            <w:tcW w:type="dxa" w:w="3293"/>
            <w:vAlign w:val="center"/>
          </w:tcPr>
          <w:p>
            <w:r>
              <w:rPr>
                <w:sz w:val="16"/>
              </w:rPr>
              <w:t>basisQuantity</w:t>
            </w:r>
          </w:p>
        </w:tc>
        <w:tc>
          <w:tcPr>
            <w:tcW w:type="dxa" w:w="3293"/>
            <w:vAlign w:val="center"/>
          </w:tcPr>
          <w:p>
            <w:r>
              <w:rPr>
                <w:sz w:val="16"/>
              </w:rPr>
              <w:t>Quantity</w:t>
            </w:r>
          </w:p>
        </w:tc>
        <w:tc>
          <w:tcPr>
            <w:tcW w:type="dxa" w:w="3293"/>
            <w:vAlign w:val="center"/>
          </w:tcPr>
          <w:p>
            <w:r>
              <w:rPr>
                <w:sz w:val="16"/>
              </w:rPr>
              <w:t>Conditional/optional (0..1)</w:t>
            </w:r>
          </w:p>
        </w:tc>
      </w:tr>
      <w:tr>
        <w:tc>
          <w:tcPr>
            <w:tcW w:type="dxa" w:w="3293"/>
            <w:vAlign w:val="center"/>
          </w:tcPr>
          <w:p>
            <w:r>
              <w:rPr>
                <w:sz w:val="16"/>
              </w:rPr>
              <w:t>inclusion</w:t>
            </w:r>
          </w:p>
        </w:tc>
        <w:tc>
          <w:tcPr>
            <w:tcW w:type="dxa" w:w="3293"/>
            <w:vAlign w:val="center"/>
          </w:tcPr>
          <w:p>
            <w:r>
              <w:rPr>
                <w:sz w:val="16"/>
              </w:rPr>
              <w:t>Code</w:t>
            </w:r>
          </w:p>
        </w:tc>
        <w:tc>
          <w:tcPr>
            <w:tcW w:type="dxa" w:w="3293"/>
            <w:vAlign w:val="center"/>
          </w:tcPr>
          <w:p>
            <w:r>
              <w:rPr>
                <w:sz w:val="16"/>
              </w:rPr>
              <w:t>Conditional/optional (0..1)</w:t>
            </w:r>
          </w:p>
        </w:tc>
      </w:tr>
    </w:tbl>
    <w:p>
      <w:r>
        <w:t>Original candidate declaration: priceAmount: Money!; basisQuantity: Quantity?; inclusion: Code?</w:t>
      </w:r>
    </w:p>
    <w:p>
      <w:pPr>
        <w:pStyle w:val="Heading3"/>
      </w:pPr>
      <w:r>
        <w:t>Adjustment</w:t>
      </w:r>
    </w:p>
    <w:p>
      <w:r>
        <w:t>Responsibility: Allowance/charge semantics; no double application.  Relationship/cardinality: 1 scope.</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r>
              <w:rPr>
                <w:sz w:val="16"/>
              </w:rPr>
              <w:t>Declared field</w:t>
            </w:r>
          </w:p>
        </w:tc>
        <w:tc>
          <w:tcPr>
            <w:tcW w:type="dxa" w:w="3293"/>
            <w:vAlign w:val="center"/>
          </w:tcPr>
          <w:p>
            <w:r>
              <w:rPr>
                <w:sz w:val="16"/>
              </w:rPr>
              <w:t>Logical type</w:t>
            </w:r>
          </w:p>
        </w:tc>
        <w:tc>
          <w:tcPr>
            <w:tcW w:type="dxa" w:w="3293"/>
            <w:vAlign w:val="center"/>
          </w:tcPr>
          <w:p>
            <w:r>
              <w:rPr>
                <w:sz w:val="16"/>
              </w:rPr>
              <w:t>Required?</w:t>
            </w:r>
          </w:p>
        </w:tc>
      </w:tr>
      <w:tr>
        <w:tc>
          <w:tcPr>
            <w:tcW w:type="dxa" w:w="3293"/>
            <w:vAlign w:val="center"/>
          </w:tcPr>
          <w:p>
            <w:r>
              <w:rPr>
                <w:sz w:val="16"/>
              </w:rPr>
              <w:t>adjustmentId</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scopeRef</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kind</w:t>
            </w:r>
          </w:p>
        </w:tc>
        <w:tc>
          <w:tcPr>
            <w:tcW w:type="dxa" w:w="3293"/>
            <w:vAlign w:val="center"/>
          </w:tcPr>
          <w:p>
            <w:r>
              <w:rPr>
                <w:sz w:val="16"/>
              </w:rPr>
              <w:t>Code</w:t>
            </w:r>
          </w:p>
        </w:tc>
        <w:tc>
          <w:tcPr>
            <w:tcW w:type="dxa" w:w="3293"/>
            <w:vAlign w:val="center"/>
          </w:tcPr>
          <w:p>
            <w:r>
              <w:rPr>
                <w:sz w:val="16"/>
              </w:rPr>
              <w:t>Yes</w:t>
            </w:r>
          </w:p>
        </w:tc>
      </w:tr>
      <w:tr>
        <w:tc>
          <w:tcPr>
            <w:tcW w:type="dxa" w:w="3293"/>
            <w:vAlign w:val="center"/>
          </w:tcPr>
          <w:p>
            <w:r>
              <w:rPr>
                <w:sz w:val="16"/>
              </w:rPr>
              <w:t>amount</w:t>
            </w:r>
          </w:p>
        </w:tc>
        <w:tc>
          <w:tcPr>
            <w:tcW w:type="dxa" w:w="3293"/>
            <w:vAlign w:val="center"/>
          </w:tcPr>
          <w:p>
            <w:r>
              <w:rPr>
                <w:sz w:val="16"/>
              </w:rPr>
              <w:t>Money</w:t>
            </w:r>
          </w:p>
        </w:tc>
        <w:tc>
          <w:tcPr>
            <w:tcW w:type="dxa" w:w="3293"/>
            <w:vAlign w:val="center"/>
          </w:tcPr>
          <w:p>
            <w:r>
              <w:rPr>
                <w:sz w:val="16"/>
              </w:rPr>
              <w:t>Yes</w:t>
            </w:r>
          </w:p>
        </w:tc>
      </w:tr>
    </w:tbl>
    <w:p>
      <w:r>
        <w:t>Original candidate declaration: adjustmentId: Identifier!; scopeRef: Identifier!; kind: Code!; amount: Money!</w:t>
      </w:r>
    </w:p>
    <w:p>
      <w:pPr>
        <w:pStyle w:val="Heading3"/>
      </w:pPr>
      <w:r>
        <w:t>DocumentRelationship</w:t>
      </w:r>
    </w:p>
    <w:p>
      <w:r>
        <w:t>Responsibility: Credit/correction/replacement distinct from revision.  Relationship/cardinality: 2 documents.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r>
              <w:rPr>
                <w:sz w:val="16"/>
              </w:rPr>
              <w:t>Declared field</w:t>
            </w:r>
          </w:p>
        </w:tc>
        <w:tc>
          <w:tcPr>
            <w:tcW w:type="dxa" w:w="3293"/>
            <w:vAlign w:val="center"/>
          </w:tcPr>
          <w:p>
            <w:r>
              <w:rPr>
                <w:sz w:val="16"/>
              </w:rPr>
              <w:t>Logical type</w:t>
            </w:r>
          </w:p>
        </w:tc>
        <w:tc>
          <w:tcPr>
            <w:tcW w:type="dxa" w:w="3293"/>
            <w:vAlign w:val="center"/>
          </w:tcPr>
          <w:p>
            <w:r>
              <w:rPr>
                <w:sz w:val="16"/>
              </w:rPr>
              <w:t>Required?</w:t>
            </w:r>
          </w:p>
        </w:tc>
      </w:tr>
      <w:tr>
        <w:tc>
          <w:tcPr>
            <w:tcW w:type="dxa" w:w="3293"/>
            <w:vAlign w:val="center"/>
          </w:tcPr>
          <w:p>
            <w:r>
              <w:rPr>
                <w:sz w:val="16"/>
              </w:rPr>
              <w:t>relationshipId</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sourceDocumentRef</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targetDocumentRef</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relationType</w:t>
            </w:r>
          </w:p>
        </w:tc>
        <w:tc>
          <w:tcPr>
            <w:tcW w:type="dxa" w:w="3293"/>
            <w:vAlign w:val="center"/>
          </w:tcPr>
          <w:p>
            <w:r>
              <w:rPr>
                <w:sz w:val="16"/>
              </w:rPr>
              <w:t>Code</w:t>
            </w:r>
          </w:p>
        </w:tc>
        <w:tc>
          <w:tcPr>
            <w:tcW w:type="dxa" w:w="3293"/>
            <w:vAlign w:val="center"/>
          </w:tcPr>
          <w:p>
            <w:r>
              <w:rPr>
                <w:sz w:val="16"/>
              </w:rPr>
              <w:t>Yes</w:t>
            </w:r>
          </w:p>
        </w:tc>
      </w:tr>
    </w:tbl>
    <w:p>
      <w:r>
        <w:t>Original candidate declaration: relationshipId: Identifier!; sourceDocumentRef: Identifier!; targetDocumentRef: Identifier!; relationType: Code!</w:t>
      </w:r>
    </w:p>
    <w:p>
      <w:pPr>
        <w:pStyle w:val="Heading3"/>
      </w:pPr>
      <w:r>
        <w:t>DocumentReference</w:t>
      </w:r>
    </w:p>
    <w:p>
      <w:r>
        <w:t>Responsibility: PO/contract/despatch references.  Relationship/cardinality: 1 revision.</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r>
              <w:rPr>
                <w:sz w:val="16"/>
              </w:rPr>
              <w:t>Declared field</w:t>
            </w:r>
          </w:p>
        </w:tc>
        <w:tc>
          <w:tcPr>
            <w:tcW w:type="dxa" w:w="3293"/>
            <w:vAlign w:val="center"/>
          </w:tcPr>
          <w:p>
            <w:r>
              <w:rPr>
                <w:sz w:val="16"/>
              </w:rPr>
              <w:t>Logical type</w:t>
            </w:r>
          </w:p>
        </w:tc>
        <w:tc>
          <w:tcPr>
            <w:tcW w:type="dxa" w:w="3293"/>
            <w:vAlign w:val="center"/>
          </w:tcPr>
          <w:p>
            <w:r>
              <w:rPr>
                <w:sz w:val="16"/>
              </w:rPr>
              <w:t>Required?</w:t>
            </w:r>
          </w:p>
        </w:tc>
      </w:tr>
      <w:tr>
        <w:tc>
          <w:tcPr>
            <w:tcW w:type="dxa" w:w="3293"/>
            <w:vAlign w:val="center"/>
          </w:tcPr>
          <w:p>
            <w:r>
              <w:rPr>
                <w:sz w:val="16"/>
              </w:rPr>
              <w:t>referenceId</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revisionRef</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externalId</w:t>
            </w:r>
          </w:p>
        </w:tc>
        <w:tc>
          <w:tcPr>
            <w:tcW w:type="dxa" w:w="3293"/>
            <w:vAlign w:val="center"/>
          </w:tcPr>
          <w:p>
            <w:r>
              <w:rPr>
                <w:sz w:val="16"/>
              </w:rPr>
              <w:t>Text</w:t>
            </w:r>
          </w:p>
        </w:tc>
        <w:tc>
          <w:tcPr>
            <w:tcW w:type="dxa" w:w="3293"/>
            <w:vAlign w:val="center"/>
          </w:tcPr>
          <w:p>
            <w:r>
              <w:rPr>
                <w:sz w:val="16"/>
              </w:rPr>
              <w:t>Yes</w:t>
            </w:r>
          </w:p>
        </w:tc>
      </w:tr>
      <w:tr>
        <w:tc>
          <w:tcPr>
            <w:tcW w:type="dxa" w:w="3293"/>
            <w:vAlign w:val="center"/>
          </w:tcPr>
          <w:p>
            <w:r>
              <w:rPr>
                <w:sz w:val="16"/>
              </w:rPr>
              <w:t>scheme</w:t>
            </w:r>
          </w:p>
        </w:tc>
        <w:tc>
          <w:tcPr>
            <w:tcW w:type="dxa" w:w="3293"/>
            <w:vAlign w:val="center"/>
          </w:tcPr>
          <w:p>
            <w:r>
              <w:rPr>
                <w:sz w:val="16"/>
              </w:rPr>
              <w:t>Code</w:t>
            </w:r>
          </w:p>
        </w:tc>
        <w:tc>
          <w:tcPr>
            <w:tcW w:type="dxa" w:w="3293"/>
            <w:vAlign w:val="center"/>
          </w:tcPr>
          <w:p>
            <w:r>
              <w:rPr>
                <w:sz w:val="16"/>
              </w:rPr>
              <w:t>Conditional/optional (0..1)</w:t>
            </w:r>
          </w:p>
        </w:tc>
      </w:tr>
    </w:tbl>
    <w:p>
      <w:r>
        <w:t>Original candidate declaration: referenceId: Identifier!; revisionRef: Identifier!; externalId: Text!; scheme: Code?</w:t>
      </w:r>
    </w:p>
    <w:p>
      <w:pPr>
        <w:pStyle w:val="Heading3"/>
      </w:pPr>
      <w:r>
        <w:t>Supply</w:t>
      </w:r>
    </w:p>
    <w:p>
      <w:r>
        <w:t>Responsibility: Source supply facts separate from derived place-of-supply conclusions.  Relationship/cardinality: 1 revision.</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r>
              <w:rPr>
                <w:sz w:val="16"/>
              </w:rPr>
              <w:t>Declared field</w:t>
            </w:r>
          </w:p>
        </w:tc>
        <w:tc>
          <w:tcPr>
            <w:tcW w:type="dxa" w:w="3293"/>
            <w:vAlign w:val="center"/>
          </w:tcPr>
          <w:p>
            <w:r>
              <w:rPr>
                <w:sz w:val="16"/>
              </w:rPr>
              <w:t>Logical type</w:t>
            </w:r>
          </w:p>
        </w:tc>
        <w:tc>
          <w:tcPr>
            <w:tcW w:type="dxa" w:w="3293"/>
            <w:vAlign w:val="center"/>
          </w:tcPr>
          <w:p>
            <w:r>
              <w:rPr>
                <w:sz w:val="16"/>
              </w:rPr>
              <w:t>Required?</w:t>
            </w:r>
          </w:p>
        </w:tc>
      </w:tr>
      <w:tr>
        <w:tc>
          <w:tcPr>
            <w:tcW w:type="dxa" w:w="3293"/>
            <w:vAlign w:val="center"/>
          </w:tcPr>
          <w:p>
            <w:r>
              <w:rPr>
                <w:sz w:val="16"/>
              </w:rPr>
              <w:t>supplyId</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revisionRef</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location</w:t>
            </w:r>
          </w:p>
        </w:tc>
        <w:tc>
          <w:tcPr>
            <w:tcW w:type="dxa" w:w="3293"/>
            <w:vAlign w:val="center"/>
          </w:tcPr>
          <w:p>
            <w:r>
              <w:rPr>
                <w:sz w:val="16"/>
              </w:rPr>
              <w:t>Address</w:t>
            </w:r>
          </w:p>
        </w:tc>
        <w:tc>
          <w:tcPr>
            <w:tcW w:type="dxa" w:w="3293"/>
            <w:vAlign w:val="center"/>
          </w:tcPr>
          <w:p>
            <w:r>
              <w:rPr>
                <w:sz w:val="16"/>
              </w:rPr>
              <w:t>Conditional/optional (0..1)</w:t>
            </w:r>
          </w:p>
        </w:tc>
      </w:tr>
      <w:tr>
        <w:tc>
          <w:tcPr>
            <w:tcW w:type="dxa" w:w="3293"/>
            <w:vAlign w:val="center"/>
          </w:tcPr>
          <w:p>
            <w:r>
              <w:rPr>
                <w:sz w:val="16"/>
              </w:rPr>
              <w:t>supplyPeriod</w:t>
            </w:r>
          </w:p>
        </w:tc>
        <w:tc>
          <w:tcPr>
            <w:tcW w:type="dxa" w:w="3293"/>
            <w:vAlign w:val="center"/>
          </w:tcPr>
          <w:p>
            <w:r>
              <w:rPr>
                <w:sz w:val="16"/>
              </w:rPr>
              <w:t>Period</w:t>
            </w:r>
          </w:p>
        </w:tc>
        <w:tc>
          <w:tcPr>
            <w:tcW w:type="dxa" w:w="3293"/>
            <w:vAlign w:val="center"/>
          </w:tcPr>
          <w:p>
            <w:r>
              <w:rPr>
                <w:sz w:val="16"/>
              </w:rPr>
              <w:t>Conditional/optional (0..1)</w:t>
            </w:r>
          </w:p>
        </w:tc>
      </w:tr>
    </w:tbl>
    <w:p>
      <w:r>
        <w:t>Original candidate declaration: supplyId: Identifier!; revisionRef: Identifier!; location: Address?; supplyPeriod: Period?</w:t>
      </w:r>
    </w:p>
    <w:p>
      <w:pPr>
        <w:pStyle w:val="Heading3"/>
      </w:pPr>
      <w:r>
        <w:t>TaxPoint</w:t>
      </w:r>
    </w:p>
    <w:p>
      <w:r>
        <w:t>Responsibility: One reusable tax-point concept.  Relationship/cardinality: 1 scope.</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r>
              <w:rPr>
                <w:sz w:val="16"/>
              </w:rPr>
              <w:t>Declared field</w:t>
            </w:r>
          </w:p>
        </w:tc>
        <w:tc>
          <w:tcPr>
            <w:tcW w:type="dxa" w:w="3293"/>
            <w:vAlign w:val="center"/>
          </w:tcPr>
          <w:p>
            <w:r>
              <w:rPr>
                <w:sz w:val="16"/>
              </w:rPr>
              <w:t>Logical type</w:t>
            </w:r>
          </w:p>
        </w:tc>
        <w:tc>
          <w:tcPr>
            <w:tcW w:type="dxa" w:w="3293"/>
            <w:vAlign w:val="center"/>
          </w:tcPr>
          <w:p>
            <w:r>
              <w:rPr>
                <w:sz w:val="16"/>
              </w:rPr>
              <w:t>Required?</w:t>
            </w:r>
          </w:p>
        </w:tc>
      </w:tr>
      <w:tr>
        <w:tc>
          <w:tcPr>
            <w:tcW w:type="dxa" w:w="3293"/>
            <w:vAlign w:val="center"/>
          </w:tcPr>
          <w:p>
            <w:r>
              <w:rPr>
                <w:sz w:val="16"/>
              </w:rPr>
              <w:t>taxPointId</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scopeRef</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date</w:t>
            </w:r>
          </w:p>
        </w:tc>
        <w:tc>
          <w:tcPr>
            <w:tcW w:type="dxa" w:w="3293"/>
            <w:vAlign w:val="center"/>
          </w:tcPr>
          <w:p>
            <w:r>
              <w:rPr>
                <w:sz w:val="16"/>
              </w:rPr>
              <w:t>LocalDate</w:t>
            </w:r>
          </w:p>
        </w:tc>
        <w:tc>
          <w:tcPr>
            <w:tcW w:type="dxa" w:w="3293"/>
            <w:vAlign w:val="center"/>
          </w:tcPr>
          <w:p>
            <w:r>
              <w:rPr>
                <w:sz w:val="16"/>
              </w:rPr>
              <w:t>Conditional/optional (0..1)</w:t>
            </w:r>
          </w:p>
        </w:tc>
      </w:tr>
      <w:tr>
        <w:tc>
          <w:tcPr>
            <w:tcW w:type="dxa" w:w="3293"/>
            <w:vAlign w:val="center"/>
          </w:tcPr>
          <w:p>
            <w:r>
              <w:rPr>
                <w:sz w:val="16"/>
              </w:rPr>
              <w:t>classificationRef</w:t>
            </w:r>
          </w:p>
        </w:tc>
        <w:tc>
          <w:tcPr>
            <w:tcW w:type="dxa" w:w="3293"/>
            <w:vAlign w:val="center"/>
          </w:tcPr>
          <w:p>
            <w:r>
              <w:rPr>
                <w:sz w:val="16"/>
              </w:rPr>
              <w:t>Identifier</w:t>
            </w:r>
          </w:p>
        </w:tc>
        <w:tc>
          <w:tcPr>
            <w:tcW w:type="dxa" w:w="3293"/>
            <w:vAlign w:val="center"/>
          </w:tcPr>
          <w:p>
            <w:r>
              <w:rPr>
                <w:sz w:val="16"/>
              </w:rPr>
              <w:t>Conditional/optional (0..1)</w:t>
            </w:r>
          </w:p>
        </w:tc>
      </w:tr>
    </w:tbl>
    <w:p>
      <w:r>
        <w:t>Original candidate declaration: taxPointId: Identifier!; scopeRef: Identifier!; date: LocalDate?; classificationRef: Identifier?</w:t>
      </w:r>
    </w:p>
    <w:p>
      <w:pPr>
        <w:pStyle w:val="Heading3"/>
      </w:pPr>
      <w:r>
        <w:t>PaymentTerms</w:t>
      </w:r>
    </w:p>
    <w:p>
      <w:r>
        <w:t>Responsibility: Payment terms not payment processing.  Relationship/cardinality: 1 revision.</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r>
              <w:rPr>
                <w:sz w:val="16"/>
              </w:rPr>
              <w:t>Declared field</w:t>
            </w:r>
          </w:p>
        </w:tc>
        <w:tc>
          <w:tcPr>
            <w:tcW w:type="dxa" w:w="3293"/>
            <w:vAlign w:val="center"/>
          </w:tcPr>
          <w:p>
            <w:r>
              <w:rPr>
                <w:sz w:val="16"/>
              </w:rPr>
              <w:t>Logical type</w:t>
            </w:r>
          </w:p>
        </w:tc>
        <w:tc>
          <w:tcPr>
            <w:tcW w:type="dxa" w:w="3293"/>
            <w:vAlign w:val="center"/>
          </w:tcPr>
          <w:p>
            <w:r>
              <w:rPr>
                <w:sz w:val="16"/>
              </w:rPr>
              <w:t>Required?</w:t>
            </w:r>
          </w:p>
        </w:tc>
      </w:tr>
      <w:tr>
        <w:tc>
          <w:tcPr>
            <w:tcW w:type="dxa" w:w="3293"/>
            <w:vAlign w:val="center"/>
          </w:tcPr>
          <w:p>
            <w:r>
              <w:rPr>
                <w:sz w:val="16"/>
              </w:rPr>
              <w:t>termsId</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revisionRef</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dueDate</w:t>
            </w:r>
          </w:p>
        </w:tc>
        <w:tc>
          <w:tcPr>
            <w:tcW w:type="dxa" w:w="3293"/>
            <w:vAlign w:val="center"/>
          </w:tcPr>
          <w:p>
            <w:r>
              <w:rPr>
                <w:sz w:val="16"/>
              </w:rPr>
              <w:t>LocalDate</w:t>
            </w:r>
          </w:p>
        </w:tc>
        <w:tc>
          <w:tcPr>
            <w:tcW w:type="dxa" w:w="3293"/>
            <w:vAlign w:val="center"/>
          </w:tcPr>
          <w:p>
            <w:r>
              <w:rPr>
                <w:sz w:val="16"/>
              </w:rPr>
              <w:t>Conditional/optional (0..1)</w:t>
            </w:r>
          </w:p>
        </w:tc>
      </w:tr>
      <w:tr>
        <w:tc>
          <w:tcPr>
            <w:tcW w:type="dxa" w:w="3293"/>
            <w:vAlign w:val="center"/>
          </w:tcPr>
          <w:p>
            <w:r>
              <w:rPr>
                <w:sz w:val="16"/>
              </w:rPr>
              <w:t>terms</w:t>
            </w:r>
          </w:p>
        </w:tc>
        <w:tc>
          <w:tcPr>
            <w:tcW w:type="dxa" w:w="3293"/>
            <w:vAlign w:val="center"/>
          </w:tcPr>
          <w:p>
            <w:r>
              <w:rPr>
                <w:sz w:val="16"/>
              </w:rPr>
              <w:t>Text</w:t>
            </w:r>
          </w:p>
        </w:tc>
        <w:tc>
          <w:tcPr>
            <w:tcW w:type="dxa" w:w="3293"/>
            <w:vAlign w:val="center"/>
          </w:tcPr>
          <w:p>
            <w:r>
              <w:rPr>
                <w:sz w:val="16"/>
              </w:rPr>
              <w:t>Conditional/optional (0..1)</w:t>
            </w:r>
          </w:p>
        </w:tc>
      </w:tr>
    </w:tbl>
    <w:p>
      <w:r>
        <w:t>Original candidate declaration: termsId: Identifier!; revisionRef: Identifier!; dueDate: LocalDate?; terms: Text?</w:t>
      </w:r>
    </w:p>
    <w:p>
      <w:pPr>
        <w:pStyle w:val="Heading3"/>
      </w:pPr>
      <w:r>
        <w:t>AttachmentReference</w:t>
      </w:r>
    </w:p>
    <w:p>
      <w:r>
        <w:t>Responsibility: Exact referenced attachment artifact.  Relationship/cardinality: 0..1 revision; 1 representation.</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r>
              <w:rPr>
                <w:sz w:val="16"/>
              </w:rPr>
              <w:t>Declared field</w:t>
            </w:r>
          </w:p>
        </w:tc>
        <w:tc>
          <w:tcPr>
            <w:tcW w:type="dxa" w:w="3293"/>
            <w:vAlign w:val="center"/>
          </w:tcPr>
          <w:p>
            <w:r>
              <w:rPr>
                <w:sz w:val="16"/>
              </w:rPr>
              <w:t>Logical type</w:t>
            </w:r>
          </w:p>
        </w:tc>
        <w:tc>
          <w:tcPr>
            <w:tcW w:type="dxa" w:w="3293"/>
            <w:vAlign w:val="center"/>
          </w:tcPr>
          <w:p>
            <w:r>
              <w:rPr>
                <w:sz w:val="16"/>
              </w:rPr>
              <w:t>Required?</w:t>
            </w:r>
          </w:p>
        </w:tc>
      </w:tr>
      <w:tr>
        <w:tc>
          <w:tcPr>
            <w:tcW w:type="dxa" w:w="3293"/>
            <w:vAlign w:val="center"/>
          </w:tcPr>
          <w:p>
            <w:r>
              <w:rPr>
                <w:sz w:val="16"/>
              </w:rPr>
              <w:t>attachmentId</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revisionRef</w:t>
            </w:r>
          </w:p>
        </w:tc>
        <w:tc>
          <w:tcPr>
            <w:tcW w:type="dxa" w:w="3293"/>
            <w:vAlign w:val="center"/>
          </w:tcPr>
          <w:p>
            <w:r>
              <w:rPr>
                <w:sz w:val="16"/>
              </w:rPr>
              <w:t>Identifier</w:t>
            </w:r>
          </w:p>
        </w:tc>
        <w:tc>
          <w:tcPr>
            <w:tcW w:type="dxa" w:w="3293"/>
            <w:vAlign w:val="center"/>
          </w:tcPr>
          <w:p>
            <w:r>
              <w:rPr>
                <w:sz w:val="16"/>
              </w:rPr>
              <w:t>Conditional/optional (0..1)</w:t>
            </w:r>
          </w:p>
        </w:tc>
      </w:tr>
      <w:tr>
        <w:tc>
          <w:tcPr>
            <w:tcW w:type="dxa" w:w="3293"/>
            <w:vAlign w:val="center"/>
          </w:tcPr>
          <w:p>
            <w:r>
              <w:rPr>
                <w:sz w:val="16"/>
              </w:rPr>
              <w:t>representationRef</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purpose</w:t>
            </w:r>
          </w:p>
        </w:tc>
        <w:tc>
          <w:tcPr>
            <w:tcW w:type="dxa" w:w="3293"/>
            <w:vAlign w:val="center"/>
          </w:tcPr>
          <w:p>
            <w:r>
              <w:rPr>
                <w:sz w:val="16"/>
              </w:rPr>
              <w:t>Code</w:t>
            </w:r>
          </w:p>
        </w:tc>
        <w:tc>
          <w:tcPr>
            <w:tcW w:type="dxa" w:w="3293"/>
            <w:vAlign w:val="center"/>
          </w:tcPr>
          <w:p>
            <w:r>
              <w:rPr>
                <w:sz w:val="16"/>
              </w:rPr>
              <w:t>Conditional/optional (0..1)</w:t>
            </w:r>
          </w:p>
        </w:tc>
      </w:tr>
    </w:tbl>
    <w:p>
      <w:r>
        <w:t>Original candidate declaration: attachmentId: Identifier!; revisionRef: Identifier?; representationRef: Identifier!; purpose: Code?</w:t>
      </w:r>
    </w:p>
    <w:p>
      <w:pPr>
        <w:pStyle w:val="Heading3"/>
      </w:pPr>
      <w:r>
        <w:t>Tax and monetary</w:t>
      </w:r>
    </w:p>
    <w:p>
      <w:pPr>
        <w:pStyle w:val="Heading3"/>
      </w:pPr>
      <w:r>
        <w:t>TaxRegime</w:t>
      </w:r>
    </w:p>
    <w:p>
      <w:r>
        <w:t>Responsibility: Scheme identity, not an assessed tax amount.  Relationship/cardinality: 0..N TaxApplication.</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r>
              <w:rPr>
                <w:sz w:val="16"/>
              </w:rPr>
              <w:t>Declared field</w:t>
            </w:r>
          </w:p>
        </w:tc>
        <w:tc>
          <w:tcPr>
            <w:tcW w:type="dxa" w:w="3293"/>
            <w:vAlign w:val="center"/>
          </w:tcPr>
          <w:p>
            <w:r>
              <w:rPr>
                <w:sz w:val="16"/>
              </w:rPr>
              <w:t>Logical type</w:t>
            </w:r>
          </w:p>
        </w:tc>
        <w:tc>
          <w:tcPr>
            <w:tcW w:type="dxa" w:w="3293"/>
            <w:vAlign w:val="center"/>
          </w:tcPr>
          <w:p>
            <w:r>
              <w:rPr>
                <w:sz w:val="16"/>
              </w:rPr>
              <w:t>Required?</w:t>
            </w:r>
          </w:p>
        </w:tc>
      </w:tr>
      <w:tr>
        <w:tc>
          <w:tcPr>
            <w:tcW w:type="dxa" w:w="3293"/>
            <w:vAlign w:val="center"/>
          </w:tcPr>
          <w:p>
            <w:r>
              <w:rPr>
                <w:sz w:val="16"/>
              </w:rPr>
              <w:t>regimeId</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jurisdiction</w:t>
            </w:r>
          </w:p>
        </w:tc>
        <w:tc>
          <w:tcPr>
            <w:tcW w:type="dxa" w:w="3293"/>
            <w:vAlign w:val="center"/>
          </w:tcPr>
          <w:p>
            <w:r>
              <w:rPr>
                <w:sz w:val="16"/>
              </w:rPr>
              <w:t>Code</w:t>
            </w:r>
          </w:p>
        </w:tc>
        <w:tc>
          <w:tcPr>
            <w:tcW w:type="dxa" w:w="3293"/>
            <w:vAlign w:val="center"/>
          </w:tcPr>
          <w:p>
            <w:r>
              <w:rPr>
                <w:sz w:val="16"/>
              </w:rPr>
              <w:t>Yes</w:t>
            </w:r>
          </w:p>
        </w:tc>
      </w:tr>
      <w:tr>
        <w:tc>
          <w:tcPr>
            <w:tcW w:type="dxa" w:w="3293"/>
            <w:vAlign w:val="center"/>
          </w:tcPr>
          <w:p>
            <w:r>
              <w:rPr>
                <w:sz w:val="16"/>
              </w:rPr>
              <w:t>taxScheme</w:t>
            </w:r>
          </w:p>
        </w:tc>
        <w:tc>
          <w:tcPr>
            <w:tcW w:type="dxa" w:w="3293"/>
            <w:vAlign w:val="center"/>
          </w:tcPr>
          <w:p>
            <w:r>
              <w:rPr>
                <w:sz w:val="16"/>
              </w:rPr>
              <w:t>CodedValue</w:t>
            </w:r>
          </w:p>
        </w:tc>
        <w:tc>
          <w:tcPr>
            <w:tcW w:type="dxa" w:w="3293"/>
            <w:vAlign w:val="center"/>
          </w:tcPr>
          <w:p>
            <w:r>
              <w:rPr>
                <w:sz w:val="16"/>
              </w:rPr>
              <w:t>Yes</w:t>
            </w:r>
          </w:p>
        </w:tc>
      </w:tr>
    </w:tbl>
    <w:p>
      <w:r>
        <w:t>Original candidate declaration: regimeId: Identifier!; jurisdiction: Code!; taxScheme: CodedValue! (shared scheme definition; applicability registered per revision by RevisionTaxRegime)</w:t>
      </w:r>
    </w:p>
    <w:p>
      <w:pPr>
        <w:pStyle w:val="Heading3"/>
      </w:pPr>
      <w:r>
        <w:t>RevisionTaxRegime</w:t>
      </w:r>
    </w:p>
    <w:p>
      <w:r>
        <w:t>Responsibility: Revision-scoped regime registration, distinct from shared scheme definition.  Relationship/cardinality: 1 revision; 1 scheme.</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r>
              <w:rPr>
                <w:sz w:val="16"/>
              </w:rPr>
              <w:t>Declared field</w:t>
            </w:r>
          </w:p>
        </w:tc>
        <w:tc>
          <w:tcPr>
            <w:tcW w:type="dxa" w:w="3293"/>
            <w:vAlign w:val="center"/>
          </w:tcPr>
          <w:p>
            <w:r>
              <w:rPr>
                <w:sz w:val="16"/>
              </w:rPr>
              <w:t>Logical type</w:t>
            </w:r>
          </w:p>
        </w:tc>
        <w:tc>
          <w:tcPr>
            <w:tcW w:type="dxa" w:w="3293"/>
            <w:vAlign w:val="center"/>
          </w:tcPr>
          <w:p>
            <w:r>
              <w:rPr>
                <w:sz w:val="16"/>
              </w:rPr>
              <w:t>Required?</w:t>
            </w:r>
          </w:p>
        </w:tc>
      </w:tr>
      <w:tr>
        <w:tc>
          <w:tcPr>
            <w:tcW w:type="dxa" w:w="3293"/>
            <w:vAlign w:val="center"/>
          </w:tcPr>
          <w:p>
            <w:r>
              <w:rPr>
                <w:sz w:val="16"/>
              </w:rPr>
              <w:t>registrationId</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revisionRef</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regimeRef</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applicability</w:t>
            </w:r>
          </w:p>
        </w:tc>
        <w:tc>
          <w:tcPr>
            <w:tcW w:type="dxa" w:w="3293"/>
            <w:vAlign w:val="center"/>
          </w:tcPr>
          <w:p>
            <w:r>
              <w:rPr>
                <w:sz w:val="16"/>
              </w:rPr>
              <w:t>Code</w:t>
            </w:r>
          </w:p>
        </w:tc>
        <w:tc>
          <w:tcPr>
            <w:tcW w:type="dxa" w:w="3293"/>
            <w:vAlign w:val="center"/>
          </w:tcPr>
          <w:p>
            <w:r>
              <w:rPr>
                <w:sz w:val="16"/>
              </w:rPr>
              <w:t>Yes</w:t>
            </w:r>
          </w:p>
        </w:tc>
      </w:tr>
    </w:tbl>
    <w:p>
      <w:r>
        <w:t>Original candidate declaration: registrationId: Identifier!; revisionRef: Identifier!; regimeRef: Identifier!; applicability: Code!</w:t>
      </w:r>
    </w:p>
    <w:p>
      <w:pPr>
        <w:pStyle w:val="Heading3"/>
      </w:pPr>
      <w:r>
        <w:t>TaxApplication</w:t>
      </w:r>
    </w:p>
    <w:p>
      <w:r>
        <w:t>Responsibility: T01; no summary-as-extra-application.  Relationship/cardinality: 1 revision; 1 regime; 1 economic scope.</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r>
              <w:rPr>
                <w:sz w:val="16"/>
              </w:rPr>
              <w:t>Declared field</w:t>
            </w:r>
          </w:p>
        </w:tc>
        <w:tc>
          <w:tcPr>
            <w:tcW w:type="dxa" w:w="3293"/>
            <w:vAlign w:val="center"/>
          </w:tcPr>
          <w:p>
            <w:r>
              <w:rPr>
                <w:sz w:val="16"/>
              </w:rPr>
              <w:t>Logical type</w:t>
            </w:r>
          </w:p>
        </w:tc>
        <w:tc>
          <w:tcPr>
            <w:tcW w:type="dxa" w:w="3293"/>
            <w:vAlign w:val="center"/>
          </w:tcPr>
          <w:p>
            <w:r>
              <w:rPr>
                <w:sz w:val="16"/>
              </w:rPr>
              <w:t>Required?</w:t>
            </w:r>
          </w:p>
        </w:tc>
      </w:tr>
      <w:tr>
        <w:tc>
          <w:tcPr>
            <w:tcW w:type="dxa" w:w="3293"/>
            <w:vAlign w:val="center"/>
          </w:tcPr>
          <w:p>
            <w:r>
              <w:rPr>
                <w:sz w:val="16"/>
              </w:rPr>
              <w:t>applicationId</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revisionRef</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regimeRef</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scopeType</w:t>
            </w:r>
          </w:p>
        </w:tc>
        <w:tc>
          <w:tcPr>
            <w:tcW w:type="dxa" w:w="3293"/>
            <w:vAlign w:val="center"/>
          </w:tcPr>
          <w:p>
            <w:r>
              <w:rPr>
                <w:sz w:val="16"/>
              </w:rPr>
              <w:t>Code</w:t>
            </w:r>
          </w:p>
        </w:tc>
        <w:tc>
          <w:tcPr>
            <w:tcW w:type="dxa" w:w="3293"/>
            <w:vAlign w:val="center"/>
          </w:tcPr>
          <w:p>
            <w:r>
              <w:rPr>
                <w:sz w:val="16"/>
              </w:rPr>
              <w:t>Yes</w:t>
            </w:r>
          </w:p>
        </w:tc>
      </w:tr>
      <w:tr>
        <w:tc>
          <w:tcPr>
            <w:tcW w:type="dxa" w:w="3293"/>
            <w:vAlign w:val="center"/>
          </w:tcPr>
          <w:p>
            <w:r>
              <w:rPr>
                <w:sz w:val="16"/>
              </w:rPr>
              <w:t>scopeRef</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magnitude</w:t>
            </w:r>
          </w:p>
        </w:tc>
        <w:tc>
          <w:tcPr>
            <w:tcW w:type="dxa" w:w="3293"/>
            <w:vAlign w:val="center"/>
          </w:tcPr>
          <w:p>
            <w:r>
              <w:rPr>
                <w:sz w:val="16"/>
              </w:rPr>
              <w:t>Money</w:t>
            </w:r>
          </w:p>
        </w:tc>
        <w:tc>
          <w:tcPr>
            <w:tcW w:type="dxa" w:w="3293"/>
            <w:vAlign w:val="center"/>
          </w:tcPr>
          <w:p>
            <w:r>
              <w:rPr>
                <w:sz w:val="16"/>
              </w:rPr>
              <w:t>Yes</w:t>
            </w:r>
          </w:p>
        </w:tc>
      </w:tr>
      <w:tr>
        <w:tc>
          <w:tcPr>
            <w:tcW w:type="dxa" w:w="3293"/>
            <w:vAlign w:val="center"/>
          </w:tcPr>
          <w:p>
            <w:r>
              <w:rPr>
                <w:sz w:val="16"/>
              </w:rPr>
              <w:t>direction</w:t>
            </w:r>
          </w:p>
        </w:tc>
        <w:tc>
          <w:tcPr>
            <w:tcW w:type="dxa" w:w="3293"/>
            <w:vAlign w:val="center"/>
          </w:tcPr>
          <w:p>
            <w:r>
              <w:rPr>
                <w:sz w:val="16"/>
              </w:rPr>
              <w:t>Code</w:t>
            </w:r>
          </w:p>
        </w:tc>
        <w:tc>
          <w:tcPr>
            <w:tcW w:type="dxa" w:w="3293"/>
            <w:vAlign w:val="center"/>
          </w:tcPr>
          <w:p>
            <w:r>
              <w:rPr>
                <w:sz w:val="16"/>
              </w:rPr>
              <w:t>Yes</w:t>
            </w:r>
          </w:p>
        </w:tc>
      </w:tr>
      <w:tr>
        <w:tc>
          <w:tcPr>
            <w:tcW w:type="dxa" w:w="3293"/>
            <w:vAlign w:val="center"/>
          </w:tcPr>
          <w:p>
            <w:r>
              <w:rPr>
                <w:sz w:val="16"/>
              </w:rPr>
              <w:t>calculationMethod</w:t>
            </w:r>
          </w:p>
        </w:tc>
        <w:tc>
          <w:tcPr>
            <w:tcW w:type="dxa" w:w="3293"/>
            <w:vAlign w:val="center"/>
          </w:tcPr>
          <w:p>
            <w:r>
              <w:rPr>
                <w:sz w:val="16"/>
              </w:rPr>
              <w:t>Code</w:t>
            </w:r>
          </w:p>
        </w:tc>
        <w:tc>
          <w:tcPr>
            <w:tcW w:type="dxa" w:w="3293"/>
            <w:vAlign w:val="center"/>
          </w:tcPr>
          <w:p>
            <w:r>
              <w:rPr>
                <w:sz w:val="16"/>
              </w:rPr>
              <w:t>Conditional/optional (0..1)</w:t>
            </w:r>
          </w:p>
        </w:tc>
      </w:tr>
    </w:tbl>
    <w:p>
      <w:r>
        <w:t>Original candidate declaration: applicationId: Identifier!; revisionRef: Identifier!; regimeRef: Identifier!; scopeType: Code! ; scopeRef: Identifier!; magnitude: Money!; direction: Code!; calculationMethod: Code? (scope and regime must resolve within the same tenant/revision)</w:t>
      </w:r>
    </w:p>
    <w:p>
      <w:pPr>
        <w:pStyle w:val="Heading3"/>
      </w:pPr>
      <w:r>
        <w:t>TaxSummary</w:t>
      </w:r>
    </w:p>
    <w:p>
      <w:r>
        <w:t>Responsibility: T02 derived grouping; never overrides source assertions.  Relationship/cardinality: 0..N applications.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r>
              <w:rPr>
                <w:sz w:val="16"/>
              </w:rPr>
              <w:t>Declared field</w:t>
            </w:r>
          </w:p>
        </w:tc>
        <w:tc>
          <w:tcPr>
            <w:tcW w:type="dxa" w:w="3293"/>
            <w:vAlign w:val="center"/>
          </w:tcPr>
          <w:p>
            <w:r>
              <w:rPr>
                <w:sz w:val="16"/>
              </w:rPr>
              <w:t>Logical type</w:t>
            </w:r>
          </w:p>
        </w:tc>
        <w:tc>
          <w:tcPr>
            <w:tcW w:type="dxa" w:w="3293"/>
            <w:vAlign w:val="center"/>
          </w:tcPr>
          <w:p>
            <w:r>
              <w:rPr>
                <w:sz w:val="16"/>
              </w:rPr>
              <w:t>Required?</w:t>
            </w:r>
          </w:p>
        </w:tc>
      </w:tr>
      <w:tr>
        <w:tc>
          <w:tcPr>
            <w:tcW w:type="dxa" w:w="3293"/>
            <w:vAlign w:val="center"/>
          </w:tcPr>
          <w:p>
            <w:r>
              <w:rPr>
                <w:sz w:val="16"/>
              </w:rPr>
              <w:t>summaryId</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revisionRef</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groupingKeys</w:t>
            </w:r>
          </w:p>
        </w:tc>
        <w:tc>
          <w:tcPr>
            <w:tcW w:type="dxa" w:w="3293"/>
            <w:vAlign w:val="center"/>
          </w:tcPr>
          <w:p>
            <w:r>
              <w:rPr>
                <w:sz w:val="16"/>
              </w:rPr>
              <w:t>CodedValue[]</w:t>
            </w:r>
          </w:p>
        </w:tc>
        <w:tc>
          <w:tcPr>
            <w:tcW w:type="dxa" w:w="3293"/>
            <w:vAlign w:val="center"/>
          </w:tcPr>
          <w:p>
            <w:r>
              <w:rPr>
                <w:sz w:val="16"/>
              </w:rPr>
              <w:t>Conditional/optional (0..N)</w:t>
            </w:r>
          </w:p>
        </w:tc>
      </w:tr>
      <w:tr>
        <w:tc>
          <w:tcPr>
            <w:tcW w:type="dxa" w:w="3293"/>
            <w:vAlign w:val="center"/>
          </w:tcPr>
          <w:p>
            <w:r>
              <w:rPr>
                <w:sz w:val="16"/>
              </w:rPr>
              <w:t>computedAmount</w:t>
            </w:r>
          </w:p>
        </w:tc>
        <w:tc>
          <w:tcPr>
            <w:tcW w:type="dxa" w:w="3293"/>
            <w:vAlign w:val="center"/>
          </w:tcPr>
          <w:p>
            <w:r>
              <w:rPr>
                <w:sz w:val="16"/>
              </w:rPr>
              <w:t>Money</w:t>
            </w:r>
          </w:p>
        </w:tc>
        <w:tc>
          <w:tcPr>
            <w:tcW w:type="dxa" w:w="3293"/>
            <w:vAlign w:val="center"/>
          </w:tcPr>
          <w:p>
            <w:r>
              <w:rPr>
                <w:sz w:val="16"/>
              </w:rPr>
              <w:t>Conditional/optional (0..1)</w:t>
            </w:r>
          </w:p>
        </w:tc>
      </w:tr>
    </w:tbl>
    <w:p>
      <w:r>
        <w:t>Original candidate declaration: summaryId: Identifier!; revisionRef: Identifier!; groupingKeys: CodedValue[]; computedAmount: Money?</w:t>
      </w:r>
    </w:p>
    <w:p>
      <w:pPr>
        <w:pStyle w:val="Heading3"/>
      </w:pPr>
      <w:r>
        <w:t>SourceAssertion</w:t>
      </w:r>
    </w:p>
    <w:p>
      <w:r>
        <w:t>Responsibility: Preserves source-stated totals/amounts.  Relationship/cardinality: 1 representation.</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r>
              <w:rPr>
                <w:sz w:val="16"/>
              </w:rPr>
              <w:t>Declared field</w:t>
            </w:r>
          </w:p>
        </w:tc>
        <w:tc>
          <w:tcPr>
            <w:tcW w:type="dxa" w:w="3293"/>
            <w:vAlign w:val="center"/>
          </w:tcPr>
          <w:p>
            <w:r>
              <w:rPr>
                <w:sz w:val="16"/>
              </w:rPr>
              <w:t>Logical type</w:t>
            </w:r>
          </w:p>
        </w:tc>
        <w:tc>
          <w:tcPr>
            <w:tcW w:type="dxa" w:w="3293"/>
            <w:vAlign w:val="center"/>
          </w:tcPr>
          <w:p>
            <w:r>
              <w:rPr>
                <w:sz w:val="16"/>
              </w:rPr>
              <w:t>Required?</w:t>
            </w:r>
          </w:p>
        </w:tc>
      </w:tr>
      <w:tr>
        <w:tc>
          <w:tcPr>
            <w:tcW w:type="dxa" w:w="3293"/>
            <w:vAlign w:val="center"/>
          </w:tcPr>
          <w:p>
            <w:r>
              <w:rPr>
                <w:sz w:val="16"/>
              </w:rPr>
              <w:t>assertionId</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representationRef</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concept</w:t>
            </w:r>
          </w:p>
        </w:tc>
        <w:tc>
          <w:tcPr>
            <w:tcW w:type="dxa" w:w="3293"/>
            <w:vAlign w:val="center"/>
          </w:tcPr>
          <w:p>
            <w:r>
              <w:rPr>
                <w:sz w:val="16"/>
              </w:rPr>
              <w:t>Code</w:t>
            </w:r>
          </w:p>
        </w:tc>
        <w:tc>
          <w:tcPr>
            <w:tcW w:type="dxa" w:w="3293"/>
            <w:vAlign w:val="center"/>
          </w:tcPr>
          <w:p>
            <w:r>
              <w:rPr>
                <w:sz w:val="16"/>
              </w:rPr>
              <w:t>Yes</w:t>
            </w:r>
          </w:p>
        </w:tc>
      </w:tr>
      <w:tr>
        <w:tc>
          <w:tcPr>
            <w:tcW w:type="dxa" w:w="3293"/>
            <w:vAlign w:val="center"/>
          </w:tcPr>
          <w:p>
            <w:r>
              <w:rPr>
                <w:sz w:val="16"/>
              </w:rPr>
              <w:t>assertedValue</w:t>
            </w:r>
          </w:p>
        </w:tc>
        <w:tc>
          <w:tcPr>
            <w:tcW w:type="dxa" w:w="3293"/>
            <w:vAlign w:val="center"/>
          </w:tcPr>
          <w:p>
            <w:r>
              <w:rPr>
                <w:sz w:val="16"/>
              </w:rPr>
              <w:t>TypedValue</w:t>
            </w:r>
          </w:p>
        </w:tc>
        <w:tc>
          <w:tcPr>
            <w:tcW w:type="dxa" w:w="3293"/>
            <w:vAlign w:val="center"/>
          </w:tcPr>
          <w:p>
            <w:r>
              <w:rPr>
                <w:sz w:val="16"/>
              </w:rPr>
              <w:t>Yes</w:t>
            </w:r>
          </w:p>
        </w:tc>
      </w:tr>
    </w:tbl>
    <w:p>
      <w:r>
        <w:t>Original candidate declaration: assertionId: Identifier!; representationRef: Identifier!; concept: Code!; assertedValue: TypedValue!</w:t>
      </w:r>
    </w:p>
    <w:p>
      <w:pPr>
        <w:pStyle w:val="Heading3"/>
      </w:pPr>
      <w:r>
        <w:t>MonetaryTotal</w:t>
      </w:r>
    </w:p>
    <w:p>
      <w:r>
        <w:t>Responsibility: Currency and base explicit.  Relationship/cardinality: 1 revision.</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r>
              <w:rPr>
                <w:sz w:val="16"/>
              </w:rPr>
              <w:t>Declared field</w:t>
            </w:r>
          </w:p>
        </w:tc>
        <w:tc>
          <w:tcPr>
            <w:tcW w:type="dxa" w:w="3293"/>
            <w:vAlign w:val="center"/>
          </w:tcPr>
          <w:p>
            <w:r>
              <w:rPr>
                <w:sz w:val="16"/>
              </w:rPr>
              <w:t>Logical type</w:t>
            </w:r>
          </w:p>
        </w:tc>
        <w:tc>
          <w:tcPr>
            <w:tcW w:type="dxa" w:w="3293"/>
            <w:vAlign w:val="center"/>
          </w:tcPr>
          <w:p>
            <w:r>
              <w:rPr>
                <w:sz w:val="16"/>
              </w:rPr>
              <w:t>Required?</w:t>
            </w:r>
          </w:p>
        </w:tc>
      </w:tr>
      <w:tr>
        <w:tc>
          <w:tcPr>
            <w:tcW w:type="dxa" w:w="3293"/>
            <w:vAlign w:val="center"/>
          </w:tcPr>
          <w:p>
            <w:r>
              <w:rPr>
                <w:sz w:val="16"/>
              </w:rPr>
              <w:t>revisionRef</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documentCurrency</w:t>
            </w:r>
          </w:p>
        </w:tc>
        <w:tc>
          <w:tcPr>
            <w:tcW w:type="dxa" w:w="3293"/>
            <w:vAlign w:val="center"/>
          </w:tcPr>
          <w:p>
            <w:r>
              <w:rPr>
                <w:sz w:val="16"/>
              </w:rPr>
              <w:t>CurrencyCode</w:t>
            </w:r>
          </w:p>
        </w:tc>
        <w:tc>
          <w:tcPr>
            <w:tcW w:type="dxa" w:w="3293"/>
            <w:vAlign w:val="center"/>
          </w:tcPr>
          <w:p>
            <w:r>
              <w:rPr>
                <w:sz w:val="16"/>
              </w:rPr>
              <w:t>Yes</w:t>
            </w:r>
          </w:p>
        </w:tc>
      </w:tr>
      <w:tr>
        <w:tc>
          <w:tcPr>
            <w:tcW w:type="dxa" w:w="3293"/>
            <w:vAlign w:val="center"/>
          </w:tcPr>
          <w:p>
            <w:r>
              <w:rPr>
                <w:sz w:val="16"/>
              </w:rPr>
              <w:t>assertedValues</w:t>
            </w:r>
          </w:p>
        </w:tc>
        <w:tc>
          <w:tcPr>
            <w:tcW w:type="dxa" w:w="3293"/>
            <w:vAlign w:val="center"/>
          </w:tcPr>
          <w:p>
            <w:r>
              <w:rPr>
                <w:sz w:val="16"/>
              </w:rPr>
              <w:t>Identifier[]</w:t>
            </w:r>
          </w:p>
        </w:tc>
        <w:tc>
          <w:tcPr>
            <w:tcW w:type="dxa" w:w="3293"/>
            <w:vAlign w:val="center"/>
          </w:tcPr>
          <w:p>
            <w:r>
              <w:rPr>
                <w:sz w:val="16"/>
              </w:rPr>
              <w:t>Conditional/optional (0..N)</w:t>
            </w:r>
          </w:p>
        </w:tc>
      </w:tr>
      <w:tr>
        <w:tc>
          <w:tcPr>
            <w:tcW w:type="dxa" w:w="3293"/>
            <w:vAlign w:val="center"/>
          </w:tcPr>
          <w:p>
            <w:r>
              <w:rPr>
                <w:sz w:val="16"/>
              </w:rPr>
              <w:t>componentRefs</w:t>
            </w:r>
          </w:p>
        </w:tc>
        <w:tc>
          <w:tcPr>
            <w:tcW w:type="dxa" w:w="3293"/>
            <w:vAlign w:val="center"/>
          </w:tcPr>
          <w:p>
            <w:r>
              <w:rPr>
                <w:sz w:val="16"/>
              </w:rPr>
              <w:t>Identifier[]</w:t>
            </w:r>
          </w:p>
        </w:tc>
        <w:tc>
          <w:tcPr>
            <w:tcW w:type="dxa" w:w="3293"/>
            <w:vAlign w:val="center"/>
          </w:tcPr>
          <w:p>
            <w:r>
              <w:rPr>
                <w:sz w:val="16"/>
              </w:rPr>
              <w:t>Conditional/optional (0..N)</w:t>
            </w:r>
          </w:p>
        </w:tc>
      </w:tr>
      <w:tr>
        <w:tc>
          <w:tcPr>
            <w:tcW w:type="dxa" w:w="3293"/>
            <w:vAlign w:val="center"/>
          </w:tcPr>
          <w:p>
            <w:r>
              <w:rPr>
                <w:sz w:val="16"/>
              </w:rPr>
              <w:t>reconciliationBasisRefs</w:t>
            </w:r>
          </w:p>
        </w:tc>
        <w:tc>
          <w:tcPr>
            <w:tcW w:type="dxa" w:w="3293"/>
            <w:vAlign w:val="center"/>
          </w:tcPr>
          <w:p>
            <w:r>
              <w:rPr>
                <w:sz w:val="16"/>
              </w:rPr>
              <w:t>Identifier[]</w:t>
            </w:r>
          </w:p>
        </w:tc>
        <w:tc>
          <w:tcPr>
            <w:tcW w:type="dxa" w:w="3293"/>
            <w:vAlign w:val="center"/>
          </w:tcPr>
          <w:p>
            <w:r>
              <w:rPr>
                <w:sz w:val="16"/>
              </w:rPr>
              <w:t>Conditional/optional (0..N)</w:t>
            </w:r>
          </w:p>
        </w:tc>
      </w:tr>
      <w:tr>
        <w:tc>
          <w:tcPr>
            <w:tcW w:type="dxa" w:w="3293"/>
            <w:vAlign w:val="center"/>
          </w:tcPr>
          <w:p>
            <w:r>
              <w:rPr>
                <w:sz w:val="16"/>
              </w:rPr>
              <w:t>roundingPolicyRef</w:t>
            </w:r>
          </w:p>
        </w:tc>
        <w:tc>
          <w:tcPr>
            <w:tcW w:type="dxa" w:w="3293"/>
            <w:vAlign w:val="center"/>
          </w:tcPr>
          <w:p>
            <w:r>
              <w:rPr>
                <w:sz w:val="16"/>
              </w:rPr>
              <w:t>Identifier</w:t>
            </w:r>
          </w:p>
        </w:tc>
        <w:tc>
          <w:tcPr>
            <w:tcW w:type="dxa" w:w="3293"/>
            <w:vAlign w:val="center"/>
          </w:tcPr>
          <w:p>
            <w:r>
              <w:rPr>
                <w:sz w:val="16"/>
              </w:rPr>
              <w:t>Conditional/optional (0..1)</w:t>
            </w:r>
          </w:p>
        </w:tc>
      </w:tr>
    </w:tbl>
    <w:p>
      <w:r>
        <w:t>Original candidate declaration: revisionRef: Identifier!; documentCurrency: CurrencyCode!; assertedValues: Identifier[]; componentRefs: Identifier[]; reconciliationBasisRefs: Identifier[]; roundingPolicyRef: Identifier?</w:t>
      </w:r>
    </w:p>
    <w:p>
      <w:pPr>
        <w:pStyle w:val="Heading3"/>
      </w:pPr>
      <w:r>
        <w:t>MonetaryBasis</w:t>
      </w:r>
    </w:p>
    <w:p>
      <w:r>
        <w:t>Responsibility: Candidate T03 basis; not approved entity shape.  Relationship/cardinality: 1 revision.</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r>
              <w:rPr>
                <w:sz w:val="16"/>
              </w:rPr>
              <w:t>Declared field</w:t>
            </w:r>
          </w:p>
        </w:tc>
        <w:tc>
          <w:tcPr>
            <w:tcW w:type="dxa" w:w="3293"/>
            <w:vAlign w:val="center"/>
          </w:tcPr>
          <w:p>
            <w:r>
              <w:rPr>
                <w:sz w:val="16"/>
              </w:rPr>
              <w:t>Logical type</w:t>
            </w:r>
          </w:p>
        </w:tc>
        <w:tc>
          <w:tcPr>
            <w:tcW w:type="dxa" w:w="3293"/>
            <w:vAlign w:val="center"/>
          </w:tcPr>
          <w:p>
            <w:r>
              <w:rPr>
                <w:sz w:val="16"/>
              </w:rPr>
              <w:t>Required?</w:t>
            </w:r>
          </w:p>
        </w:tc>
      </w:tr>
      <w:tr>
        <w:tc>
          <w:tcPr>
            <w:tcW w:type="dxa" w:w="3293"/>
            <w:vAlign w:val="center"/>
          </w:tcPr>
          <w:p>
            <w:r>
              <w:rPr>
                <w:sz w:val="16"/>
              </w:rPr>
              <w:t>basisId</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revisionRef</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amount</w:t>
            </w:r>
          </w:p>
        </w:tc>
        <w:tc>
          <w:tcPr>
            <w:tcW w:type="dxa" w:w="3293"/>
            <w:vAlign w:val="center"/>
          </w:tcPr>
          <w:p>
            <w:r>
              <w:rPr>
                <w:sz w:val="16"/>
              </w:rPr>
              <w:t>Money</w:t>
            </w:r>
          </w:p>
        </w:tc>
        <w:tc>
          <w:tcPr>
            <w:tcW w:type="dxa" w:w="3293"/>
            <w:vAlign w:val="center"/>
          </w:tcPr>
          <w:p>
            <w:r>
              <w:rPr>
                <w:sz w:val="16"/>
              </w:rPr>
              <w:t>Yes</w:t>
            </w:r>
          </w:p>
        </w:tc>
      </w:tr>
      <w:tr>
        <w:tc>
          <w:tcPr>
            <w:tcW w:type="dxa" w:w="3293"/>
            <w:vAlign w:val="center"/>
          </w:tcPr>
          <w:p>
            <w:r>
              <w:rPr>
                <w:sz w:val="16"/>
              </w:rPr>
              <w:t>taxInclusion</w:t>
            </w:r>
          </w:p>
        </w:tc>
        <w:tc>
          <w:tcPr>
            <w:tcW w:type="dxa" w:w="3293"/>
            <w:vAlign w:val="center"/>
          </w:tcPr>
          <w:p>
            <w:r>
              <w:rPr>
                <w:sz w:val="16"/>
              </w:rPr>
              <w:t>Code</w:t>
            </w:r>
          </w:p>
        </w:tc>
        <w:tc>
          <w:tcPr>
            <w:tcW w:type="dxa" w:w="3293"/>
            <w:vAlign w:val="center"/>
          </w:tcPr>
          <w:p>
            <w:r>
              <w:rPr>
                <w:sz w:val="16"/>
              </w:rPr>
              <w:t>Yes</w:t>
            </w:r>
          </w:p>
        </w:tc>
      </w:tr>
    </w:tbl>
    <w:p>
      <w:r>
        <w:t>Original candidate declaration: basisId: Identifier!; revisionRef: Identifier!; amount: Money!; taxInclusion: Code!</w:t>
      </w:r>
    </w:p>
    <w:p>
      <w:pPr>
        <w:pStyle w:val="Heading3"/>
      </w:pPr>
      <w:r>
        <w:t>MonetaryEffect</w:t>
      </w:r>
    </w:p>
    <w:p>
      <w:r>
        <w:t>Responsibility: Candidate signed effect relative to explicit basis.  Relationship/cardinality: 1 basis.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r>
              <w:rPr>
                <w:sz w:val="16"/>
              </w:rPr>
              <w:t>Declared field</w:t>
            </w:r>
          </w:p>
        </w:tc>
        <w:tc>
          <w:tcPr>
            <w:tcW w:type="dxa" w:w="3293"/>
            <w:vAlign w:val="center"/>
          </w:tcPr>
          <w:p>
            <w:r>
              <w:rPr>
                <w:sz w:val="16"/>
              </w:rPr>
              <w:t>Logical type</w:t>
            </w:r>
          </w:p>
        </w:tc>
        <w:tc>
          <w:tcPr>
            <w:tcW w:type="dxa" w:w="3293"/>
            <w:vAlign w:val="center"/>
          </w:tcPr>
          <w:p>
            <w:r>
              <w:rPr>
                <w:sz w:val="16"/>
              </w:rPr>
              <w:t>Required?</w:t>
            </w:r>
          </w:p>
        </w:tc>
      </w:tr>
      <w:tr>
        <w:tc>
          <w:tcPr>
            <w:tcW w:type="dxa" w:w="3293"/>
            <w:vAlign w:val="center"/>
          </w:tcPr>
          <w:p>
            <w:r>
              <w:rPr>
                <w:sz w:val="16"/>
              </w:rPr>
              <w:t>effectId</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basisRef</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applicationRef</w:t>
            </w:r>
          </w:p>
        </w:tc>
        <w:tc>
          <w:tcPr>
            <w:tcW w:type="dxa" w:w="3293"/>
            <w:vAlign w:val="center"/>
          </w:tcPr>
          <w:p>
            <w:r>
              <w:rPr>
                <w:sz w:val="16"/>
              </w:rPr>
              <w:t>Identifier</w:t>
            </w:r>
          </w:p>
        </w:tc>
        <w:tc>
          <w:tcPr>
            <w:tcW w:type="dxa" w:w="3293"/>
            <w:vAlign w:val="center"/>
          </w:tcPr>
          <w:p>
            <w:r>
              <w:rPr>
                <w:sz w:val="16"/>
              </w:rPr>
              <w:t>Conditional/optional (0..1)</w:t>
            </w:r>
          </w:p>
        </w:tc>
      </w:tr>
      <w:tr>
        <w:tc>
          <w:tcPr>
            <w:tcW w:type="dxa" w:w="3293"/>
            <w:vAlign w:val="center"/>
          </w:tcPr>
          <w:p>
            <w:r>
              <w:rPr>
                <w:sz w:val="16"/>
              </w:rPr>
              <w:t>signedContribution</w:t>
            </w:r>
          </w:p>
        </w:tc>
        <w:tc>
          <w:tcPr>
            <w:tcW w:type="dxa" w:w="3293"/>
            <w:vAlign w:val="center"/>
          </w:tcPr>
          <w:p>
            <w:r>
              <w:rPr>
                <w:sz w:val="16"/>
              </w:rPr>
              <w:t>Money</w:t>
            </w:r>
          </w:p>
        </w:tc>
        <w:tc>
          <w:tcPr>
            <w:tcW w:type="dxa" w:w="3293"/>
            <w:vAlign w:val="center"/>
          </w:tcPr>
          <w:p>
            <w:r>
              <w:rPr>
                <w:sz w:val="16"/>
              </w:rPr>
              <w:t>Yes</w:t>
            </w:r>
          </w:p>
        </w:tc>
      </w:tr>
    </w:tbl>
    <w:p>
      <w:r>
        <w:t>Original candidate declaration: effectId: Identifier!; basisRef: Identifier!; applicationRef: Identifier?; signedContribution: Money!</w:t>
      </w:r>
    </w:p>
    <w:p>
      <w:pPr>
        <w:pStyle w:val="Heading3"/>
      </w:pPr>
      <w:r>
        <w:t>MonetaryConversion</w:t>
      </w:r>
    </w:p>
    <w:p>
      <w:r>
        <w:t>Responsibility: No implicit cross-currency addition.  Relationship/cardinality: 0..N monetary facts.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r>
              <w:rPr>
                <w:sz w:val="16"/>
              </w:rPr>
              <w:t>Declared field</w:t>
            </w:r>
          </w:p>
        </w:tc>
        <w:tc>
          <w:tcPr>
            <w:tcW w:type="dxa" w:w="3293"/>
            <w:vAlign w:val="center"/>
          </w:tcPr>
          <w:p>
            <w:r>
              <w:rPr>
                <w:sz w:val="16"/>
              </w:rPr>
              <w:t>Logical type</w:t>
            </w:r>
          </w:p>
        </w:tc>
        <w:tc>
          <w:tcPr>
            <w:tcW w:type="dxa" w:w="3293"/>
            <w:vAlign w:val="center"/>
          </w:tcPr>
          <w:p>
            <w:r>
              <w:rPr>
                <w:sz w:val="16"/>
              </w:rPr>
              <w:t>Required?</w:t>
            </w:r>
          </w:p>
        </w:tc>
      </w:tr>
      <w:tr>
        <w:tc>
          <w:tcPr>
            <w:tcW w:type="dxa" w:w="3293"/>
            <w:vAlign w:val="center"/>
          </w:tcPr>
          <w:p>
            <w:r>
              <w:rPr>
                <w:sz w:val="16"/>
              </w:rPr>
              <w:t>conversionId</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sourceMoney</w:t>
            </w:r>
          </w:p>
        </w:tc>
        <w:tc>
          <w:tcPr>
            <w:tcW w:type="dxa" w:w="3293"/>
            <w:vAlign w:val="center"/>
          </w:tcPr>
          <w:p>
            <w:r>
              <w:rPr>
                <w:sz w:val="16"/>
              </w:rPr>
              <w:t>Money</w:t>
            </w:r>
          </w:p>
        </w:tc>
        <w:tc>
          <w:tcPr>
            <w:tcW w:type="dxa" w:w="3293"/>
            <w:vAlign w:val="center"/>
          </w:tcPr>
          <w:p>
            <w:r>
              <w:rPr>
                <w:sz w:val="16"/>
              </w:rPr>
              <w:t>Yes</w:t>
            </w:r>
          </w:p>
        </w:tc>
      </w:tr>
      <w:tr>
        <w:tc>
          <w:tcPr>
            <w:tcW w:type="dxa" w:w="3293"/>
            <w:vAlign w:val="center"/>
          </w:tcPr>
          <w:p>
            <w:r>
              <w:rPr>
                <w:sz w:val="16"/>
              </w:rPr>
              <w:t>targetMoney</w:t>
            </w:r>
          </w:p>
        </w:tc>
        <w:tc>
          <w:tcPr>
            <w:tcW w:type="dxa" w:w="3293"/>
            <w:vAlign w:val="center"/>
          </w:tcPr>
          <w:p>
            <w:r>
              <w:rPr>
                <w:sz w:val="16"/>
              </w:rPr>
              <w:t>Money</w:t>
            </w:r>
          </w:p>
        </w:tc>
        <w:tc>
          <w:tcPr>
            <w:tcW w:type="dxa" w:w="3293"/>
            <w:vAlign w:val="center"/>
          </w:tcPr>
          <w:p>
            <w:r>
              <w:rPr>
                <w:sz w:val="16"/>
              </w:rPr>
              <w:t>Yes</w:t>
            </w:r>
          </w:p>
        </w:tc>
      </w:tr>
      <w:tr>
        <w:tc>
          <w:tcPr>
            <w:tcW w:type="dxa" w:w="3293"/>
            <w:vAlign w:val="center"/>
          </w:tcPr>
          <w:p>
            <w:r>
              <w:rPr>
                <w:sz w:val="16"/>
              </w:rPr>
              <w:t>rate</w:t>
            </w:r>
          </w:p>
        </w:tc>
        <w:tc>
          <w:tcPr>
            <w:tcW w:type="dxa" w:w="3293"/>
            <w:vAlign w:val="center"/>
          </w:tcPr>
          <w:p>
            <w:r>
              <w:rPr>
                <w:sz w:val="16"/>
              </w:rPr>
              <w:t>Decimal</w:t>
            </w:r>
          </w:p>
        </w:tc>
        <w:tc>
          <w:tcPr>
            <w:tcW w:type="dxa" w:w="3293"/>
            <w:vAlign w:val="center"/>
          </w:tcPr>
          <w:p>
            <w:r>
              <w:rPr>
                <w:sz w:val="16"/>
              </w:rPr>
              <w:t>Yes</w:t>
            </w:r>
          </w:p>
        </w:tc>
      </w:tr>
      <w:tr>
        <w:tc>
          <w:tcPr>
            <w:tcW w:type="dxa" w:w="3293"/>
            <w:vAlign w:val="center"/>
          </w:tcPr>
          <w:p>
            <w:r>
              <w:rPr>
                <w:sz w:val="16"/>
              </w:rPr>
              <w:t>effectiveDate</w:t>
            </w:r>
          </w:p>
        </w:tc>
        <w:tc>
          <w:tcPr>
            <w:tcW w:type="dxa" w:w="3293"/>
            <w:vAlign w:val="center"/>
          </w:tcPr>
          <w:p>
            <w:r>
              <w:rPr>
                <w:sz w:val="16"/>
              </w:rPr>
              <w:t>LocalDate</w:t>
            </w:r>
          </w:p>
        </w:tc>
        <w:tc>
          <w:tcPr>
            <w:tcW w:type="dxa" w:w="3293"/>
            <w:vAlign w:val="center"/>
          </w:tcPr>
          <w:p>
            <w:r>
              <w:rPr>
                <w:sz w:val="16"/>
              </w:rPr>
              <w:t>Conditional/optional (0..1)</w:t>
            </w:r>
          </w:p>
        </w:tc>
      </w:tr>
      <w:tr>
        <w:tc>
          <w:tcPr>
            <w:tcW w:type="dxa" w:w="3293"/>
            <w:vAlign w:val="center"/>
          </w:tcPr>
          <w:p>
            <w:r>
              <w:rPr>
                <w:sz w:val="16"/>
              </w:rPr>
              <w:t>provenanceRef</w:t>
            </w:r>
          </w:p>
        </w:tc>
        <w:tc>
          <w:tcPr>
            <w:tcW w:type="dxa" w:w="3293"/>
            <w:vAlign w:val="center"/>
          </w:tcPr>
          <w:p>
            <w:r>
              <w:rPr>
                <w:sz w:val="16"/>
              </w:rPr>
              <w:t>Identifier</w:t>
            </w:r>
          </w:p>
        </w:tc>
        <w:tc>
          <w:tcPr>
            <w:tcW w:type="dxa" w:w="3293"/>
            <w:vAlign w:val="center"/>
          </w:tcPr>
          <w:p>
            <w:r>
              <w:rPr>
                <w:sz w:val="16"/>
              </w:rPr>
              <w:t>Yes</w:t>
            </w:r>
          </w:p>
        </w:tc>
      </w:tr>
    </w:tbl>
    <w:p>
      <w:r>
        <w:t>Original candidate declaration: conversionId: Identifier!; sourceMoney: Money!; targetMoney: Money!; rate: Decimal!; effectiveDate: LocalDate?; provenanceRef: Identifier!</w:t>
      </w:r>
    </w:p>
    <w:p>
      <w:pPr>
        <w:pStyle w:val="Heading3"/>
      </w:pPr>
      <w:r>
        <w:t>MonetaryComponent</w:t>
      </w:r>
    </w:p>
    <w:p>
      <w:r>
        <w:t>Responsibility: Typed monetary amount; derived and asserted ownership preserved.  Relationship/cardinality: 1 revision; 0..1 basis.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r>
              <w:rPr>
                <w:sz w:val="16"/>
              </w:rPr>
              <w:t>Declared field</w:t>
            </w:r>
          </w:p>
        </w:tc>
        <w:tc>
          <w:tcPr>
            <w:tcW w:type="dxa" w:w="3293"/>
            <w:vAlign w:val="center"/>
          </w:tcPr>
          <w:p>
            <w:r>
              <w:rPr>
                <w:sz w:val="16"/>
              </w:rPr>
              <w:t>Logical type</w:t>
            </w:r>
          </w:p>
        </w:tc>
        <w:tc>
          <w:tcPr>
            <w:tcW w:type="dxa" w:w="3293"/>
            <w:vAlign w:val="center"/>
          </w:tcPr>
          <w:p>
            <w:r>
              <w:rPr>
                <w:sz w:val="16"/>
              </w:rPr>
              <w:t>Required?</w:t>
            </w:r>
          </w:p>
        </w:tc>
      </w:tr>
      <w:tr>
        <w:tc>
          <w:tcPr>
            <w:tcW w:type="dxa" w:w="3293"/>
            <w:vAlign w:val="center"/>
          </w:tcPr>
          <w:p>
            <w:r>
              <w:rPr>
                <w:sz w:val="16"/>
              </w:rPr>
              <w:t>componentId</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revisionRef</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concept</w:t>
            </w:r>
          </w:p>
        </w:tc>
        <w:tc>
          <w:tcPr>
            <w:tcW w:type="dxa" w:w="3293"/>
            <w:vAlign w:val="center"/>
          </w:tcPr>
          <w:p>
            <w:r>
              <w:rPr>
                <w:sz w:val="16"/>
              </w:rPr>
              <w:t>Code</w:t>
            </w:r>
          </w:p>
        </w:tc>
        <w:tc>
          <w:tcPr>
            <w:tcW w:type="dxa" w:w="3293"/>
            <w:vAlign w:val="center"/>
          </w:tcPr>
          <w:p>
            <w:r>
              <w:rPr>
                <w:sz w:val="16"/>
              </w:rPr>
              <w:t>Yes</w:t>
            </w:r>
          </w:p>
        </w:tc>
      </w:tr>
      <w:tr>
        <w:tc>
          <w:tcPr>
            <w:tcW w:type="dxa" w:w="3293"/>
            <w:vAlign w:val="center"/>
          </w:tcPr>
          <w:p>
            <w:r>
              <w:rPr>
                <w:sz w:val="16"/>
              </w:rPr>
              <w:t>amount</w:t>
            </w:r>
          </w:p>
        </w:tc>
        <w:tc>
          <w:tcPr>
            <w:tcW w:type="dxa" w:w="3293"/>
            <w:vAlign w:val="center"/>
          </w:tcPr>
          <w:p>
            <w:r>
              <w:rPr>
                <w:sz w:val="16"/>
              </w:rPr>
              <w:t>Money</w:t>
            </w:r>
          </w:p>
        </w:tc>
        <w:tc>
          <w:tcPr>
            <w:tcW w:type="dxa" w:w="3293"/>
            <w:vAlign w:val="center"/>
          </w:tcPr>
          <w:p>
            <w:r>
              <w:rPr>
                <w:sz w:val="16"/>
              </w:rPr>
              <w:t>Yes</w:t>
            </w:r>
          </w:p>
        </w:tc>
      </w:tr>
      <w:tr>
        <w:tc>
          <w:tcPr>
            <w:tcW w:type="dxa" w:w="3293"/>
            <w:vAlign w:val="center"/>
          </w:tcPr>
          <w:p>
            <w:r>
              <w:rPr>
                <w:sz w:val="16"/>
              </w:rPr>
              <w:t>basisRef</w:t>
            </w:r>
          </w:p>
        </w:tc>
        <w:tc>
          <w:tcPr>
            <w:tcW w:type="dxa" w:w="3293"/>
            <w:vAlign w:val="center"/>
          </w:tcPr>
          <w:p>
            <w:r>
              <w:rPr>
                <w:sz w:val="16"/>
              </w:rPr>
              <w:t>Identifier</w:t>
            </w:r>
          </w:p>
        </w:tc>
        <w:tc>
          <w:tcPr>
            <w:tcW w:type="dxa" w:w="3293"/>
            <w:vAlign w:val="center"/>
          </w:tcPr>
          <w:p>
            <w:r>
              <w:rPr>
                <w:sz w:val="16"/>
              </w:rPr>
              <w:t>Conditional/optional (0..1)</w:t>
            </w:r>
          </w:p>
        </w:tc>
      </w:tr>
      <w:tr>
        <w:tc>
          <w:tcPr>
            <w:tcW w:type="dxa" w:w="3293"/>
            <w:vAlign w:val="center"/>
          </w:tcPr>
          <w:p>
            <w:r>
              <w:rPr>
                <w:sz w:val="16"/>
              </w:rPr>
              <w:t>sourceAssertionRef</w:t>
            </w:r>
          </w:p>
        </w:tc>
        <w:tc>
          <w:tcPr>
            <w:tcW w:type="dxa" w:w="3293"/>
            <w:vAlign w:val="center"/>
          </w:tcPr>
          <w:p>
            <w:r>
              <w:rPr>
                <w:sz w:val="16"/>
              </w:rPr>
              <w:t>Identifier</w:t>
            </w:r>
          </w:p>
        </w:tc>
        <w:tc>
          <w:tcPr>
            <w:tcW w:type="dxa" w:w="3293"/>
            <w:vAlign w:val="center"/>
          </w:tcPr>
          <w:p>
            <w:r>
              <w:rPr>
                <w:sz w:val="16"/>
              </w:rPr>
              <w:t>Conditional/optional (0..1)</w:t>
            </w:r>
          </w:p>
        </w:tc>
      </w:tr>
      <w:tr>
        <w:tc>
          <w:tcPr>
            <w:tcW w:type="dxa" w:w="3293"/>
            <w:vAlign w:val="center"/>
          </w:tcPr>
          <w:p>
            <w:r>
              <w:rPr>
                <w:sz w:val="16"/>
              </w:rPr>
              <w:t>derivationRef</w:t>
            </w:r>
          </w:p>
        </w:tc>
        <w:tc>
          <w:tcPr>
            <w:tcW w:type="dxa" w:w="3293"/>
            <w:vAlign w:val="center"/>
          </w:tcPr>
          <w:p>
            <w:r>
              <w:rPr>
                <w:sz w:val="16"/>
              </w:rPr>
              <w:t>Identifier</w:t>
            </w:r>
          </w:p>
        </w:tc>
        <w:tc>
          <w:tcPr>
            <w:tcW w:type="dxa" w:w="3293"/>
            <w:vAlign w:val="center"/>
          </w:tcPr>
          <w:p>
            <w:r>
              <w:rPr>
                <w:sz w:val="16"/>
              </w:rPr>
              <w:t>Conditional/optional (0..1)</w:t>
            </w:r>
          </w:p>
        </w:tc>
      </w:tr>
      <w:tr>
        <w:tc>
          <w:tcPr>
            <w:tcW w:type="dxa" w:w="3293"/>
            <w:vAlign w:val="center"/>
          </w:tcPr>
          <w:p>
            <w:r>
              <w:rPr>
                <w:sz w:val="16"/>
              </w:rPr>
              <w:t>currencyConversionRef</w:t>
            </w:r>
          </w:p>
        </w:tc>
        <w:tc>
          <w:tcPr>
            <w:tcW w:type="dxa" w:w="3293"/>
            <w:vAlign w:val="center"/>
          </w:tcPr>
          <w:p>
            <w:r>
              <w:rPr>
                <w:sz w:val="16"/>
              </w:rPr>
              <w:t>Identifier</w:t>
            </w:r>
          </w:p>
        </w:tc>
        <w:tc>
          <w:tcPr>
            <w:tcW w:type="dxa" w:w="3293"/>
            <w:vAlign w:val="center"/>
          </w:tcPr>
          <w:p>
            <w:r>
              <w:rPr>
                <w:sz w:val="16"/>
              </w:rPr>
              <w:t>Conditional/optional (0..1)</w:t>
            </w:r>
          </w:p>
        </w:tc>
      </w:tr>
    </w:tbl>
    <w:p>
      <w:r>
        <w:t>Original candidate declaration: componentId: Identifier!; revisionRef: Identifier!; concept: Code!; amount: Money!; basisRef: Identifier?; sourceAssertionRef: Identifier?; derivationRef: Identifier?; currencyConversionRef: Identifier?</w:t>
      </w:r>
    </w:p>
    <w:p>
      <w:pPr>
        <w:pStyle w:val="Heading3"/>
      </w:pPr>
      <w:r>
        <w:t>MonetaryReconciliation</w:t>
      </w:r>
    </w:p>
    <w:p>
      <w:r>
        <w:t>Responsibility: G2 proposal; ReconciliationResult compatibility alias only.  Relationship/cardinality: 1 revision.</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r>
              <w:rPr>
                <w:sz w:val="16"/>
              </w:rPr>
              <w:t>Declared field</w:t>
            </w:r>
          </w:p>
        </w:tc>
        <w:tc>
          <w:tcPr>
            <w:tcW w:type="dxa" w:w="3293"/>
            <w:vAlign w:val="center"/>
          </w:tcPr>
          <w:p>
            <w:r>
              <w:rPr>
                <w:sz w:val="16"/>
              </w:rPr>
              <w:t>Logical type</w:t>
            </w:r>
          </w:p>
        </w:tc>
        <w:tc>
          <w:tcPr>
            <w:tcW w:type="dxa" w:w="3293"/>
            <w:vAlign w:val="center"/>
          </w:tcPr>
          <w:p>
            <w:r>
              <w:rPr>
                <w:sz w:val="16"/>
              </w:rPr>
              <w:t>Required?</w:t>
            </w:r>
          </w:p>
        </w:tc>
      </w:tr>
      <w:tr>
        <w:tc>
          <w:tcPr>
            <w:tcW w:type="dxa" w:w="3293"/>
            <w:vAlign w:val="center"/>
          </w:tcPr>
          <w:p>
            <w:r>
              <w:rPr>
                <w:sz w:val="16"/>
              </w:rPr>
              <w:t>evaluationId</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revisionRef</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basisRef</w:t>
            </w:r>
          </w:p>
        </w:tc>
        <w:tc>
          <w:tcPr>
            <w:tcW w:type="dxa" w:w="3293"/>
            <w:vAlign w:val="center"/>
          </w:tcPr>
          <w:p>
            <w:r>
              <w:rPr>
                <w:sz w:val="16"/>
              </w:rPr>
              <w:t>Identifier</w:t>
            </w:r>
          </w:p>
        </w:tc>
        <w:tc>
          <w:tcPr>
            <w:tcW w:type="dxa" w:w="3293"/>
            <w:vAlign w:val="center"/>
          </w:tcPr>
          <w:p>
            <w:r>
              <w:rPr>
                <w:sz w:val="16"/>
              </w:rPr>
              <w:t>Conditional/optional (0..1)</w:t>
            </w:r>
          </w:p>
        </w:tc>
      </w:tr>
      <w:tr>
        <w:tc>
          <w:tcPr>
            <w:tcW w:type="dxa" w:w="3293"/>
            <w:vAlign w:val="center"/>
          </w:tcPr>
          <w:p>
            <w:r>
              <w:rPr>
                <w:sz w:val="16"/>
              </w:rPr>
              <w:t>sourceAssertionRefs</w:t>
            </w:r>
          </w:p>
        </w:tc>
        <w:tc>
          <w:tcPr>
            <w:tcW w:type="dxa" w:w="3293"/>
            <w:vAlign w:val="center"/>
          </w:tcPr>
          <w:p>
            <w:r>
              <w:rPr>
                <w:sz w:val="16"/>
              </w:rPr>
              <w:t>Identifier[]</w:t>
            </w:r>
          </w:p>
        </w:tc>
        <w:tc>
          <w:tcPr>
            <w:tcW w:type="dxa" w:w="3293"/>
            <w:vAlign w:val="center"/>
          </w:tcPr>
          <w:p>
            <w:r>
              <w:rPr>
                <w:sz w:val="16"/>
              </w:rPr>
              <w:t>Conditional/optional (0..N)</w:t>
            </w:r>
          </w:p>
        </w:tc>
      </w:tr>
      <w:tr>
        <w:tc>
          <w:tcPr>
            <w:tcW w:type="dxa" w:w="3293"/>
            <w:vAlign w:val="center"/>
          </w:tcPr>
          <w:p>
            <w:r>
              <w:rPr>
                <w:sz w:val="16"/>
              </w:rPr>
              <w:t>componentRefs</w:t>
            </w:r>
          </w:p>
        </w:tc>
        <w:tc>
          <w:tcPr>
            <w:tcW w:type="dxa" w:w="3293"/>
            <w:vAlign w:val="center"/>
          </w:tcPr>
          <w:p>
            <w:r>
              <w:rPr>
                <w:sz w:val="16"/>
              </w:rPr>
              <w:t>Identifier[]</w:t>
            </w:r>
          </w:p>
        </w:tc>
        <w:tc>
          <w:tcPr>
            <w:tcW w:type="dxa" w:w="3293"/>
            <w:vAlign w:val="center"/>
          </w:tcPr>
          <w:p>
            <w:r>
              <w:rPr>
                <w:sz w:val="16"/>
              </w:rPr>
              <w:t>Conditional/optional (0..N)</w:t>
            </w:r>
          </w:p>
        </w:tc>
      </w:tr>
      <w:tr>
        <w:tc>
          <w:tcPr>
            <w:tcW w:type="dxa" w:w="3293"/>
            <w:vAlign w:val="center"/>
          </w:tcPr>
          <w:p>
            <w:r>
              <w:rPr>
                <w:sz w:val="16"/>
              </w:rPr>
              <w:t>roundingPolicyRef</w:t>
            </w:r>
          </w:p>
        </w:tc>
        <w:tc>
          <w:tcPr>
            <w:tcW w:type="dxa" w:w="3293"/>
            <w:vAlign w:val="center"/>
          </w:tcPr>
          <w:p>
            <w:r>
              <w:rPr>
                <w:sz w:val="16"/>
              </w:rPr>
              <w:t>Identifier</w:t>
            </w:r>
          </w:p>
        </w:tc>
        <w:tc>
          <w:tcPr>
            <w:tcW w:type="dxa" w:w="3293"/>
            <w:vAlign w:val="center"/>
          </w:tcPr>
          <w:p>
            <w:r>
              <w:rPr>
                <w:sz w:val="16"/>
              </w:rPr>
              <w:t>Conditional/optional (0..1)</w:t>
            </w:r>
          </w:p>
        </w:tc>
      </w:tr>
      <w:tr>
        <w:tc>
          <w:tcPr>
            <w:tcW w:type="dxa" w:w="3293"/>
            <w:vAlign w:val="center"/>
          </w:tcPr>
          <w:p>
            <w:r>
              <w:rPr>
                <w:sz w:val="16"/>
              </w:rPr>
              <w:t>computedAmount</w:t>
            </w:r>
          </w:p>
        </w:tc>
        <w:tc>
          <w:tcPr>
            <w:tcW w:type="dxa" w:w="3293"/>
            <w:vAlign w:val="center"/>
          </w:tcPr>
          <w:p>
            <w:r>
              <w:rPr>
                <w:sz w:val="16"/>
              </w:rPr>
              <w:t>Money</w:t>
            </w:r>
          </w:p>
        </w:tc>
        <w:tc>
          <w:tcPr>
            <w:tcW w:type="dxa" w:w="3293"/>
            <w:vAlign w:val="center"/>
          </w:tcPr>
          <w:p>
            <w:r>
              <w:rPr>
                <w:sz w:val="16"/>
              </w:rPr>
              <w:t>Conditional/optional (0..1)</w:t>
            </w:r>
          </w:p>
        </w:tc>
      </w:tr>
      <w:tr>
        <w:tc>
          <w:tcPr>
            <w:tcW w:type="dxa" w:w="3293"/>
            <w:vAlign w:val="center"/>
          </w:tcPr>
          <w:p>
            <w:r>
              <w:rPr>
                <w:sz w:val="16"/>
              </w:rPr>
              <w:t>outcome</w:t>
            </w:r>
          </w:p>
        </w:tc>
        <w:tc>
          <w:tcPr>
            <w:tcW w:type="dxa" w:w="3293"/>
            <w:vAlign w:val="center"/>
          </w:tcPr>
          <w:p>
            <w:r>
              <w:rPr>
                <w:sz w:val="16"/>
              </w:rPr>
              <w:t>Code</w:t>
            </w:r>
          </w:p>
        </w:tc>
        <w:tc>
          <w:tcPr>
            <w:tcW w:type="dxa" w:w="3293"/>
            <w:vAlign w:val="center"/>
          </w:tcPr>
          <w:p>
            <w:r>
              <w:rPr>
                <w:sz w:val="16"/>
              </w:rPr>
              <w:t>Yes</w:t>
            </w:r>
          </w:p>
        </w:tc>
      </w:tr>
    </w:tbl>
    <w:p>
      <w:r>
        <w:t>Original candidate declaration: evaluationId: Identifier!; revisionRef: Identifier!; basisRef: Identifier?; sourceAssertionRefs: Identifier[]; componentRefs: Identifier[]; roundingPolicyRef: Identifier?; computedAmount: Money?; outcome: Code! (NOT_EVALUABLE if required conversion or basis missing)</w:t>
      </w:r>
    </w:p>
    <w:p>
      <w:pPr>
        <w:pStyle w:val="Heading3"/>
      </w:pPr>
      <w:r>
        <w:t>Fiscal and provenance</w:t>
      </w:r>
    </w:p>
    <w:p>
      <w:pPr>
        <w:pStyle w:val="Heading3"/>
      </w:pPr>
      <w:r>
        <w:t>SourceFiscalFact</w:t>
      </w:r>
    </w:p>
    <w:p>
      <w:r>
        <w:t>Responsibility: Original local fiscal code, not duplicate core fact.  Relationship/cardinality: 1 revision; 1 representation.</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r>
              <w:rPr>
                <w:sz w:val="16"/>
              </w:rPr>
              <w:t>Declared field</w:t>
            </w:r>
          </w:p>
        </w:tc>
        <w:tc>
          <w:tcPr>
            <w:tcW w:type="dxa" w:w="3293"/>
            <w:vAlign w:val="center"/>
          </w:tcPr>
          <w:p>
            <w:r>
              <w:rPr>
                <w:sz w:val="16"/>
              </w:rPr>
              <w:t>Logical type</w:t>
            </w:r>
          </w:p>
        </w:tc>
        <w:tc>
          <w:tcPr>
            <w:tcW w:type="dxa" w:w="3293"/>
            <w:vAlign w:val="center"/>
          </w:tcPr>
          <w:p>
            <w:r>
              <w:rPr>
                <w:sz w:val="16"/>
              </w:rPr>
              <w:t>Required?</w:t>
            </w:r>
          </w:p>
        </w:tc>
      </w:tr>
      <w:tr>
        <w:tc>
          <w:tcPr>
            <w:tcW w:type="dxa" w:w="3293"/>
            <w:vAlign w:val="center"/>
          </w:tcPr>
          <w:p>
            <w:r>
              <w:rPr>
                <w:sz w:val="16"/>
              </w:rPr>
              <w:t>factId</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revisionRef</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sourceRepresentationRef</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semanticConcept</w:t>
            </w:r>
          </w:p>
        </w:tc>
        <w:tc>
          <w:tcPr>
            <w:tcW w:type="dxa" w:w="3293"/>
            <w:vAlign w:val="center"/>
          </w:tcPr>
          <w:p>
            <w:r>
              <w:rPr>
                <w:sz w:val="16"/>
              </w:rPr>
              <w:t>Code</w:t>
            </w:r>
          </w:p>
        </w:tc>
        <w:tc>
          <w:tcPr>
            <w:tcW w:type="dxa" w:w="3293"/>
            <w:vAlign w:val="center"/>
          </w:tcPr>
          <w:p>
            <w:r>
              <w:rPr>
                <w:sz w:val="16"/>
              </w:rPr>
              <w:t>Yes</w:t>
            </w:r>
          </w:p>
        </w:tc>
      </w:tr>
      <w:tr>
        <w:tc>
          <w:tcPr>
            <w:tcW w:type="dxa" w:w="3293"/>
            <w:vAlign w:val="center"/>
          </w:tcPr>
          <w:p>
            <w:r>
              <w:rPr>
                <w:sz w:val="16"/>
              </w:rPr>
              <w:t>value</w:t>
            </w:r>
          </w:p>
        </w:tc>
        <w:tc>
          <w:tcPr>
            <w:tcW w:type="dxa" w:w="3293"/>
            <w:vAlign w:val="center"/>
          </w:tcPr>
          <w:p>
            <w:r>
              <w:rPr>
                <w:sz w:val="16"/>
              </w:rPr>
              <w:t>TypedValue</w:t>
            </w:r>
          </w:p>
        </w:tc>
        <w:tc>
          <w:tcPr>
            <w:tcW w:type="dxa" w:w="3293"/>
            <w:vAlign w:val="center"/>
          </w:tcPr>
          <w:p>
            <w:r>
              <w:rPr>
                <w:sz w:val="16"/>
              </w:rPr>
              <w:t>Yes</w:t>
            </w:r>
          </w:p>
        </w:tc>
      </w:tr>
      <w:tr>
        <w:tc>
          <w:tcPr>
            <w:tcW w:type="dxa" w:w="3293"/>
            <w:vAlign w:val="center"/>
          </w:tcPr>
          <w:p>
            <w:r>
              <w:rPr>
                <w:sz w:val="16"/>
              </w:rPr>
              <w:t>sourceLocatorRef</w:t>
            </w:r>
          </w:p>
        </w:tc>
        <w:tc>
          <w:tcPr>
            <w:tcW w:type="dxa" w:w="3293"/>
            <w:vAlign w:val="center"/>
          </w:tcPr>
          <w:p>
            <w:r>
              <w:rPr>
                <w:sz w:val="16"/>
              </w:rPr>
              <w:t>Identifier</w:t>
            </w:r>
          </w:p>
        </w:tc>
        <w:tc>
          <w:tcPr>
            <w:tcW w:type="dxa" w:w="3293"/>
            <w:vAlign w:val="center"/>
          </w:tcPr>
          <w:p>
            <w:r>
              <w:rPr>
                <w:sz w:val="16"/>
              </w:rPr>
              <w:t>Yes</w:t>
            </w:r>
          </w:p>
        </w:tc>
      </w:tr>
    </w:tbl>
    <w:p>
      <w:r>
        <w:t>Original candidate declaration: factId: Identifier!; revisionRef: Identifier!; sourceRepresentationRef: Identifier!; semanticConcept: Code!; value: TypedValue!; sourceLocatorRef: Identifier!</w:t>
      </w:r>
    </w:p>
    <w:p>
      <w:pPr>
        <w:pStyle w:val="Heading3"/>
      </w:pPr>
      <w:r>
        <w:t>FiscalInterpretation</w:t>
      </w:r>
    </w:p>
    <w:p>
      <w:r>
        <w:t>Responsibility: Pinned reproducible interpretation; physical placement deferred.  Relationship/cardinality: 1 revision; 1 package; 0..N derived facts.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r>
              <w:rPr>
                <w:sz w:val="16"/>
              </w:rPr>
              <w:t>Declared field</w:t>
            </w:r>
          </w:p>
        </w:tc>
        <w:tc>
          <w:tcPr>
            <w:tcW w:type="dxa" w:w="3293"/>
            <w:vAlign w:val="center"/>
          </w:tcPr>
          <w:p>
            <w:r>
              <w:rPr>
                <w:sz w:val="16"/>
              </w:rPr>
              <w:t>Logical type</w:t>
            </w:r>
          </w:p>
        </w:tc>
        <w:tc>
          <w:tcPr>
            <w:tcW w:type="dxa" w:w="3293"/>
            <w:vAlign w:val="center"/>
          </w:tcPr>
          <w:p>
            <w:r>
              <w:rPr>
                <w:sz w:val="16"/>
              </w:rPr>
              <w:t>Required?</w:t>
            </w:r>
          </w:p>
        </w:tc>
      </w:tr>
      <w:tr>
        <w:tc>
          <w:tcPr>
            <w:tcW w:type="dxa" w:w="3293"/>
            <w:vAlign w:val="center"/>
          </w:tcPr>
          <w:p>
            <w:r>
              <w:rPr>
                <w:sz w:val="16"/>
              </w:rPr>
              <w:t>interpretationId</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revisionRef</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profilePackageRef</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inputManifestRef</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inputManifestDigest</w:t>
            </w:r>
          </w:p>
        </w:tc>
        <w:tc>
          <w:tcPr>
            <w:tcW w:type="dxa" w:w="3293"/>
            <w:vAlign w:val="center"/>
          </w:tcPr>
          <w:p>
            <w:r>
              <w:rPr>
                <w:sz w:val="16"/>
              </w:rPr>
              <w:t>Digest</w:t>
            </w:r>
          </w:p>
        </w:tc>
        <w:tc>
          <w:tcPr>
            <w:tcW w:type="dxa" w:w="3293"/>
            <w:vAlign w:val="center"/>
          </w:tcPr>
          <w:p>
            <w:r>
              <w:rPr>
                <w:sz w:val="16"/>
              </w:rPr>
              <w:t>Yes</w:t>
            </w:r>
          </w:p>
        </w:tc>
      </w:tr>
      <w:tr>
        <w:tc>
          <w:tcPr>
            <w:tcW w:type="dxa" w:w="3293"/>
            <w:vAlign w:val="center"/>
          </w:tcPr>
          <w:p>
            <w:r>
              <w:rPr>
                <w:sz w:val="16"/>
              </w:rPr>
              <w:t>interpretationDigest</w:t>
            </w:r>
          </w:p>
        </w:tc>
        <w:tc>
          <w:tcPr>
            <w:tcW w:type="dxa" w:w="3293"/>
            <w:vAlign w:val="center"/>
          </w:tcPr>
          <w:p>
            <w:r>
              <w:rPr>
                <w:sz w:val="16"/>
              </w:rPr>
              <w:t>Digest</w:t>
            </w:r>
          </w:p>
        </w:tc>
        <w:tc>
          <w:tcPr>
            <w:tcW w:type="dxa" w:w="3293"/>
            <w:vAlign w:val="center"/>
          </w:tcPr>
          <w:p>
            <w:r>
              <w:rPr>
                <w:sz w:val="16"/>
              </w:rPr>
              <w:t>Yes</w:t>
            </w:r>
          </w:p>
        </w:tc>
      </w:tr>
    </w:tbl>
    <w:p>
      <w:r>
        <w:t>Original candidate declaration: interpretationId: Identifier!; revisionRef: Identifier!; profilePackageRef: Identifier!; inputManifestRef: Identifier!; inputManifestDigest: Digest!; interpretationDigest: Digest! (manifest resolvable, digest/canonicalization verified)</w:t>
      </w:r>
    </w:p>
    <w:p>
      <w:pPr>
        <w:pStyle w:val="Heading3"/>
      </w:pPr>
      <w:r>
        <w:t>InterpretationInputManifest</w:t>
      </w:r>
    </w:p>
    <w:p>
      <w:r>
        <w:t>Responsibility: Complete, resolvable interpretation input closure.  Relationship/cardinality: 1 revision; immutable members.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r>
              <w:rPr>
                <w:sz w:val="16"/>
              </w:rPr>
              <w:t>Declared field</w:t>
            </w:r>
          </w:p>
        </w:tc>
        <w:tc>
          <w:tcPr>
            <w:tcW w:type="dxa" w:w="3293"/>
            <w:vAlign w:val="center"/>
          </w:tcPr>
          <w:p>
            <w:r>
              <w:rPr>
                <w:sz w:val="16"/>
              </w:rPr>
              <w:t>Logical type</w:t>
            </w:r>
          </w:p>
        </w:tc>
        <w:tc>
          <w:tcPr>
            <w:tcW w:type="dxa" w:w="3293"/>
            <w:vAlign w:val="center"/>
          </w:tcPr>
          <w:p>
            <w:r>
              <w:rPr>
                <w:sz w:val="16"/>
              </w:rPr>
              <w:t>Required?</w:t>
            </w:r>
          </w:p>
        </w:tc>
      </w:tr>
      <w:tr>
        <w:tc>
          <w:tcPr>
            <w:tcW w:type="dxa" w:w="3293"/>
            <w:vAlign w:val="center"/>
          </w:tcPr>
          <w:p>
            <w:r>
              <w:rPr>
                <w:sz w:val="16"/>
              </w:rPr>
              <w:t>manifestId</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revisionRef</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sourceFactRefs</w:t>
            </w:r>
          </w:p>
        </w:tc>
        <w:tc>
          <w:tcPr>
            <w:tcW w:type="dxa" w:w="3293"/>
            <w:vAlign w:val="center"/>
          </w:tcPr>
          <w:p>
            <w:r>
              <w:rPr>
                <w:sz w:val="16"/>
              </w:rPr>
              <w:t>Identifier[]</w:t>
            </w:r>
          </w:p>
        </w:tc>
        <w:tc>
          <w:tcPr>
            <w:tcW w:type="dxa" w:w="3293"/>
            <w:vAlign w:val="center"/>
          </w:tcPr>
          <w:p>
            <w:r>
              <w:rPr>
                <w:sz w:val="16"/>
              </w:rPr>
              <w:t>Conditional/optional (0..N)</w:t>
            </w:r>
          </w:p>
        </w:tc>
      </w:tr>
      <w:tr>
        <w:tc>
          <w:tcPr>
            <w:tcW w:type="dxa" w:w="3293"/>
            <w:vAlign w:val="center"/>
          </w:tcPr>
          <w:p>
            <w:r>
              <w:rPr>
                <w:sz w:val="16"/>
              </w:rPr>
              <w:t>billingFactRefs</w:t>
            </w:r>
          </w:p>
        </w:tc>
        <w:tc>
          <w:tcPr>
            <w:tcW w:type="dxa" w:w="3293"/>
            <w:vAlign w:val="center"/>
          </w:tcPr>
          <w:p>
            <w:r>
              <w:rPr>
                <w:sz w:val="16"/>
              </w:rPr>
              <w:t>Identifier[]</w:t>
            </w:r>
          </w:p>
        </w:tc>
        <w:tc>
          <w:tcPr>
            <w:tcW w:type="dxa" w:w="3293"/>
            <w:vAlign w:val="center"/>
          </w:tcPr>
          <w:p>
            <w:r>
              <w:rPr>
                <w:sz w:val="16"/>
              </w:rPr>
              <w:t>Conditional/optional (0..N)</w:t>
            </w:r>
          </w:p>
        </w:tc>
      </w:tr>
      <w:tr>
        <w:tc>
          <w:tcPr>
            <w:tcW w:type="dxa" w:w="3293"/>
            <w:vAlign w:val="center"/>
          </w:tcPr>
          <w:p>
            <w:r>
              <w:rPr>
                <w:sz w:val="16"/>
              </w:rPr>
              <w:t>enrichmentRefs</w:t>
            </w:r>
          </w:p>
        </w:tc>
        <w:tc>
          <w:tcPr>
            <w:tcW w:type="dxa" w:w="3293"/>
            <w:vAlign w:val="center"/>
          </w:tcPr>
          <w:p>
            <w:r>
              <w:rPr>
                <w:sz w:val="16"/>
              </w:rPr>
              <w:t>Identifier[]</w:t>
            </w:r>
          </w:p>
        </w:tc>
        <w:tc>
          <w:tcPr>
            <w:tcW w:type="dxa" w:w="3293"/>
            <w:vAlign w:val="center"/>
          </w:tcPr>
          <w:p>
            <w:r>
              <w:rPr>
                <w:sz w:val="16"/>
              </w:rPr>
              <w:t>Conditional/optional (0..N)</w:t>
            </w:r>
          </w:p>
        </w:tc>
      </w:tr>
      <w:tr>
        <w:tc>
          <w:tcPr>
            <w:tcW w:type="dxa" w:w="3293"/>
            <w:vAlign w:val="center"/>
          </w:tcPr>
          <w:p>
            <w:r>
              <w:rPr>
                <w:sz w:val="16"/>
              </w:rPr>
              <w:t>rulePackageRefs</w:t>
            </w:r>
          </w:p>
        </w:tc>
        <w:tc>
          <w:tcPr>
            <w:tcW w:type="dxa" w:w="3293"/>
            <w:vAlign w:val="center"/>
          </w:tcPr>
          <w:p>
            <w:r>
              <w:rPr>
                <w:sz w:val="16"/>
              </w:rPr>
              <w:t>Identifier[]</w:t>
            </w:r>
          </w:p>
        </w:tc>
        <w:tc>
          <w:tcPr>
            <w:tcW w:type="dxa" w:w="3293"/>
            <w:vAlign w:val="center"/>
          </w:tcPr>
          <w:p>
            <w:r>
              <w:rPr>
                <w:sz w:val="16"/>
              </w:rPr>
              <w:t>Conditional/optional (0..N)</w:t>
            </w:r>
          </w:p>
        </w:tc>
      </w:tr>
      <w:tr>
        <w:tc>
          <w:tcPr>
            <w:tcW w:type="dxa" w:w="3293"/>
            <w:vAlign w:val="center"/>
          </w:tcPr>
          <w:p>
            <w:r>
              <w:rPr>
                <w:sz w:val="16"/>
              </w:rPr>
              <w:t>mappingPackageRefs</w:t>
            </w:r>
          </w:p>
        </w:tc>
        <w:tc>
          <w:tcPr>
            <w:tcW w:type="dxa" w:w="3293"/>
            <w:vAlign w:val="center"/>
          </w:tcPr>
          <w:p>
            <w:r>
              <w:rPr>
                <w:sz w:val="16"/>
              </w:rPr>
              <w:t>Identifier[]</w:t>
            </w:r>
          </w:p>
        </w:tc>
        <w:tc>
          <w:tcPr>
            <w:tcW w:type="dxa" w:w="3293"/>
            <w:vAlign w:val="center"/>
          </w:tcPr>
          <w:p>
            <w:r>
              <w:rPr>
                <w:sz w:val="16"/>
              </w:rPr>
              <w:t>Conditional/optional (0..N)</w:t>
            </w:r>
          </w:p>
        </w:tc>
      </w:tr>
      <w:tr>
        <w:tc>
          <w:tcPr>
            <w:tcW w:type="dxa" w:w="3293"/>
            <w:vAlign w:val="center"/>
          </w:tcPr>
          <w:p>
            <w:r>
              <w:rPr>
                <w:sz w:val="16"/>
              </w:rPr>
              <w:t>codeListPackageRefs</w:t>
            </w:r>
          </w:p>
        </w:tc>
        <w:tc>
          <w:tcPr>
            <w:tcW w:type="dxa" w:w="3293"/>
            <w:vAlign w:val="center"/>
          </w:tcPr>
          <w:p>
            <w:r>
              <w:rPr>
                <w:sz w:val="16"/>
              </w:rPr>
              <w:t>Identifier[]</w:t>
            </w:r>
          </w:p>
        </w:tc>
        <w:tc>
          <w:tcPr>
            <w:tcW w:type="dxa" w:w="3293"/>
            <w:vAlign w:val="center"/>
          </w:tcPr>
          <w:p>
            <w:r>
              <w:rPr>
                <w:sz w:val="16"/>
              </w:rPr>
              <w:t>Conditional/optional (0..N)</w:t>
            </w:r>
          </w:p>
        </w:tc>
      </w:tr>
      <w:tr>
        <w:tc>
          <w:tcPr>
            <w:tcW w:type="dxa" w:w="3293"/>
            <w:vAlign w:val="center"/>
          </w:tcPr>
          <w:p>
            <w:r>
              <w:rPr>
                <w:sz w:val="16"/>
              </w:rPr>
              <w:t>canonicalizationScheme</w:t>
            </w:r>
          </w:p>
        </w:tc>
        <w:tc>
          <w:tcPr>
            <w:tcW w:type="dxa" w:w="3293"/>
            <w:vAlign w:val="center"/>
          </w:tcPr>
          <w:p>
            <w:r>
              <w:rPr>
                <w:sz w:val="16"/>
              </w:rPr>
              <w:t>Code</w:t>
            </w:r>
          </w:p>
        </w:tc>
        <w:tc>
          <w:tcPr>
            <w:tcW w:type="dxa" w:w="3293"/>
            <w:vAlign w:val="center"/>
          </w:tcPr>
          <w:p>
            <w:r>
              <w:rPr>
                <w:sz w:val="16"/>
              </w:rPr>
              <w:t>Yes</w:t>
            </w:r>
          </w:p>
        </w:tc>
      </w:tr>
      <w:tr>
        <w:tc>
          <w:tcPr>
            <w:tcW w:type="dxa" w:w="3293"/>
            <w:vAlign w:val="center"/>
          </w:tcPr>
          <w:p>
            <w:r>
              <w:rPr>
                <w:sz w:val="16"/>
              </w:rPr>
              <w:t>contentDigest</w:t>
            </w:r>
          </w:p>
        </w:tc>
        <w:tc>
          <w:tcPr>
            <w:tcW w:type="dxa" w:w="3293"/>
            <w:vAlign w:val="center"/>
          </w:tcPr>
          <w:p>
            <w:r>
              <w:rPr>
                <w:sz w:val="16"/>
              </w:rPr>
              <w:t>Digest</w:t>
            </w:r>
          </w:p>
        </w:tc>
        <w:tc>
          <w:tcPr>
            <w:tcW w:type="dxa" w:w="3293"/>
            <w:vAlign w:val="center"/>
          </w:tcPr>
          <w:p>
            <w:r>
              <w:rPr>
                <w:sz w:val="16"/>
              </w:rPr>
              <w:t>Yes</w:t>
            </w:r>
          </w:p>
        </w:tc>
      </w:tr>
    </w:tbl>
    <w:p>
      <w:r>
        <w:t>Original candidate declaration: manifestId: Identifier!; revisionRef: Identifier!; sourceFactRefs: Identifier[]; billingFactRefs: Identifier[]; enrichmentRefs: Identifier[]; rulePackageRefs: Identifier[]; mappingPackageRefs: Identifier[]; codeListPackageRefs: Identifier[]; canonicalizationScheme: Code!; contentDigest: Digest!</w:t>
      </w:r>
    </w:p>
    <w:p>
      <w:pPr>
        <w:pStyle w:val="Heading3"/>
      </w:pPr>
      <w:r>
        <w:t>DerivedFiscalFact</w:t>
      </w:r>
    </w:p>
    <w:p>
      <w:r>
        <w:t>Responsibility: Never overwrites source facts.  Relationship/cardinality: 1 interpretation; 1 provenance.</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r>
              <w:rPr>
                <w:sz w:val="16"/>
              </w:rPr>
              <w:t>Declared field</w:t>
            </w:r>
          </w:p>
        </w:tc>
        <w:tc>
          <w:tcPr>
            <w:tcW w:type="dxa" w:w="3293"/>
            <w:vAlign w:val="center"/>
          </w:tcPr>
          <w:p>
            <w:r>
              <w:rPr>
                <w:sz w:val="16"/>
              </w:rPr>
              <w:t>Logical type</w:t>
            </w:r>
          </w:p>
        </w:tc>
        <w:tc>
          <w:tcPr>
            <w:tcW w:type="dxa" w:w="3293"/>
            <w:vAlign w:val="center"/>
          </w:tcPr>
          <w:p>
            <w:r>
              <w:rPr>
                <w:sz w:val="16"/>
              </w:rPr>
              <w:t>Required?</w:t>
            </w:r>
          </w:p>
        </w:tc>
      </w:tr>
      <w:tr>
        <w:tc>
          <w:tcPr>
            <w:tcW w:type="dxa" w:w="3293"/>
            <w:vAlign w:val="center"/>
          </w:tcPr>
          <w:p>
            <w:r>
              <w:rPr>
                <w:sz w:val="16"/>
              </w:rPr>
              <w:t>factId</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interpretationRef</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concept</w:t>
            </w:r>
          </w:p>
        </w:tc>
        <w:tc>
          <w:tcPr>
            <w:tcW w:type="dxa" w:w="3293"/>
            <w:vAlign w:val="center"/>
          </w:tcPr>
          <w:p>
            <w:r>
              <w:rPr>
                <w:sz w:val="16"/>
              </w:rPr>
              <w:t>Code</w:t>
            </w:r>
          </w:p>
        </w:tc>
        <w:tc>
          <w:tcPr>
            <w:tcW w:type="dxa" w:w="3293"/>
            <w:vAlign w:val="center"/>
          </w:tcPr>
          <w:p>
            <w:r>
              <w:rPr>
                <w:sz w:val="16"/>
              </w:rPr>
              <w:t>Yes</w:t>
            </w:r>
          </w:p>
        </w:tc>
      </w:tr>
      <w:tr>
        <w:tc>
          <w:tcPr>
            <w:tcW w:type="dxa" w:w="3293"/>
            <w:vAlign w:val="center"/>
          </w:tcPr>
          <w:p>
            <w:r>
              <w:rPr>
                <w:sz w:val="16"/>
              </w:rPr>
              <w:t>value</w:t>
            </w:r>
          </w:p>
        </w:tc>
        <w:tc>
          <w:tcPr>
            <w:tcW w:type="dxa" w:w="3293"/>
            <w:vAlign w:val="center"/>
          </w:tcPr>
          <w:p>
            <w:r>
              <w:rPr>
                <w:sz w:val="16"/>
              </w:rPr>
              <w:t>TypedValue</w:t>
            </w:r>
          </w:p>
        </w:tc>
        <w:tc>
          <w:tcPr>
            <w:tcW w:type="dxa" w:w="3293"/>
            <w:vAlign w:val="center"/>
          </w:tcPr>
          <w:p>
            <w:r>
              <w:rPr>
                <w:sz w:val="16"/>
              </w:rPr>
              <w:t>Yes</w:t>
            </w:r>
          </w:p>
        </w:tc>
      </w:tr>
      <w:tr>
        <w:tc>
          <w:tcPr>
            <w:tcW w:type="dxa" w:w="3293"/>
            <w:vAlign w:val="center"/>
          </w:tcPr>
          <w:p>
            <w:r>
              <w:rPr>
                <w:sz w:val="16"/>
              </w:rPr>
              <w:t>provenanceRef</w:t>
            </w:r>
          </w:p>
        </w:tc>
        <w:tc>
          <w:tcPr>
            <w:tcW w:type="dxa" w:w="3293"/>
            <w:vAlign w:val="center"/>
          </w:tcPr>
          <w:p>
            <w:r>
              <w:rPr>
                <w:sz w:val="16"/>
              </w:rPr>
              <w:t>Identifier</w:t>
            </w:r>
          </w:p>
        </w:tc>
        <w:tc>
          <w:tcPr>
            <w:tcW w:type="dxa" w:w="3293"/>
            <w:vAlign w:val="center"/>
          </w:tcPr>
          <w:p>
            <w:r>
              <w:rPr>
                <w:sz w:val="16"/>
              </w:rPr>
              <w:t>Yes</w:t>
            </w:r>
          </w:p>
        </w:tc>
      </w:tr>
    </w:tbl>
    <w:p>
      <w:r>
        <w:t>Original candidate declaration: factId: Identifier!; interpretationRef: Identifier!; concept: Code!; value: TypedValue!; provenanceRef: Identifier!</w:t>
      </w:r>
    </w:p>
    <w:p>
      <w:pPr>
        <w:pStyle w:val="Heading3"/>
      </w:pPr>
      <w:r>
        <w:t>SourceLocator</w:t>
      </w:r>
    </w:p>
    <w:p>
      <w:r>
        <w:t>Responsibility: Exact source location in immutable artifact.  Relationship/cardinality: 1 representation.</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r>
              <w:rPr>
                <w:sz w:val="16"/>
              </w:rPr>
              <w:t>Declared field</w:t>
            </w:r>
          </w:p>
        </w:tc>
        <w:tc>
          <w:tcPr>
            <w:tcW w:type="dxa" w:w="3293"/>
            <w:vAlign w:val="center"/>
          </w:tcPr>
          <w:p>
            <w:r>
              <w:rPr>
                <w:sz w:val="16"/>
              </w:rPr>
              <w:t>Logical type</w:t>
            </w:r>
          </w:p>
        </w:tc>
        <w:tc>
          <w:tcPr>
            <w:tcW w:type="dxa" w:w="3293"/>
            <w:vAlign w:val="center"/>
          </w:tcPr>
          <w:p>
            <w:r>
              <w:rPr>
                <w:sz w:val="16"/>
              </w:rPr>
              <w:t>Required?</w:t>
            </w:r>
          </w:p>
        </w:tc>
      </w:tr>
      <w:tr>
        <w:tc>
          <w:tcPr>
            <w:tcW w:type="dxa" w:w="3293"/>
            <w:vAlign w:val="center"/>
          </w:tcPr>
          <w:p>
            <w:r>
              <w:rPr>
                <w:sz w:val="16"/>
              </w:rPr>
              <w:t>locatorId</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representationRef</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locatorExpression</w:t>
            </w:r>
          </w:p>
        </w:tc>
        <w:tc>
          <w:tcPr>
            <w:tcW w:type="dxa" w:w="3293"/>
            <w:vAlign w:val="center"/>
          </w:tcPr>
          <w:p>
            <w:r>
              <w:rPr>
                <w:sz w:val="16"/>
              </w:rPr>
              <w:t>Text</w:t>
            </w:r>
          </w:p>
        </w:tc>
        <w:tc>
          <w:tcPr>
            <w:tcW w:type="dxa" w:w="3293"/>
            <w:vAlign w:val="center"/>
          </w:tcPr>
          <w:p>
            <w:r>
              <w:rPr>
                <w:sz w:val="16"/>
              </w:rPr>
              <w:t>Yes</w:t>
            </w:r>
          </w:p>
        </w:tc>
      </w:tr>
    </w:tbl>
    <w:p>
      <w:r>
        <w:t>Original candidate declaration: locatorId: Identifier!; representationRef: Identifier!; locatorExpression: Text!</w:t>
      </w:r>
    </w:p>
    <w:p>
      <w:pPr>
        <w:pStyle w:val="Heading3"/>
      </w:pPr>
      <w:r>
        <w:t>FactProvenance</w:t>
      </w:r>
    </w:p>
    <w:p>
      <w:r>
        <w:t>Responsibility: Closed input manifest; zero source facts allowed only for explicit external derivation.  Relationship/cardinality: 1 revision.</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r>
              <w:rPr>
                <w:sz w:val="16"/>
              </w:rPr>
              <w:t>Declared field</w:t>
            </w:r>
          </w:p>
        </w:tc>
        <w:tc>
          <w:tcPr>
            <w:tcW w:type="dxa" w:w="3293"/>
            <w:vAlign w:val="center"/>
          </w:tcPr>
          <w:p>
            <w:r>
              <w:rPr>
                <w:sz w:val="16"/>
              </w:rPr>
              <w:t>Logical type</w:t>
            </w:r>
          </w:p>
        </w:tc>
        <w:tc>
          <w:tcPr>
            <w:tcW w:type="dxa" w:w="3293"/>
            <w:vAlign w:val="center"/>
          </w:tcPr>
          <w:p>
            <w:r>
              <w:rPr>
                <w:sz w:val="16"/>
              </w:rPr>
              <w:t>Required?</w:t>
            </w:r>
          </w:p>
        </w:tc>
      </w:tr>
      <w:tr>
        <w:tc>
          <w:tcPr>
            <w:tcW w:type="dxa" w:w="3293"/>
            <w:vAlign w:val="center"/>
          </w:tcPr>
          <w:p>
            <w:r>
              <w:rPr>
                <w:sz w:val="16"/>
              </w:rPr>
              <w:t>provenanceId</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sourceFactRefs</w:t>
            </w:r>
          </w:p>
        </w:tc>
        <w:tc>
          <w:tcPr>
            <w:tcW w:type="dxa" w:w="3293"/>
            <w:vAlign w:val="center"/>
          </w:tcPr>
          <w:p>
            <w:r>
              <w:rPr>
                <w:sz w:val="16"/>
              </w:rPr>
              <w:t>Identifier[]</w:t>
            </w:r>
          </w:p>
        </w:tc>
        <w:tc>
          <w:tcPr>
            <w:tcW w:type="dxa" w:w="3293"/>
            <w:vAlign w:val="center"/>
          </w:tcPr>
          <w:p>
            <w:r>
              <w:rPr>
                <w:sz w:val="16"/>
              </w:rPr>
              <w:t>Conditional/optional (0..N)</w:t>
            </w:r>
          </w:p>
        </w:tc>
      </w:tr>
      <w:tr>
        <w:tc>
          <w:tcPr>
            <w:tcW w:type="dxa" w:w="3293"/>
            <w:vAlign w:val="center"/>
          </w:tcPr>
          <w:p>
            <w:r>
              <w:rPr>
                <w:sz w:val="16"/>
              </w:rPr>
              <w:t>sourceRevisionRef</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rulePackageRef</w:t>
            </w:r>
          </w:p>
        </w:tc>
        <w:tc>
          <w:tcPr>
            <w:tcW w:type="dxa" w:w="3293"/>
            <w:vAlign w:val="center"/>
          </w:tcPr>
          <w:p>
            <w:r>
              <w:rPr>
                <w:sz w:val="16"/>
              </w:rPr>
              <w:t>Identifier</w:t>
            </w:r>
          </w:p>
        </w:tc>
        <w:tc>
          <w:tcPr>
            <w:tcW w:type="dxa" w:w="3293"/>
            <w:vAlign w:val="center"/>
          </w:tcPr>
          <w:p>
            <w:r>
              <w:rPr>
                <w:sz w:val="16"/>
              </w:rPr>
              <w:t>Conditional/optional (0..1)</w:t>
            </w:r>
          </w:p>
        </w:tc>
      </w:tr>
      <w:tr>
        <w:tc>
          <w:tcPr>
            <w:tcW w:type="dxa" w:w="3293"/>
            <w:vAlign w:val="center"/>
          </w:tcPr>
          <w:p>
            <w:r>
              <w:rPr>
                <w:sz w:val="16"/>
              </w:rPr>
              <w:t>enrichmentRefs</w:t>
            </w:r>
          </w:p>
        </w:tc>
        <w:tc>
          <w:tcPr>
            <w:tcW w:type="dxa" w:w="3293"/>
            <w:vAlign w:val="center"/>
          </w:tcPr>
          <w:p>
            <w:r>
              <w:rPr>
                <w:sz w:val="16"/>
              </w:rPr>
              <w:t>Identifier[]</w:t>
            </w:r>
          </w:p>
        </w:tc>
        <w:tc>
          <w:tcPr>
            <w:tcW w:type="dxa" w:w="3293"/>
            <w:vAlign w:val="center"/>
          </w:tcPr>
          <w:p>
            <w:r>
              <w:rPr>
                <w:sz w:val="16"/>
              </w:rPr>
              <w:t>Conditional/optional (0..N)</w:t>
            </w:r>
          </w:p>
        </w:tc>
      </w:tr>
    </w:tbl>
    <w:p>
      <w:r>
        <w:t>Original candidate declaration: provenanceId: Identifier!; sourceFactRefs: Identifier[]; sourceRevisionRef: Identifier!; rulePackageRef: Identifier?; enrichmentRefs: Identifier[]</w:t>
      </w:r>
    </w:p>
    <w:p>
      <w:pPr>
        <w:pStyle w:val="Heading3"/>
      </w:pPr>
      <w:r>
        <w:t>EnrichmentSnapshot</w:t>
      </w:r>
    </w:p>
    <w:p>
      <w:r>
        <w:t>Responsibility: Pinned external inputs.  Relationship/cardinality: 0..N provenance.</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r>
              <w:rPr>
                <w:sz w:val="16"/>
              </w:rPr>
              <w:t>Declared field</w:t>
            </w:r>
          </w:p>
        </w:tc>
        <w:tc>
          <w:tcPr>
            <w:tcW w:type="dxa" w:w="3293"/>
            <w:vAlign w:val="center"/>
          </w:tcPr>
          <w:p>
            <w:r>
              <w:rPr>
                <w:sz w:val="16"/>
              </w:rPr>
              <w:t>Logical type</w:t>
            </w:r>
          </w:p>
        </w:tc>
        <w:tc>
          <w:tcPr>
            <w:tcW w:type="dxa" w:w="3293"/>
            <w:vAlign w:val="center"/>
          </w:tcPr>
          <w:p>
            <w:r>
              <w:rPr>
                <w:sz w:val="16"/>
              </w:rPr>
              <w:t>Required?</w:t>
            </w:r>
          </w:p>
        </w:tc>
      </w:tr>
      <w:tr>
        <w:tc>
          <w:tcPr>
            <w:tcW w:type="dxa" w:w="3293"/>
            <w:vAlign w:val="center"/>
          </w:tcPr>
          <w:p>
            <w:r>
              <w:rPr>
                <w:sz w:val="16"/>
              </w:rPr>
              <w:t>enrichmentId</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providerRef</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capturedAt</w:t>
            </w:r>
          </w:p>
        </w:tc>
        <w:tc>
          <w:tcPr>
            <w:tcW w:type="dxa" w:w="3293"/>
            <w:vAlign w:val="center"/>
          </w:tcPr>
          <w:p>
            <w:r>
              <w:rPr>
                <w:sz w:val="16"/>
              </w:rPr>
              <w:t>Instant</w:t>
            </w:r>
          </w:p>
        </w:tc>
        <w:tc>
          <w:tcPr>
            <w:tcW w:type="dxa" w:w="3293"/>
            <w:vAlign w:val="center"/>
          </w:tcPr>
          <w:p>
            <w:r>
              <w:rPr>
                <w:sz w:val="16"/>
              </w:rPr>
              <w:t>Yes</w:t>
            </w:r>
          </w:p>
        </w:tc>
      </w:tr>
      <w:tr>
        <w:tc>
          <w:tcPr>
            <w:tcW w:type="dxa" w:w="3293"/>
            <w:vAlign w:val="center"/>
          </w:tcPr>
          <w:p>
            <w:r>
              <w:rPr>
                <w:sz w:val="16"/>
              </w:rPr>
              <w:t>payloadDigest</w:t>
            </w:r>
          </w:p>
        </w:tc>
        <w:tc>
          <w:tcPr>
            <w:tcW w:type="dxa" w:w="3293"/>
            <w:vAlign w:val="center"/>
          </w:tcPr>
          <w:p>
            <w:r>
              <w:rPr>
                <w:sz w:val="16"/>
              </w:rPr>
              <w:t>Digest</w:t>
            </w:r>
          </w:p>
        </w:tc>
        <w:tc>
          <w:tcPr>
            <w:tcW w:type="dxa" w:w="3293"/>
            <w:vAlign w:val="center"/>
          </w:tcPr>
          <w:p>
            <w:r>
              <w:rPr>
                <w:sz w:val="16"/>
              </w:rPr>
              <w:t>Yes</w:t>
            </w:r>
          </w:p>
        </w:tc>
      </w:tr>
    </w:tbl>
    <w:p>
      <w:r>
        <w:t>Original candidate declaration: enrichmentId: Identifier!; providerRef: Identifier!; capturedAt: Instant!; payloadDigest: Digest!</w:t>
      </w:r>
    </w:p>
    <w:p>
      <w:pPr>
        <w:pStyle w:val="Heading3"/>
      </w:pPr>
      <w:r>
        <w:t>ProfilePackage</w:t>
      </w:r>
    </w:p>
    <w:p>
      <w:r>
        <w:t>Responsibility: Immutable versioned package.  Relationship/cardinality: 0..N interpretations.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r>
              <w:rPr>
                <w:sz w:val="16"/>
              </w:rPr>
              <w:t>Declared field</w:t>
            </w:r>
          </w:p>
        </w:tc>
        <w:tc>
          <w:tcPr>
            <w:tcW w:type="dxa" w:w="3293"/>
            <w:vAlign w:val="center"/>
          </w:tcPr>
          <w:p>
            <w:r>
              <w:rPr>
                <w:sz w:val="16"/>
              </w:rPr>
              <w:t>Logical type</w:t>
            </w:r>
          </w:p>
        </w:tc>
        <w:tc>
          <w:tcPr>
            <w:tcW w:type="dxa" w:w="3293"/>
            <w:vAlign w:val="center"/>
          </w:tcPr>
          <w:p>
            <w:r>
              <w:rPr>
                <w:sz w:val="16"/>
              </w:rPr>
              <w:t>Required?</w:t>
            </w:r>
          </w:p>
        </w:tc>
      </w:tr>
      <w:tr>
        <w:tc>
          <w:tcPr>
            <w:tcW w:type="dxa" w:w="3293"/>
            <w:vAlign w:val="center"/>
          </w:tcPr>
          <w:p>
            <w:r>
              <w:rPr>
                <w:sz w:val="16"/>
              </w:rPr>
              <w:t>profilePackageId</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jurisdiction</w:t>
            </w:r>
          </w:p>
        </w:tc>
        <w:tc>
          <w:tcPr>
            <w:tcW w:type="dxa" w:w="3293"/>
            <w:vAlign w:val="center"/>
          </w:tcPr>
          <w:p>
            <w:r>
              <w:rPr>
                <w:sz w:val="16"/>
              </w:rPr>
              <w:t>Code</w:t>
            </w:r>
          </w:p>
        </w:tc>
        <w:tc>
          <w:tcPr>
            <w:tcW w:type="dxa" w:w="3293"/>
            <w:vAlign w:val="center"/>
          </w:tcPr>
          <w:p>
            <w:r>
              <w:rPr>
                <w:sz w:val="16"/>
              </w:rPr>
              <w:t>Yes</w:t>
            </w:r>
          </w:p>
        </w:tc>
      </w:tr>
      <w:tr>
        <w:tc>
          <w:tcPr>
            <w:tcW w:type="dxa" w:w="3293"/>
            <w:vAlign w:val="center"/>
          </w:tcPr>
          <w:p>
            <w:r>
              <w:rPr>
                <w:sz w:val="16"/>
              </w:rPr>
              <w:t>version</w:t>
            </w:r>
          </w:p>
        </w:tc>
        <w:tc>
          <w:tcPr>
            <w:tcW w:type="dxa" w:w="3293"/>
            <w:vAlign w:val="center"/>
          </w:tcPr>
          <w:p>
            <w:r>
              <w:rPr>
                <w:sz w:val="16"/>
              </w:rPr>
              <w:t>Text</w:t>
            </w:r>
          </w:p>
        </w:tc>
        <w:tc>
          <w:tcPr>
            <w:tcW w:type="dxa" w:w="3293"/>
            <w:vAlign w:val="center"/>
          </w:tcPr>
          <w:p>
            <w:r>
              <w:rPr>
                <w:sz w:val="16"/>
              </w:rPr>
              <w:t>Yes</w:t>
            </w:r>
          </w:p>
        </w:tc>
      </w:tr>
      <w:tr>
        <w:tc>
          <w:tcPr>
            <w:tcW w:type="dxa" w:w="3293"/>
            <w:vAlign w:val="center"/>
          </w:tcPr>
          <w:p>
            <w:r>
              <w:rPr>
                <w:sz w:val="16"/>
              </w:rPr>
              <w:t>contentDigest</w:t>
            </w:r>
          </w:p>
        </w:tc>
        <w:tc>
          <w:tcPr>
            <w:tcW w:type="dxa" w:w="3293"/>
            <w:vAlign w:val="center"/>
          </w:tcPr>
          <w:p>
            <w:r>
              <w:rPr>
                <w:sz w:val="16"/>
              </w:rPr>
              <w:t>Digest</w:t>
            </w:r>
          </w:p>
        </w:tc>
        <w:tc>
          <w:tcPr>
            <w:tcW w:type="dxa" w:w="3293"/>
            <w:vAlign w:val="center"/>
          </w:tcPr>
          <w:p>
            <w:r>
              <w:rPr>
                <w:sz w:val="16"/>
              </w:rPr>
              <w:t>Yes</w:t>
            </w:r>
          </w:p>
        </w:tc>
      </w:tr>
      <w:tr>
        <w:tc>
          <w:tcPr>
            <w:tcW w:type="dxa" w:w="3293"/>
            <w:vAlign w:val="center"/>
          </w:tcPr>
          <w:p>
            <w:r>
              <w:rPr>
                <w:sz w:val="16"/>
              </w:rPr>
              <w:t>rulesDigest</w:t>
            </w:r>
          </w:p>
        </w:tc>
        <w:tc>
          <w:tcPr>
            <w:tcW w:type="dxa" w:w="3293"/>
            <w:vAlign w:val="center"/>
          </w:tcPr>
          <w:p>
            <w:r>
              <w:rPr>
                <w:sz w:val="16"/>
              </w:rPr>
              <w:t>Digest</w:t>
            </w:r>
          </w:p>
        </w:tc>
        <w:tc>
          <w:tcPr>
            <w:tcW w:type="dxa" w:w="3293"/>
            <w:vAlign w:val="center"/>
          </w:tcPr>
          <w:p>
            <w:r>
              <w:rPr>
                <w:sz w:val="16"/>
              </w:rPr>
              <w:t>Yes</w:t>
            </w:r>
          </w:p>
        </w:tc>
      </w:tr>
      <w:tr>
        <w:tc>
          <w:tcPr>
            <w:tcW w:type="dxa" w:w="3293"/>
            <w:vAlign w:val="center"/>
          </w:tcPr>
          <w:p>
            <w:r>
              <w:rPr>
                <w:sz w:val="16"/>
              </w:rPr>
              <w:t>codeListDigests</w:t>
            </w:r>
          </w:p>
        </w:tc>
        <w:tc>
          <w:tcPr>
            <w:tcW w:type="dxa" w:w="3293"/>
            <w:vAlign w:val="center"/>
          </w:tcPr>
          <w:p>
            <w:r>
              <w:rPr>
                <w:sz w:val="16"/>
              </w:rPr>
              <w:t>Digest[]</w:t>
            </w:r>
          </w:p>
        </w:tc>
        <w:tc>
          <w:tcPr>
            <w:tcW w:type="dxa" w:w="3293"/>
            <w:vAlign w:val="center"/>
          </w:tcPr>
          <w:p>
            <w:r>
              <w:rPr>
                <w:sz w:val="16"/>
              </w:rPr>
              <w:t>Conditional/optional (0..N)</w:t>
            </w:r>
          </w:p>
        </w:tc>
      </w:tr>
    </w:tbl>
    <w:p>
      <w:r>
        <w:t>Original candidate declaration: profilePackageId: Identifier!; jurisdiction: Code!; version: Text!; contentDigest: Digest!; rulesDigest: Digest!; codeListDigests: Digest[]</w:t>
      </w:r>
    </w:p>
    <w:p>
      <w:pPr>
        <w:pStyle w:val="Heading3"/>
      </w:pPr>
      <w:r>
        <w:t>Representation, compliance and transport</w:t>
      </w:r>
    </w:p>
    <w:p>
      <w:pPr>
        <w:pStyle w:val="Heading3"/>
      </w:pPr>
      <w:r>
        <w:t>DocumentRepresentation</w:t>
      </w:r>
    </w:p>
    <w:p>
      <w:r>
        <w:t>Responsibility: Exact original/generated/submitted/certified bytes.  Relationship/cardinality: 0..1 revision; 0..1 ingestion.</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r>
              <w:rPr>
                <w:sz w:val="16"/>
              </w:rPr>
              <w:t>Declared field</w:t>
            </w:r>
          </w:p>
        </w:tc>
        <w:tc>
          <w:tcPr>
            <w:tcW w:type="dxa" w:w="3293"/>
            <w:vAlign w:val="center"/>
          </w:tcPr>
          <w:p>
            <w:r>
              <w:rPr>
                <w:sz w:val="16"/>
              </w:rPr>
              <w:t>Logical type</w:t>
            </w:r>
          </w:p>
        </w:tc>
        <w:tc>
          <w:tcPr>
            <w:tcW w:type="dxa" w:w="3293"/>
            <w:vAlign w:val="center"/>
          </w:tcPr>
          <w:p>
            <w:r>
              <w:rPr>
                <w:sz w:val="16"/>
              </w:rPr>
              <w:t>Required?</w:t>
            </w:r>
          </w:p>
        </w:tc>
      </w:tr>
      <w:tr>
        <w:tc>
          <w:tcPr>
            <w:tcW w:type="dxa" w:w="3293"/>
            <w:vAlign w:val="center"/>
          </w:tcPr>
          <w:p>
            <w:r>
              <w:rPr>
                <w:sz w:val="16"/>
              </w:rPr>
              <w:t>representationId</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kind</w:t>
            </w:r>
          </w:p>
        </w:tc>
        <w:tc>
          <w:tcPr>
            <w:tcW w:type="dxa" w:w="3293"/>
            <w:vAlign w:val="center"/>
          </w:tcPr>
          <w:p>
            <w:r>
              <w:rPr>
                <w:sz w:val="16"/>
              </w:rPr>
              <w:t>Code</w:t>
            </w:r>
          </w:p>
        </w:tc>
        <w:tc>
          <w:tcPr>
            <w:tcW w:type="dxa" w:w="3293"/>
            <w:vAlign w:val="center"/>
          </w:tcPr>
          <w:p>
            <w:r>
              <w:rPr>
                <w:sz w:val="16"/>
              </w:rPr>
              <w:t>Yes</w:t>
            </w:r>
          </w:p>
        </w:tc>
      </w:tr>
      <w:tr>
        <w:tc>
          <w:tcPr>
            <w:tcW w:type="dxa" w:w="3293"/>
            <w:vAlign w:val="center"/>
          </w:tcPr>
          <w:p>
            <w:r>
              <w:rPr>
                <w:sz w:val="16"/>
              </w:rPr>
              <w:t>format</w:t>
            </w:r>
          </w:p>
        </w:tc>
        <w:tc>
          <w:tcPr>
            <w:tcW w:type="dxa" w:w="3293"/>
            <w:vAlign w:val="center"/>
          </w:tcPr>
          <w:p>
            <w:r>
              <w:rPr>
                <w:sz w:val="16"/>
              </w:rPr>
              <w:t>Code</w:t>
            </w:r>
          </w:p>
        </w:tc>
        <w:tc>
          <w:tcPr>
            <w:tcW w:type="dxa" w:w="3293"/>
            <w:vAlign w:val="center"/>
          </w:tcPr>
          <w:p>
            <w:r>
              <w:rPr>
                <w:sz w:val="16"/>
              </w:rPr>
              <w:t>Yes</w:t>
            </w:r>
          </w:p>
        </w:tc>
      </w:tr>
      <w:tr>
        <w:tc>
          <w:tcPr>
            <w:tcW w:type="dxa" w:w="3293"/>
            <w:vAlign w:val="center"/>
          </w:tcPr>
          <w:p>
            <w:r>
              <w:rPr>
                <w:sz w:val="16"/>
              </w:rPr>
              <w:t>contentDigest</w:t>
            </w:r>
          </w:p>
        </w:tc>
        <w:tc>
          <w:tcPr>
            <w:tcW w:type="dxa" w:w="3293"/>
            <w:vAlign w:val="center"/>
          </w:tcPr>
          <w:p>
            <w:r>
              <w:rPr>
                <w:sz w:val="16"/>
              </w:rPr>
              <w:t>Digest</w:t>
            </w:r>
          </w:p>
        </w:tc>
        <w:tc>
          <w:tcPr>
            <w:tcW w:type="dxa" w:w="3293"/>
            <w:vAlign w:val="center"/>
          </w:tcPr>
          <w:p>
            <w:r>
              <w:rPr>
                <w:sz w:val="16"/>
              </w:rPr>
              <w:t>Yes</w:t>
            </w:r>
          </w:p>
        </w:tc>
      </w:tr>
      <w:tr>
        <w:tc>
          <w:tcPr>
            <w:tcW w:type="dxa" w:w="3293"/>
            <w:vAlign w:val="center"/>
          </w:tcPr>
          <w:p>
            <w:r>
              <w:rPr>
                <w:sz w:val="16"/>
              </w:rPr>
              <w:t>revisionRef</w:t>
            </w:r>
          </w:p>
        </w:tc>
        <w:tc>
          <w:tcPr>
            <w:tcW w:type="dxa" w:w="3293"/>
            <w:vAlign w:val="center"/>
          </w:tcPr>
          <w:p>
            <w:r>
              <w:rPr>
                <w:sz w:val="16"/>
              </w:rPr>
              <w:t>Identifier</w:t>
            </w:r>
          </w:p>
        </w:tc>
        <w:tc>
          <w:tcPr>
            <w:tcW w:type="dxa" w:w="3293"/>
            <w:vAlign w:val="center"/>
          </w:tcPr>
          <w:p>
            <w:r>
              <w:rPr>
                <w:sz w:val="16"/>
              </w:rPr>
              <w:t>Conditional/optional (0..1)</w:t>
            </w:r>
          </w:p>
        </w:tc>
      </w:tr>
      <w:tr>
        <w:tc>
          <w:tcPr>
            <w:tcW w:type="dxa" w:w="3293"/>
            <w:vAlign w:val="center"/>
          </w:tcPr>
          <w:p>
            <w:r>
              <w:rPr>
                <w:sz w:val="16"/>
              </w:rPr>
              <w:t>ingestionRef</w:t>
            </w:r>
          </w:p>
        </w:tc>
        <w:tc>
          <w:tcPr>
            <w:tcW w:type="dxa" w:w="3293"/>
            <w:vAlign w:val="center"/>
          </w:tcPr>
          <w:p>
            <w:r>
              <w:rPr>
                <w:sz w:val="16"/>
              </w:rPr>
              <w:t>Identifier</w:t>
            </w:r>
          </w:p>
        </w:tc>
        <w:tc>
          <w:tcPr>
            <w:tcW w:type="dxa" w:w="3293"/>
            <w:vAlign w:val="center"/>
          </w:tcPr>
          <w:p>
            <w:r>
              <w:rPr>
                <w:sz w:val="16"/>
              </w:rPr>
              <w:t>Conditional/optional (0..1)</w:t>
            </w:r>
          </w:p>
        </w:tc>
      </w:tr>
    </w:tbl>
    <w:p>
      <w:r>
        <w:t>Original candidate declaration: representationId: Identifier!; kind: Code!; format: Code!; contentDigest: Digest!; revisionRef: Identifier?; ingestionRef: Identifier?</w:t>
      </w:r>
    </w:p>
    <w:p>
      <w:pPr>
        <w:pStyle w:val="Heading3"/>
      </w:pPr>
      <w:r>
        <w:t>ComplianceTransaction</w:t>
      </w:r>
    </w:p>
    <w:p>
      <w:r>
        <w:t>Responsibility: Distinct per-document operation.  Relationship/cardinality: 1 revision; 0..N attempts/events.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r>
              <w:rPr>
                <w:sz w:val="16"/>
              </w:rPr>
              <w:t>Declared field</w:t>
            </w:r>
          </w:p>
        </w:tc>
        <w:tc>
          <w:tcPr>
            <w:tcW w:type="dxa" w:w="3293"/>
            <w:vAlign w:val="center"/>
          </w:tcPr>
          <w:p>
            <w:r>
              <w:rPr>
                <w:sz w:val="16"/>
              </w:rPr>
              <w:t>Logical type</w:t>
            </w:r>
          </w:p>
        </w:tc>
        <w:tc>
          <w:tcPr>
            <w:tcW w:type="dxa" w:w="3293"/>
            <w:vAlign w:val="center"/>
          </w:tcPr>
          <w:p>
            <w:r>
              <w:rPr>
                <w:sz w:val="16"/>
              </w:rPr>
              <w:t>Required?</w:t>
            </w:r>
          </w:p>
        </w:tc>
      </w:tr>
      <w:tr>
        <w:tc>
          <w:tcPr>
            <w:tcW w:type="dxa" w:w="3293"/>
            <w:vAlign w:val="center"/>
          </w:tcPr>
          <w:p>
            <w:r>
              <w:rPr>
                <w:sz w:val="16"/>
              </w:rPr>
              <w:t>transactionId</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revisionRef</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obligationRef</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destinationRef</w:t>
            </w:r>
          </w:p>
        </w:tc>
        <w:tc>
          <w:tcPr>
            <w:tcW w:type="dxa" w:w="3293"/>
            <w:vAlign w:val="center"/>
          </w:tcPr>
          <w:p>
            <w:r>
              <w:rPr>
                <w:sz w:val="16"/>
              </w:rPr>
              <w:t>Identifier</w:t>
            </w:r>
          </w:p>
        </w:tc>
        <w:tc>
          <w:tcPr>
            <w:tcW w:type="dxa" w:w="3293"/>
            <w:vAlign w:val="center"/>
          </w:tcPr>
          <w:p>
            <w:r>
              <w:rPr>
                <w:sz w:val="16"/>
              </w:rPr>
              <w:t>Yes</w:t>
            </w:r>
          </w:p>
        </w:tc>
      </w:tr>
    </w:tbl>
    <w:p>
      <w:r>
        <w:t>Original candidate declaration: transactionId: Identifier!; revisionRef: Identifier!; obligationRef: Identifier!; destinationRef: Identifier!</w:t>
      </w:r>
    </w:p>
    <w:p>
      <w:pPr>
        <w:pStyle w:val="Heading3"/>
      </w:pPr>
      <w:r>
        <w:t>SubmissionSnapshot</w:t>
      </w:r>
    </w:p>
    <w:p>
      <w:r>
        <w:t>Responsibility: Immutable pinned submission basis.  Relationship/cardinality: 1 revision; 1 outbound representation.</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r>
              <w:rPr>
                <w:sz w:val="16"/>
              </w:rPr>
              <w:t>Declared field</w:t>
            </w:r>
          </w:p>
        </w:tc>
        <w:tc>
          <w:tcPr>
            <w:tcW w:type="dxa" w:w="3293"/>
            <w:vAlign w:val="center"/>
          </w:tcPr>
          <w:p>
            <w:r>
              <w:rPr>
                <w:sz w:val="16"/>
              </w:rPr>
              <w:t>Logical type</w:t>
            </w:r>
          </w:p>
        </w:tc>
        <w:tc>
          <w:tcPr>
            <w:tcW w:type="dxa" w:w="3293"/>
            <w:vAlign w:val="center"/>
          </w:tcPr>
          <w:p>
            <w:r>
              <w:rPr>
                <w:sz w:val="16"/>
              </w:rPr>
              <w:t>Required?</w:t>
            </w:r>
          </w:p>
        </w:tc>
      </w:tr>
      <w:tr>
        <w:tc>
          <w:tcPr>
            <w:tcW w:type="dxa" w:w="3293"/>
            <w:vAlign w:val="center"/>
          </w:tcPr>
          <w:p>
            <w:r>
              <w:rPr>
                <w:sz w:val="16"/>
              </w:rPr>
              <w:t>snapshotId</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revisionRef</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revisionDigest</w:t>
            </w:r>
          </w:p>
        </w:tc>
        <w:tc>
          <w:tcPr>
            <w:tcW w:type="dxa" w:w="3293"/>
            <w:vAlign w:val="center"/>
          </w:tcPr>
          <w:p>
            <w:r>
              <w:rPr>
                <w:sz w:val="16"/>
              </w:rPr>
              <w:t>Digest</w:t>
            </w:r>
          </w:p>
        </w:tc>
        <w:tc>
          <w:tcPr>
            <w:tcW w:type="dxa" w:w="3293"/>
            <w:vAlign w:val="center"/>
          </w:tcPr>
          <w:p>
            <w:r>
              <w:rPr>
                <w:sz w:val="16"/>
              </w:rPr>
              <w:t>Yes</w:t>
            </w:r>
          </w:p>
        </w:tc>
      </w:tr>
      <w:tr>
        <w:tc>
          <w:tcPr>
            <w:tcW w:type="dxa" w:w="3293"/>
            <w:vAlign w:val="center"/>
          </w:tcPr>
          <w:p>
            <w:r>
              <w:rPr>
                <w:sz w:val="16"/>
              </w:rPr>
              <w:t>interpretationRef</w:t>
            </w:r>
          </w:p>
        </w:tc>
        <w:tc>
          <w:tcPr>
            <w:tcW w:type="dxa" w:w="3293"/>
            <w:vAlign w:val="center"/>
          </w:tcPr>
          <w:p>
            <w:r>
              <w:rPr>
                <w:sz w:val="16"/>
              </w:rPr>
              <w:t>Identifier</w:t>
            </w:r>
          </w:p>
        </w:tc>
        <w:tc>
          <w:tcPr>
            <w:tcW w:type="dxa" w:w="3293"/>
            <w:vAlign w:val="center"/>
          </w:tcPr>
          <w:p>
            <w:r>
              <w:rPr>
                <w:sz w:val="16"/>
              </w:rPr>
              <w:t>Conditional/optional (0..1)</w:t>
            </w:r>
          </w:p>
        </w:tc>
      </w:tr>
      <w:tr>
        <w:tc>
          <w:tcPr>
            <w:tcW w:type="dxa" w:w="3293"/>
            <w:vAlign w:val="center"/>
          </w:tcPr>
          <w:p>
            <w:r>
              <w:rPr>
                <w:sz w:val="16"/>
              </w:rPr>
              <w:t>representationRef</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representationDigest</w:t>
            </w:r>
          </w:p>
        </w:tc>
        <w:tc>
          <w:tcPr>
            <w:tcW w:type="dxa" w:w="3293"/>
            <w:vAlign w:val="center"/>
          </w:tcPr>
          <w:p>
            <w:r>
              <w:rPr>
                <w:sz w:val="16"/>
              </w:rPr>
              <w:t>Digest</w:t>
            </w:r>
          </w:p>
        </w:tc>
        <w:tc>
          <w:tcPr>
            <w:tcW w:type="dxa" w:w="3293"/>
            <w:vAlign w:val="center"/>
          </w:tcPr>
          <w:p>
            <w:r>
              <w:rPr>
                <w:sz w:val="16"/>
              </w:rPr>
              <w:t>Yes</w:t>
            </w:r>
          </w:p>
        </w:tc>
      </w:tr>
      <w:tr>
        <w:tc>
          <w:tcPr>
            <w:tcW w:type="dxa" w:w="3293"/>
            <w:vAlign w:val="center"/>
          </w:tcPr>
          <w:p>
            <w:r>
              <w:rPr>
                <w:sz w:val="16"/>
              </w:rPr>
              <w:t>profilePackageRef</w:t>
            </w:r>
          </w:p>
        </w:tc>
        <w:tc>
          <w:tcPr>
            <w:tcW w:type="dxa" w:w="3293"/>
            <w:vAlign w:val="center"/>
          </w:tcPr>
          <w:p>
            <w:r>
              <w:rPr>
                <w:sz w:val="16"/>
              </w:rPr>
              <w:t>Identifier</w:t>
            </w:r>
          </w:p>
        </w:tc>
        <w:tc>
          <w:tcPr>
            <w:tcW w:type="dxa" w:w="3293"/>
            <w:vAlign w:val="center"/>
          </w:tcPr>
          <w:p>
            <w:r>
              <w:rPr>
                <w:sz w:val="16"/>
              </w:rPr>
              <w:t>Conditional/optional (0..1)</w:t>
            </w:r>
          </w:p>
        </w:tc>
      </w:tr>
      <w:tr>
        <w:tc>
          <w:tcPr>
            <w:tcW w:type="dxa" w:w="3293"/>
            <w:vAlign w:val="center"/>
          </w:tcPr>
          <w:p>
            <w:r>
              <w:rPr>
                <w:sz w:val="16"/>
              </w:rPr>
              <w:t>mappingPackageRef</w:t>
            </w:r>
          </w:p>
        </w:tc>
        <w:tc>
          <w:tcPr>
            <w:tcW w:type="dxa" w:w="3293"/>
            <w:vAlign w:val="center"/>
          </w:tcPr>
          <w:p>
            <w:r>
              <w:rPr>
                <w:sz w:val="16"/>
              </w:rPr>
              <w:t>Identifier</w:t>
            </w:r>
          </w:p>
        </w:tc>
        <w:tc>
          <w:tcPr>
            <w:tcW w:type="dxa" w:w="3293"/>
            <w:vAlign w:val="center"/>
          </w:tcPr>
          <w:p>
            <w:r>
              <w:rPr>
                <w:sz w:val="16"/>
              </w:rPr>
              <w:t>Conditional/optional (0..1)</w:t>
            </w:r>
          </w:p>
        </w:tc>
      </w:tr>
      <w:tr>
        <w:tc>
          <w:tcPr>
            <w:tcW w:type="dxa" w:w="3293"/>
            <w:vAlign w:val="center"/>
          </w:tcPr>
          <w:p>
            <w:r>
              <w:rPr>
                <w:sz w:val="16"/>
              </w:rPr>
              <w:t>packageApplicability</w:t>
            </w:r>
          </w:p>
        </w:tc>
        <w:tc>
          <w:tcPr>
            <w:tcW w:type="dxa" w:w="3293"/>
            <w:vAlign w:val="center"/>
          </w:tcPr>
          <w:p>
            <w:r>
              <w:rPr>
                <w:sz w:val="16"/>
              </w:rPr>
              <w:t>Code</w:t>
            </w:r>
          </w:p>
        </w:tc>
        <w:tc>
          <w:tcPr>
            <w:tcW w:type="dxa" w:w="3293"/>
            <w:vAlign w:val="center"/>
          </w:tcPr>
          <w:p>
            <w:r>
              <w:rPr>
                <w:sz w:val="16"/>
              </w:rPr>
              <w:t>Yes</w:t>
            </w:r>
          </w:p>
        </w:tc>
      </w:tr>
    </w:tbl>
    <w:p>
      <w:r>
        <w:t>Original candidate declaration: snapshotId: Identifier!; revisionRef: Identifier!; revisionDigest: Digest!; interpretationRef: Identifier?; representationRef: Identifier!; representationDigest: Digest!; profilePackageRef: Identifier?; mappingPackageRef: Identifier?; packageApplicability: Code!</w:t>
      </w:r>
    </w:p>
    <w:p>
      <w:pPr>
        <w:pStyle w:val="Heading3"/>
      </w:pPr>
      <w:r>
        <w:t>SubmissionAttempt</w:t>
      </w:r>
    </w:p>
    <w:p>
      <w:r>
        <w:t>Responsibility: Per-document attempt distinct from transport attempt.  Relationship/cardinality: 1 transaction; 1 snapshot.</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r>
              <w:rPr>
                <w:sz w:val="16"/>
              </w:rPr>
              <w:t>Declared field</w:t>
            </w:r>
          </w:p>
        </w:tc>
        <w:tc>
          <w:tcPr>
            <w:tcW w:type="dxa" w:w="3293"/>
            <w:vAlign w:val="center"/>
          </w:tcPr>
          <w:p>
            <w:r>
              <w:rPr>
                <w:sz w:val="16"/>
              </w:rPr>
              <w:t>Logical type</w:t>
            </w:r>
          </w:p>
        </w:tc>
        <w:tc>
          <w:tcPr>
            <w:tcW w:type="dxa" w:w="3293"/>
            <w:vAlign w:val="center"/>
          </w:tcPr>
          <w:p>
            <w:r>
              <w:rPr>
                <w:sz w:val="16"/>
              </w:rPr>
              <w:t>Required?</w:t>
            </w:r>
          </w:p>
        </w:tc>
      </w:tr>
      <w:tr>
        <w:tc>
          <w:tcPr>
            <w:tcW w:type="dxa" w:w="3293"/>
            <w:vAlign w:val="center"/>
          </w:tcPr>
          <w:p>
            <w:r>
              <w:rPr>
                <w:sz w:val="16"/>
              </w:rPr>
              <w:t>submissionAttemptId</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transactionRef</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snapshotRef</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transportAttemptRef</w:t>
            </w:r>
          </w:p>
        </w:tc>
        <w:tc>
          <w:tcPr>
            <w:tcW w:type="dxa" w:w="3293"/>
            <w:vAlign w:val="center"/>
          </w:tcPr>
          <w:p>
            <w:r>
              <w:rPr>
                <w:sz w:val="16"/>
              </w:rPr>
              <w:t>Identifier</w:t>
            </w:r>
          </w:p>
        </w:tc>
        <w:tc>
          <w:tcPr>
            <w:tcW w:type="dxa" w:w="3293"/>
            <w:vAlign w:val="center"/>
          </w:tcPr>
          <w:p>
            <w:r>
              <w:rPr>
                <w:sz w:val="16"/>
              </w:rPr>
              <w:t>Conditional/optional (0..1)</w:t>
            </w:r>
          </w:p>
        </w:tc>
      </w:tr>
    </w:tbl>
    <w:p>
      <w:r>
        <w:t>Original candidate declaration: submissionAttemptId: Identifier!; transactionRef: Identifier!; snapshotRef: Identifier!; transportAttemptRef: Identifier?</w:t>
      </w:r>
    </w:p>
    <w:p>
      <w:pPr>
        <w:pStyle w:val="Heading3"/>
      </w:pPr>
      <w:r>
        <w:t>ProcessingEvent</w:t>
      </w:r>
    </w:p>
    <w:p>
      <w:r>
        <w:t>Responsibility: Append-only; legal status not inferred from transport receipt.  Relationship/cardinality: 1 typed subject.</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r>
              <w:rPr>
                <w:sz w:val="16"/>
              </w:rPr>
              <w:t>Declared field</w:t>
            </w:r>
          </w:p>
        </w:tc>
        <w:tc>
          <w:tcPr>
            <w:tcW w:type="dxa" w:w="3293"/>
            <w:vAlign w:val="center"/>
          </w:tcPr>
          <w:p>
            <w:r>
              <w:rPr>
                <w:sz w:val="16"/>
              </w:rPr>
              <w:t>Logical type</w:t>
            </w:r>
          </w:p>
        </w:tc>
        <w:tc>
          <w:tcPr>
            <w:tcW w:type="dxa" w:w="3293"/>
            <w:vAlign w:val="center"/>
          </w:tcPr>
          <w:p>
            <w:r>
              <w:rPr>
                <w:sz w:val="16"/>
              </w:rPr>
              <w:t>Required?</w:t>
            </w:r>
          </w:p>
        </w:tc>
      </w:tr>
      <w:tr>
        <w:tc>
          <w:tcPr>
            <w:tcW w:type="dxa" w:w="3293"/>
            <w:vAlign w:val="center"/>
          </w:tcPr>
          <w:p>
            <w:r>
              <w:rPr>
                <w:sz w:val="16"/>
              </w:rPr>
              <w:t>eventId</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subjectType</w:t>
            </w:r>
          </w:p>
        </w:tc>
        <w:tc>
          <w:tcPr>
            <w:tcW w:type="dxa" w:w="3293"/>
            <w:vAlign w:val="center"/>
          </w:tcPr>
          <w:p>
            <w:r>
              <w:rPr>
                <w:sz w:val="16"/>
              </w:rPr>
              <w:t>Code</w:t>
            </w:r>
          </w:p>
        </w:tc>
        <w:tc>
          <w:tcPr>
            <w:tcW w:type="dxa" w:w="3293"/>
            <w:vAlign w:val="center"/>
          </w:tcPr>
          <w:p>
            <w:r>
              <w:rPr>
                <w:sz w:val="16"/>
              </w:rPr>
              <w:t>Yes</w:t>
            </w:r>
          </w:p>
        </w:tc>
      </w:tr>
      <w:tr>
        <w:tc>
          <w:tcPr>
            <w:tcW w:type="dxa" w:w="3293"/>
            <w:vAlign w:val="center"/>
          </w:tcPr>
          <w:p>
            <w:r>
              <w:rPr>
                <w:sz w:val="16"/>
              </w:rPr>
              <w:t>subjectRef</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eventType</w:t>
            </w:r>
          </w:p>
        </w:tc>
        <w:tc>
          <w:tcPr>
            <w:tcW w:type="dxa" w:w="3293"/>
            <w:vAlign w:val="center"/>
          </w:tcPr>
          <w:p>
            <w:r>
              <w:rPr>
                <w:sz w:val="16"/>
              </w:rPr>
              <w:t>Code</w:t>
            </w:r>
          </w:p>
        </w:tc>
        <w:tc>
          <w:tcPr>
            <w:tcW w:type="dxa" w:w="3293"/>
            <w:vAlign w:val="center"/>
          </w:tcPr>
          <w:p>
            <w:r>
              <w:rPr>
                <w:sz w:val="16"/>
              </w:rPr>
              <w:t>Yes</w:t>
            </w:r>
          </w:p>
        </w:tc>
      </w:tr>
      <w:tr>
        <w:tc>
          <w:tcPr>
            <w:tcW w:type="dxa" w:w="3293"/>
            <w:vAlign w:val="center"/>
          </w:tcPr>
          <w:p>
            <w:r>
              <w:rPr>
                <w:sz w:val="16"/>
              </w:rPr>
              <w:t>observedAt</w:t>
            </w:r>
          </w:p>
        </w:tc>
        <w:tc>
          <w:tcPr>
            <w:tcW w:type="dxa" w:w="3293"/>
            <w:vAlign w:val="center"/>
          </w:tcPr>
          <w:p>
            <w:r>
              <w:rPr>
                <w:sz w:val="16"/>
              </w:rPr>
              <w:t>Instant</w:t>
            </w:r>
          </w:p>
        </w:tc>
        <w:tc>
          <w:tcPr>
            <w:tcW w:type="dxa" w:w="3293"/>
            <w:vAlign w:val="center"/>
          </w:tcPr>
          <w:p>
            <w:r>
              <w:rPr>
                <w:sz w:val="16"/>
              </w:rPr>
              <w:t>Yes</w:t>
            </w:r>
          </w:p>
        </w:tc>
      </w:tr>
      <w:tr>
        <w:tc>
          <w:tcPr>
            <w:tcW w:type="dxa" w:w="3293"/>
            <w:vAlign w:val="center"/>
          </w:tcPr>
          <w:p>
            <w:r>
              <w:rPr>
                <w:sz w:val="16"/>
              </w:rPr>
              <w:t>evidenceRefs</w:t>
            </w:r>
          </w:p>
        </w:tc>
        <w:tc>
          <w:tcPr>
            <w:tcW w:type="dxa" w:w="3293"/>
            <w:vAlign w:val="center"/>
          </w:tcPr>
          <w:p>
            <w:r>
              <w:rPr>
                <w:sz w:val="16"/>
              </w:rPr>
              <w:t>Identifier[]</w:t>
            </w:r>
          </w:p>
        </w:tc>
        <w:tc>
          <w:tcPr>
            <w:tcW w:type="dxa" w:w="3293"/>
            <w:vAlign w:val="center"/>
          </w:tcPr>
          <w:p>
            <w:r>
              <w:rPr>
                <w:sz w:val="16"/>
              </w:rPr>
              <w:t>Conditional/optional (0..N)</w:t>
            </w:r>
          </w:p>
        </w:tc>
      </w:tr>
    </w:tbl>
    <w:p>
      <w:r>
        <w:t>Original candidate declaration: eventId: Identifier!; subjectType: Code!; subjectRef: Identifier!; eventType: Code!; observedAt: Instant!; evidenceRefs: Identifier[]</w:t>
      </w:r>
    </w:p>
    <w:p>
      <w:pPr>
        <w:pStyle w:val="Heading3"/>
      </w:pPr>
      <w:r>
        <w:t>ValidationFinding</w:t>
      </w:r>
    </w:p>
    <w:p>
      <w:r>
        <w:t>Responsibility: Non-destructive validation.  Relationship/cardinality: 1 subject.</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r>
              <w:rPr>
                <w:sz w:val="16"/>
              </w:rPr>
              <w:t>Declared field</w:t>
            </w:r>
          </w:p>
        </w:tc>
        <w:tc>
          <w:tcPr>
            <w:tcW w:type="dxa" w:w="3293"/>
            <w:vAlign w:val="center"/>
          </w:tcPr>
          <w:p>
            <w:r>
              <w:rPr>
                <w:sz w:val="16"/>
              </w:rPr>
              <w:t>Logical type</w:t>
            </w:r>
          </w:p>
        </w:tc>
        <w:tc>
          <w:tcPr>
            <w:tcW w:type="dxa" w:w="3293"/>
            <w:vAlign w:val="center"/>
          </w:tcPr>
          <w:p>
            <w:r>
              <w:rPr>
                <w:sz w:val="16"/>
              </w:rPr>
              <w:t>Required?</w:t>
            </w:r>
          </w:p>
        </w:tc>
      </w:tr>
      <w:tr>
        <w:tc>
          <w:tcPr>
            <w:tcW w:type="dxa" w:w="3293"/>
            <w:vAlign w:val="center"/>
          </w:tcPr>
          <w:p>
            <w:r>
              <w:rPr>
                <w:sz w:val="16"/>
              </w:rPr>
              <w:t>findingId</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subjectRef</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ruleRef</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severity</w:t>
            </w:r>
          </w:p>
        </w:tc>
        <w:tc>
          <w:tcPr>
            <w:tcW w:type="dxa" w:w="3293"/>
            <w:vAlign w:val="center"/>
          </w:tcPr>
          <w:p>
            <w:r>
              <w:rPr>
                <w:sz w:val="16"/>
              </w:rPr>
              <w:t>Code</w:t>
            </w:r>
          </w:p>
        </w:tc>
        <w:tc>
          <w:tcPr>
            <w:tcW w:type="dxa" w:w="3293"/>
            <w:vAlign w:val="center"/>
          </w:tcPr>
          <w:p>
            <w:r>
              <w:rPr>
                <w:sz w:val="16"/>
              </w:rPr>
              <w:t>Yes</w:t>
            </w:r>
          </w:p>
        </w:tc>
      </w:tr>
      <w:tr>
        <w:tc>
          <w:tcPr>
            <w:tcW w:type="dxa" w:w="3293"/>
            <w:vAlign w:val="center"/>
          </w:tcPr>
          <w:p>
            <w:r>
              <w:rPr>
                <w:sz w:val="16"/>
              </w:rPr>
              <w:t>message</w:t>
            </w:r>
          </w:p>
        </w:tc>
        <w:tc>
          <w:tcPr>
            <w:tcW w:type="dxa" w:w="3293"/>
            <w:vAlign w:val="center"/>
          </w:tcPr>
          <w:p>
            <w:r>
              <w:rPr>
                <w:sz w:val="16"/>
              </w:rPr>
              <w:t>Text</w:t>
            </w:r>
          </w:p>
        </w:tc>
        <w:tc>
          <w:tcPr>
            <w:tcW w:type="dxa" w:w="3293"/>
            <w:vAlign w:val="center"/>
          </w:tcPr>
          <w:p>
            <w:r>
              <w:rPr>
                <w:sz w:val="16"/>
              </w:rPr>
              <w:t>Yes</w:t>
            </w:r>
          </w:p>
        </w:tc>
      </w:tr>
    </w:tbl>
    <w:p>
      <w:r>
        <w:t>Original candidate declaration: findingId: Identifier!; subjectRef: Identifier!; ruleRef: Identifier!; severity: Code!; message: Text!</w:t>
      </w:r>
    </w:p>
    <w:p>
      <w:pPr>
        <w:pStyle w:val="Heading3"/>
      </w:pPr>
      <w:r>
        <w:t>ResponseCorrelation</w:t>
      </w:r>
    </w:p>
    <w:p>
      <w:r>
        <w:t>Responsibility: Ambiguous correlation remains unknown.  Relationship/cardinality: 0..1 resolved subject.</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r>
              <w:rPr>
                <w:sz w:val="16"/>
              </w:rPr>
              <w:t>Declared field</w:t>
            </w:r>
          </w:p>
        </w:tc>
        <w:tc>
          <w:tcPr>
            <w:tcW w:type="dxa" w:w="3293"/>
            <w:vAlign w:val="center"/>
          </w:tcPr>
          <w:p>
            <w:r>
              <w:rPr>
                <w:sz w:val="16"/>
              </w:rPr>
              <w:t>Logical type</w:t>
            </w:r>
          </w:p>
        </w:tc>
        <w:tc>
          <w:tcPr>
            <w:tcW w:type="dxa" w:w="3293"/>
            <w:vAlign w:val="center"/>
          </w:tcPr>
          <w:p>
            <w:r>
              <w:rPr>
                <w:sz w:val="16"/>
              </w:rPr>
              <w:t>Required?</w:t>
            </w:r>
          </w:p>
        </w:tc>
      </w:tr>
      <w:tr>
        <w:tc>
          <w:tcPr>
            <w:tcW w:type="dxa" w:w="3293"/>
            <w:vAlign w:val="center"/>
          </w:tcPr>
          <w:p>
            <w:r>
              <w:rPr>
                <w:sz w:val="16"/>
              </w:rPr>
              <w:t>correlationId</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responseRef</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candidateSubjectRefs</w:t>
            </w:r>
          </w:p>
        </w:tc>
        <w:tc>
          <w:tcPr>
            <w:tcW w:type="dxa" w:w="3293"/>
            <w:vAlign w:val="center"/>
          </w:tcPr>
          <w:p>
            <w:r>
              <w:rPr>
                <w:sz w:val="16"/>
              </w:rPr>
              <w:t>Identifier[]</w:t>
            </w:r>
          </w:p>
        </w:tc>
        <w:tc>
          <w:tcPr>
            <w:tcW w:type="dxa" w:w="3293"/>
            <w:vAlign w:val="center"/>
          </w:tcPr>
          <w:p>
            <w:r>
              <w:rPr>
                <w:sz w:val="16"/>
              </w:rPr>
              <w:t>Conditional/optional (0..N)</w:t>
            </w:r>
          </w:p>
        </w:tc>
      </w:tr>
      <w:tr>
        <w:tc>
          <w:tcPr>
            <w:tcW w:type="dxa" w:w="3293"/>
            <w:vAlign w:val="center"/>
          </w:tcPr>
          <w:p>
            <w:r>
              <w:rPr>
                <w:sz w:val="16"/>
              </w:rPr>
              <w:t>resolutionState</w:t>
            </w:r>
          </w:p>
        </w:tc>
        <w:tc>
          <w:tcPr>
            <w:tcW w:type="dxa" w:w="3293"/>
            <w:vAlign w:val="center"/>
          </w:tcPr>
          <w:p>
            <w:r>
              <w:rPr>
                <w:sz w:val="16"/>
              </w:rPr>
              <w:t>Code</w:t>
            </w:r>
          </w:p>
        </w:tc>
        <w:tc>
          <w:tcPr>
            <w:tcW w:type="dxa" w:w="3293"/>
            <w:vAlign w:val="center"/>
          </w:tcPr>
          <w:p>
            <w:r>
              <w:rPr>
                <w:sz w:val="16"/>
              </w:rPr>
              <w:t>Yes</w:t>
            </w:r>
          </w:p>
        </w:tc>
      </w:tr>
      <w:tr>
        <w:tc>
          <w:tcPr>
            <w:tcW w:type="dxa" w:w="3293"/>
            <w:vAlign w:val="center"/>
          </w:tcPr>
          <w:p>
            <w:r>
              <w:rPr>
                <w:sz w:val="16"/>
              </w:rPr>
              <w:t>resolvedSubjectRef</w:t>
            </w:r>
          </w:p>
        </w:tc>
        <w:tc>
          <w:tcPr>
            <w:tcW w:type="dxa" w:w="3293"/>
            <w:vAlign w:val="center"/>
          </w:tcPr>
          <w:p>
            <w:r>
              <w:rPr>
                <w:sz w:val="16"/>
              </w:rPr>
              <w:t>Identifier</w:t>
            </w:r>
          </w:p>
        </w:tc>
        <w:tc>
          <w:tcPr>
            <w:tcW w:type="dxa" w:w="3293"/>
            <w:vAlign w:val="center"/>
          </w:tcPr>
          <w:p>
            <w:r>
              <w:rPr>
                <w:sz w:val="16"/>
              </w:rPr>
              <w:t>Conditional/optional (0..1)</w:t>
            </w:r>
          </w:p>
        </w:tc>
      </w:tr>
      <w:tr>
        <w:tc>
          <w:tcPr>
            <w:tcW w:type="dxa" w:w="3293"/>
            <w:vAlign w:val="center"/>
          </w:tcPr>
          <w:p>
            <w:r>
              <w:rPr>
                <w:sz w:val="16"/>
              </w:rPr>
              <w:t>resolutionEvidenceRefs</w:t>
            </w:r>
          </w:p>
        </w:tc>
        <w:tc>
          <w:tcPr>
            <w:tcW w:type="dxa" w:w="3293"/>
            <w:vAlign w:val="center"/>
          </w:tcPr>
          <w:p>
            <w:r>
              <w:rPr>
                <w:sz w:val="16"/>
              </w:rPr>
              <w:t>Identifier[]</w:t>
            </w:r>
          </w:p>
        </w:tc>
        <w:tc>
          <w:tcPr>
            <w:tcW w:type="dxa" w:w="3293"/>
            <w:vAlign w:val="center"/>
          </w:tcPr>
          <w:p>
            <w:r>
              <w:rPr>
                <w:sz w:val="16"/>
              </w:rPr>
              <w:t>Conditional/optional (0..N)</w:t>
            </w:r>
          </w:p>
        </w:tc>
      </w:tr>
      <w:tr>
        <w:tc>
          <w:tcPr>
            <w:tcW w:type="dxa" w:w="3293"/>
            <w:vAlign w:val="center"/>
          </w:tcPr>
          <w:p>
            <w:r>
              <w:rPr>
                <w:sz w:val="16"/>
              </w:rPr>
              <w:t>reason</w:t>
            </w:r>
          </w:p>
        </w:tc>
        <w:tc>
          <w:tcPr>
            <w:tcW w:type="dxa" w:w="3293"/>
            <w:vAlign w:val="center"/>
          </w:tcPr>
          <w:p>
            <w:r>
              <w:rPr>
                <w:sz w:val="16"/>
              </w:rPr>
              <w:t>Text</w:t>
            </w:r>
          </w:p>
        </w:tc>
        <w:tc>
          <w:tcPr>
            <w:tcW w:type="dxa" w:w="3293"/>
            <w:vAlign w:val="center"/>
          </w:tcPr>
          <w:p>
            <w:r>
              <w:rPr>
                <w:sz w:val="16"/>
              </w:rPr>
              <w:t>Conditional/optional (0..1)</w:t>
            </w:r>
          </w:p>
        </w:tc>
      </w:tr>
    </w:tbl>
    <w:p>
      <w:r>
        <w:t>Original candidate declaration: correlationId: Identifier!; responseRef: Identifier!; candidateSubjectRefs: Identifier[]; resolutionState: Code!; resolvedSubjectRef: Identifier?; resolutionEvidenceRefs: Identifier[]; reason: Text? (RESOLVED requires one unique candidate and evidence; AMBIGUOUS forbids resolvedSubjectRef)</w:t>
      </w:r>
    </w:p>
    <w:p>
      <w:pPr>
        <w:pStyle w:val="Heading3"/>
      </w:pPr>
      <w:r>
        <w:t>FiscalIdentity</w:t>
      </w:r>
    </w:p>
    <w:p>
      <w:r>
        <w:t>Responsibility: Typed authority identity, not transport correlation.  Relationship/cardinality: 1 artifact.</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r>
              <w:rPr>
                <w:sz w:val="16"/>
              </w:rPr>
              <w:t>Declared field</w:t>
            </w:r>
          </w:p>
        </w:tc>
        <w:tc>
          <w:tcPr>
            <w:tcW w:type="dxa" w:w="3293"/>
            <w:vAlign w:val="center"/>
          </w:tcPr>
          <w:p>
            <w:r>
              <w:rPr>
                <w:sz w:val="16"/>
              </w:rPr>
              <w:t>Logical type</w:t>
            </w:r>
          </w:p>
        </w:tc>
        <w:tc>
          <w:tcPr>
            <w:tcW w:type="dxa" w:w="3293"/>
            <w:vAlign w:val="center"/>
          </w:tcPr>
          <w:p>
            <w:r>
              <w:rPr>
                <w:sz w:val="16"/>
              </w:rPr>
              <w:t>Required?</w:t>
            </w:r>
          </w:p>
        </w:tc>
      </w:tr>
      <w:tr>
        <w:tc>
          <w:tcPr>
            <w:tcW w:type="dxa" w:w="3293"/>
            <w:vAlign w:val="center"/>
          </w:tcPr>
          <w:p>
            <w:r>
              <w:rPr>
                <w:sz w:val="16"/>
              </w:rPr>
              <w:t>fiscalIdentityId</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issuerRef</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scheme</w:t>
            </w:r>
          </w:p>
        </w:tc>
        <w:tc>
          <w:tcPr>
            <w:tcW w:type="dxa" w:w="3293"/>
            <w:vAlign w:val="center"/>
          </w:tcPr>
          <w:p>
            <w:r>
              <w:rPr>
                <w:sz w:val="16"/>
              </w:rPr>
              <w:t>Code</w:t>
            </w:r>
          </w:p>
        </w:tc>
        <w:tc>
          <w:tcPr>
            <w:tcW w:type="dxa" w:w="3293"/>
            <w:vAlign w:val="center"/>
          </w:tcPr>
          <w:p>
            <w:r>
              <w:rPr>
                <w:sz w:val="16"/>
              </w:rPr>
              <w:t>Yes</w:t>
            </w:r>
          </w:p>
        </w:tc>
      </w:tr>
      <w:tr>
        <w:tc>
          <w:tcPr>
            <w:tcW w:type="dxa" w:w="3293"/>
            <w:vAlign w:val="center"/>
          </w:tcPr>
          <w:p>
            <w:r>
              <w:rPr>
                <w:sz w:val="16"/>
              </w:rPr>
              <w:t>value</w:t>
            </w:r>
          </w:p>
        </w:tc>
        <w:tc>
          <w:tcPr>
            <w:tcW w:type="dxa" w:w="3293"/>
            <w:vAlign w:val="center"/>
          </w:tcPr>
          <w:p>
            <w:r>
              <w:rPr>
                <w:sz w:val="16"/>
              </w:rPr>
              <w:t>Text</w:t>
            </w:r>
          </w:p>
        </w:tc>
        <w:tc>
          <w:tcPr>
            <w:tcW w:type="dxa" w:w="3293"/>
            <w:vAlign w:val="center"/>
          </w:tcPr>
          <w:p>
            <w:r>
              <w:rPr>
                <w:sz w:val="16"/>
              </w:rPr>
              <w:t>Yes</w:t>
            </w:r>
          </w:p>
        </w:tc>
      </w:tr>
      <w:tr>
        <w:tc>
          <w:tcPr>
            <w:tcW w:type="dxa" w:w="3293"/>
            <w:vAlign w:val="center"/>
          </w:tcPr>
          <w:p>
            <w:r>
              <w:rPr>
                <w:sz w:val="16"/>
              </w:rPr>
              <w:t>artifactRef</w:t>
            </w:r>
          </w:p>
        </w:tc>
        <w:tc>
          <w:tcPr>
            <w:tcW w:type="dxa" w:w="3293"/>
            <w:vAlign w:val="center"/>
          </w:tcPr>
          <w:p>
            <w:r>
              <w:rPr>
                <w:sz w:val="16"/>
              </w:rPr>
              <w:t>Identifier</w:t>
            </w:r>
          </w:p>
        </w:tc>
        <w:tc>
          <w:tcPr>
            <w:tcW w:type="dxa" w:w="3293"/>
            <w:vAlign w:val="center"/>
          </w:tcPr>
          <w:p>
            <w:r>
              <w:rPr>
                <w:sz w:val="16"/>
              </w:rPr>
              <w:t>Yes</w:t>
            </w:r>
          </w:p>
        </w:tc>
      </w:tr>
    </w:tbl>
    <w:p>
      <w:r>
        <w:t>Original candidate declaration: fiscalIdentityId: Identifier!; issuerRef: Identifier!; scheme: Code!; value: Text!; artifactRef: Identifier!</w:t>
      </w:r>
    </w:p>
    <w:p>
      <w:pPr>
        <w:pStyle w:val="Heading3"/>
      </w:pPr>
      <w:r>
        <w:t>FiscalEvidence</w:t>
      </w:r>
    </w:p>
    <w:p>
      <w:r>
        <w:t>Responsibility: Receipt/signature/clearance evidence preserved.  Relationship/cardinality: 1 artifact.</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r>
              <w:rPr>
                <w:sz w:val="16"/>
              </w:rPr>
              <w:t>Declared field</w:t>
            </w:r>
          </w:p>
        </w:tc>
        <w:tc>
          <w:tcPr>
            <w:tcW w:type="dxa" w:w="3293"/>
            <w:vAlign w:val="center"/>
          </w:tcPr>
          <w:p>
            <w:r>
              <w:rPr>
                <w:sz w:val="16"/>
              </w:rPr>
              <w:t>Logical type</w:t>
            </w:r>
          </w:p>
        </w:tc>
        <w:tc>
          <w:tcPr>
            <w:tcW w:type="dxa" w:w="3293"/>
            <w:vAlign w:val="center"/>
          </w:tcPr>
          <w:p>
            <w:r>
              <w:rPr>
                <w:sz w:val="16"/>
              </w:rPr>
              <w:t>Required?</w:t>
            </w:r>
          </w:p>
        </w:tc>
      </w:tr>
      <w:tr>
        <w:tc>
          <w:tcPr>
            <w:tcW w:type="dxa" w:w="3293"/>
            <w:vAlign w:val="center"/>
          </w:tcPr>
          <w:p>
            <w:r>
              <w:rPr>
                <w:sz w:val="16"/>
              </w:rPr>
              <w:t>evidenceId</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artifactRef</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evidenceType</w:t>
            </w:r>
          </w:p>
        </w:tc>
        <w:tc>
          <w:tcPr>
            <w:tcW w:type="dxa" w:w="3293"/>
            <w:vAlign w:val="center"/>
          </w:tcPr>
          <w:p>
            <w:r>
              <w:rPr>
                <w:sz w:val="16"/>
              </w:rPr>
              <w:t>Code</w:t>
            </w:r>
          </w:p>
        </w:tc>
        <w:tc>
          <w:tcPr>
            <w:tcW w:type="dxa" w:w="3293"/>
            <w:vAlign w:val="center"/>
          </w:tcPr>
          <w:p>
            <w:r>
              <w:rPr>
                <w:sz w:val="16"/>
              </w:rPr>
              <w:t>Yes</w:t>
            </w:r>
          </w:p>
        </w:tc>
      </w:tr>
      <w:tr>
        <w:tc>
          <w:tcPr>
            <w:tcW w:type="dxa" w:w="3293"/>
            <w:vAlign w:val="center"/>
          </w:tcPr>
          <w:p>
            <w:r>
              <w:rPr>
                <w:sz w:val="16"/>
              </w:rPr>
              <w:t>representationRef</w:t>
            </w:r>
          </w:p>
        </w:tc>
        <w:tc>
          <w:tcPr>
            <w:tcW w:type="dxa" w:w="3293"/>
            <w:vAlign w:val="center"/>
          </w:tcPr>
          <w:p>
            <w:r>
              <w:rPr>
                <w:sz w:val="16"/>
              </w:rPr>
              <w:t>Identifier</w:t>
            </w:r>
          </w:p>
        </w:tc>
        <w:tc>
          <w:tcPr>
            <w:tcW w:type="dxa" w:w="3293"/>
            <w:vAlign w:val="center"/>
          </w:tcPr>
          <w:p>
            <w:r>
              <w:rPr>
                <w:sz w:val="16"/>
              </w:rPr>
              <w:t>Conditional/optional (0..1)</w:t>
            </w:r>
          </w:p>
        </w:tc>
      </w:tr>
    </w:tbl>
    <w:p>
      <w:r>
        <w:t>Original candidate declaration: evidenceId: Identifier!; artifactRef: Identifier!; evidenceType: Code!; representationRef: Identifier?</w:t>
      </w:r>
    </w:p>
    <w:p>
      <w:pPr>
        <w:pStyle w:val="Heading3"/>
      </w:pPr>
      <w:r>
        <w:t>IngestionRecord</w:t>
      </w:r>
    </w:p>
    <w:p>
      <w:r>
        <w:t>Responsibility: Completed external ingestion retains &gt;=1 original artifact.  Relationship/cardinality: 0..N extractions.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r>
              <w:rPr>
                <w:sz w:val="16"/>
              </w:rPr>
              <w:t>Declared field</w:t>
            </w:r>
          </w:p>
        </w:tc>
        <w:tc>
          <w:tcPr>
            <w:tcW w:type="dxa" w:w="3293"/>
            <w:vAlign w:val="center"/>
          </w:tcPr>
          <w:p>
            <w:r>
              <w:rPr>
                <w:sz w:val="16"/>
              </w:rPr>
              <w:t>Logical type</w:t>
            </w:r>
          </w:p>
        </w:tc>
        <w:tc>
          <w:tcPr>
            <w:tcW w:type="dxa" w:w="3293"/>
            <w:vAlign w:val="center"/>
          </w:tcPr>
          <w:p>
            <w:r>
              <w:rPr>
                <w:sz w:val="16"/>
              </w:rPr>
              <w:t>Required?</w:t>
            </w:r>
          </w:p>
        </w:tc>
      </w:tr>
      <w:tr>
        <w:tc>
          <w:tcPr>
            <w:tcW w:type="dxa" w:w="3293"/>
            <w:vAlign w:val="center"/>
          </w:tcPr>
          <w:p>
            <w:r>
              <w:rPr>
                <w:sz w:val="16"/>
              </w:rPr>
              <w:t>ingestionId</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sourceArtifactRefs</w:t>
            </w:r>
          </w:p>
        </w:tc>
        <w:tc>
          <w:tcPr>
            <w:tcW w:type="dxa" w:w="3293"/>
            <w:vAlign w:val="center"/>
          </w:tcPr>
          <w:p>
            <w:r>
              <w:rPr>
                <w:sz w:val="16"/>
              </w:rPr>
              <w:t>Identifier[]</w:t>
            </w:r>
          </w:p>
        </w:tc>
        <w:tc>
          <w:tcPr>
            <w:tcW w:type="dxa" w:w="3293"/>
            <w:vAlign w:val="center"/>
          </w:tcPr>
          <w:p>
            <w:r>
              <w:rPr>
                <w:sz w:val="16"/>
              </w:rPr>
              <w:t>Conditional/optional (0..N)</w:t>
            </w:r>
          </w:p>
        </w:tc>
      </w:tr>
      <w:tr>
        <w:tc>
          <w:tcPr>
            <w:tcW w:type="dxa" w:w="3293"/>
            <w:vAlign w:val="center"/>
          </w:tcPr>
          <w:p>
            <w:r>
              <w:rPr>
                <w:sz w:val="16"/>
              </w:rPr>
              <w:t>receivedAt</w:t>
            </w:r>
          </w:p>
        </w:tc>
        <w:tc>
          <w:tcPr>
            <w:tcW w:type="dxa" w:w="3293"/>
            <w:vAlign w:val="center"/>
          </w:tcPr>
          <w:p>
            <w:r>
              <w:rPr>
                <w:sz w:val="16"/>
              </w:rPr>
              <w:t>Instant</w:t>
            </w:r>
          </w:p>
        </w:tc>
        <w:tc>
          <w:tcPr>
            <w:tcW w:type="dxa" w:w="3293"/>
            <w:vAlign w:val="center"/>
          </w:tcPr>
          <w:p>
            <w:r>
              <w:rPr>
                <w:sz w:val="16"/>
              </w:rPr>
              <w:t>Yes</w:t>
            </w:r>
          </w:p>
        </w:tc>
      </w:tr>
      <w:tr>
        <w:tc>
          <w:tcPr>
            <w:tcW w:type="dxa" w:w="3293"/>
            <w:vAlign w:val="center"/>
          </w:tcPr>
          <w:p>
            <w:r>
              <w:rPr>
                <w:sz w:val="16"/>
              </w:rPr>
              <w:t>tenantRef</w:t>
            </w:r>
          </w:p>
        </w:tc>
        <w:tc>
          <w:tcPr>
            <w:tcW w:type="dxa" w:w="3293"/>
            <w:vAlign w:val="center"/>
          </w:tcPr>
          <w:p>
            <w:r>
              <w:rPr>
                <w:sz w:val="16"/>
              </w:rPr>
              <w:t>Identifier</w:t>
            </w:r>
          </w:p>
        </w:tc>
        <w:tc>
          <w:tcPr>
            <w:tcW w:type="dxa" w:w="3293"/>
            <w:vAlign w:val="center"/>
          </w:tcPr>
          <w:p>
            <w:r>
              <w:rPr>
                <w:sz w:val="16"/>
              </w:rPr>
              <w:t>Yes</w:t>
            </w:r>
          </w:p>
        </w:tc>
      </w:tr>
    </w:tbl>
    <w:p>
      <w:r>
        <w:t>Original candidate declaration: ingestionId: Identifier!; sourceArtifactRefs: Identifier[]; receivedAt: Instant!; tenantRef: Identifier!</w:t>
      </w:r>
    </w:p>
    <w:p>
      <w:pPr>
        <w:pStyle w:val="Heading3"/>
      </w:pPr>
      <w:r>
        <w:t>DocumentExtraction</w:t>
      </w:r>
    </w:p>
    <w:p>
      <w:r>
        <w:t>Responsibility: Batch extraction not automatically legal identity.  Relationship/cardinality: 1 ingestion; 0..1 document.</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r>
              <w:rPr>
                <w:sz w:val="16"/>
              </w:rPr>
              <w:t>Declared field</w:t>
            </w:r>
          </w:p>
        </w:tc>
        <w:tc>
          <w:tcPr>
            <w:tcW w:type="dxa" w:w="3293"/>
            <w:vAlign w:val="center"/>
          </w:tcPr>
          <w:p>
            <w:r>
              <w:rPr>
                <w:sz w:val="16"/>
              </w:rPr>
              <w:t>Logical type</w:t>
            </w:r>
          </w:p>
        </w:tc>
        <w:tc>
          <w:tcPr>
            <w:tcW w:type="dxa" w:w="3293"/>
            <w:vAlign w:val="center"/>
          </w:tcPr>
          <w:p>
            <w:r>
              <w:rPr>
                <w:sz w:val="16"/>
              </w:rPr>
              <w:t>Required?</w:t>
            </w:r>
          </w:p>
        </w:tc>
      </w:tr>
      <w:tr>
        <w:tc>
          <w:tcPr>
            <w:tcW w:type="dxa" w:w="3293"/>
            <w:vAlign w:val="center"/>
          </w:tcPr>
          <w:p>
            <w:r>
              <w:rPr>
                <w:sz w:val="16"/>
              </w:rPr>
              <w:t>extractionId</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ingestionRef</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sourceMemberLocator</w:t>
            </w:r>
          </w:p>
        </w:tc>
        <w:tc>
          <w:tcPr>
            <w:tcW w:type="dxa" w:w="3293"/>
            <w:vAlign w:val="center"/>
          </w:tcPr>
          <w:p>
            <w:r>
              <w:rPr>
                <w:sz w:val="16"/>
              </w:rPr>
              <w:t>Text</w:t>
            </w:r>
          </w:p>
        </w:tc>
        <w:tc>
          <w:tcPr>
            <w:tcW w:type="dxa" w:w="3293"/>
            <w:vAlign w:val="center"/>
          </w:tcPr>
          <w:p>
            <w:r>
              <w:rPr>
                <w:sz w:val="16"/>
              </w:rPr>
              <w:t>Yes</w:t>
            </w:r>
          </w:p>
        </w:tc>
      </w:tr>
      <w:tr>
        <w:tc>
          <w:tcPr>
            <w:tcW w:type="dxa" w:w="3293"/>
            <w:vAlign w:val="center"/>
          </w:tcPr>
          <w:p>
            <w:r>
              <w:rPr>
                <w:sz w:val="16"/>
              </w:rPr>
              <w:t>documentRef</w:t>
            </w:r>
          </w:p>
        </w:tc>
        <w:tc>
          <w:tcPr>
            <w:tcW w:type="dxa" w:w="3293"/>
            <w:vAlign w:val="center"/>
          </w:tcPr>
          <w:p>
            <w:r>
              <w:rPr>
                <w:sz w:val="16"/>
              </w:rPr>
              <w:t>Identifier</w:t>
            </w:r>
          </w:p>
        </w:tc>
        <w:tc>
          <w:tcPr>
            <w:tcW w:type="dxa" w:w="3293"/>
            <w:vAlign w:val="center"/>
          </w:tcPr>
          <w:p>
            <w:r>
              <w:rPr>
                <w:sz w:val="16"/>
              </w:rPr>
              <w:t>Conditional/optional (0..1)</w:t>
            </w:r>
          </w:p>
        </w:tc>
      </w:tr>
    </w:tbl>
    <w:p>
      <w:r>
        <w:t>Original candidate declaration: extractionId: Identifier!; ingestionRef: Identifier!; sourceMemberLocator: Text!; documentRef: Identifier?</w:t>
      </w:r>
    </w:p>
    <w:p>
      <w:pPr>
        <w:pStyle w:val="Heading3"/>
      </w:pPr>
      <w:r>
        <w:t>WorkingDocument</w:t>
      </w:r>
    </w:p>
    <w:p>
      <w:r>
        <w:t>Responsibility: Pre-publication mutable working state.  Relationship/cardinality: 0..1 extraction; 0..1 document.</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r>
              <w:rPr>
                <w:sz w:val="16"/>
              </w:rPr>
              <w:t>Declared field</w:t>
            </w:r>
          </w:p>
        </w:tc>
        <w:tc>
          <w:tcPr>
            <w:tcW w:type="dxa" w:w="3293"/>
            <w:vAlign w:val="center"/>
          </w:tcPr>
          <w:p>
            <w:r>
              <w:rPr>
                <w:sz w:val="16"/>
              </w:rPr>
              <w:t>Logical type</w:t>
            </w:r>
          </w:p>
        </w:tc>
        <w:tc>
          <w:tcPr>
            <w:tcW w:type="dxa" w:w="3293"/>
            <w:vAlign w:val="center"/>
          </w:tcPr>
          <w:p>
            <w:r>
              <w:rPr>
                <w:sz w:val="16"/>
              </w:rPr>
              <w:t>Required?</w:t>
            </w:r>
          </w:p>
        </w:tc>
      </w:tr>
      <w:tr>
        <w:tc>
          <w:tcPr>
            <w:tcW w:type="dxa" w:w="3293"/>
            <w:vAlign w:val="center"/>
          </w:tcPr>
          <w:p>
            <w:r>
              <w:rPr>
                <w:sz w:val="16"/>
              </w:rPr>
              <w:t>workingId</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extractionRef</w:t>
            </w:r>
          </w:p>
        </w:tc>
        <w:tc>
          <w:tcPr>
            <w:tcW w:type="dxa" w:w="3293"/>
            <w:vAlign w:val="center"/>
          </w:tcPr>
          <w:p>
            <w:r>
              <w:rPr>
                <w:sz w:val="16"/>
              </w:rPr>
              <w:t>Identifier</w:t>
            </w:r>
          </w:p>
        </w:tc>
        <w:tc>
          <w:tcPr>
            <w:tcW w:type="dxa" w:w="3293"/>
            <w:vAlign w:val="center"/>
          </w:tcPr>
          <w:p>
            <w:r>
              <w:rPr>
                <w:sz w:val="16"/>
              </w:rPr>
              <w:t>Conditional/optional (0..1)</w:t>
            </w:r>
          </w:p>
        </w:tc>
      </w:tr>
      <w:tr>
        <w:tc>
          <w:tcPr>
            <w:tcW w:type="dxa" w:w="3293"/>
            <w:vAlign w:val="center"/>
          </w:tcPr>
          <w:p>
            <w:r>
              <w:rPr>
                <w:sz w:val="16"/>
              </w:rPr>
              <w:t>documentRef</w:t>
            </w:r>
          </w:p>
        </w:tc>
        <w:tc>
          <w:tcPr>
            <w:tcW w:type="dxa" w:w="3293"/>
            <w:vAlign w:val="center"/>
          </w:tcPr>
          <w:p>
            <w:r>
              <w:rPr>
                <w:sz w:val="16"/>
              </w:rPr>
              <w:t>Identifier</w:t>
            </w:r>
          </w:p>
        </w:tc>
        <w:tc>
          <w:tcPr>
            <w:tcW w:type="dxa" w:w="3293"/>
            <w:vAlign w:val="center"/>
          </w:tcPr>
          <w:p>
            <w:r>
              <w:rPr>
                <w:sz w:val="16"/>
              </w:rPr>
              <w:t>Conditional/optional (0..1)</w:t>
            </w:r>
          </w:p>
        </w:tc>
      </w:tr>
      <w:tr>
        <w:tc>
          <w:tcPr>
            <w:tcW w:type="dxa" w:w="3293"/>
            <w:vAlign w:val="center"/>
          </w:tcPr>
          <w:p>
            <w:r>
              <w:rPr>
                <w:sz w:val="16"/>
              </w:rPr>
              <w:t>state</w:t>
            </w:r>
          </w:p>
        </w:tc>
        <w:tc>
          <w:tcPr>
            <w:tcW w:type="dxa" w:w="3293"/>
            <w:vAlign w:val="center"/>
          </w:tcPr>
          <w:p>
            <w:r>
              <w:rPr>
                <w:sz w:val="16"/>
              </w:rPr>
              <w:t>Code</w:t>
            </w:r>
          </w:p>
        </w:tc>
        <w:tc>
          <w:tcPr>
            <w:tcW w:type="dxa" w:w="3293"/>
            <w:vAlign w:val="center"/>
          </w:tcPr>
          <w:p>
            <w:r>
              <w:rPr>
                <w:sz w:val="16"/>
              </w:rPr>
              <w:t>Yes</w:t>
            </w:r>
          </w:p>
        </w:tc>
      </w:tr>
    </w:tbl>
    <w:p>
      <w:r>
        <w:t>Original candidate declaration: workingId: Identifier!; extractionRef: Identifier?; documentRef: Identifier?; state: Code!</w:t>
      </w:r>
    </w:p>
    <w:p>
      <w:pPr>
        <w:pStyle w:val="Heading3"/>
      </w:pPr>
      <w:r>
        <w:t>SubmissionEnvelope</w:t>
      </w:r>
    </w:p>
    <w:p>
      <w:r>
        <w:t>Responsibility: Transport container not billing identity.  Relationship/cardinality: 0..N members in draft; &gt;=1 submitted.</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r>
              <w:rPr>
                <w:sz w:val="16"/>
              </w:rPr>
              <w:t>Declared field</w:t>
            </w:r>
          </w:p>
        </w:tc>
        <w:tc>
          <w:tcPr>
            <w:tcW w:type="dxa" w:w="3293"/>
            <w:vAlign w:val="center"/>
          </w:tcPr>
          <w:p>
            <w:r>
              <w:rPr>
                <w:sz w:val="16"/>
              </w:rPr>
              <w:t>Logical type</w:t>
            </w:r>
          </w:p>
        </w:tc>
        <w:tc>
          <w:tcPr>
            <w:tcW w:type="dxa" w:w="3293"/>
            <w:vAlign w:val="center"/>
          </w:tcPr>
          <w:p>
            <w:r>
              <w:rPr>
                <w:sz w:val="16"/>
              </w:rPr>
              <w:t>Required?</w:t>
            </w:r>
          </w:p>
        </w:tc>
      </w:tr>
      <w:tr>
        <w:tc>
          <w:tcPr>
            <w:tcW w:type="dxa" w:w="3293"/>
            <w:vAlign w:val="center"/>
          </w:tcPr>
          <w:p>
            <w:r>
              <w:rPr>
                <w:sz w:val="16"/>
              </w:rPr>
              <w:t>envelopeId</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destinationRef</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payloadRepresentationRef</w:t>
            </w:r>
          </w:p>
        </w:tc>
        <w:tc>
          <w:tcPr>
            <w:tcW w:type="dxa" w:w="3293"/>
            <w:vAlign w:val="center"/>
          </w:tcPr>
          <w:p>
            <w:r>
              <w:rPr>
                <w:sz w:val="16"/>
              </w:rPr>
              <w:t>Identifier</w:t>
            </w:r>
          </w:p>
        </w:tc>
        <w:tc>
          <w:tcPr>
            <w:tcW w:type="dxa" w:w="3293"/>
            <w:vAlign w:val="center"/>
          </w:tcPr>
          <w:p>
            <w:r>
              <w:rPr>
                <w:sz w:val="16"/>
              </w:rPr>
              <w:t>Conditional/optional (0..1)</w:t>
            </w:r>
          </w:p>
        </w:tc>
      </w:tr>
      <w:tr>
        <w:tc>
          <w:tcPr>
            <w:tcW w:type="dxa" w:w="3293"/>
            <w:vAlign w:val="center"/>
          </w:tcPr>
          <w:p>
            <w:r>
              <w:rPr>
                <w:sz w:val="16"/>
              </w:rPr>
              <w:t>memberManifestDigest</w:t>
            </w:r>
          </w:p>
        </w:tc>
        <w:tc>
          <w:tcPr>
            <w:tcW w:type="dxa" w:w="3293"/>
            <w:vAlign w:val="center"/>
          </w:tcPr>
          <w:p>
            <w:r>
              <w:rPr>
                <w:sz w:val="16"/>
              </w:rPr>
              <w:t>Digest</w:t>
            </w:r>
          </w:p>
        </w:tc>
        <w:tc>
          <w:tcPr>
            <w:tcW w:type="dxa" w:w="3293"/>
            <w:vAlign w:val="center"/>
          </w:tcPr>
          <w:p>
            <w:r>
              <w:rPr>
                <w:sz w:val="16"/>
              </w:rPr>
              <w:t>Conditional/optional (0..1)</w:t>
            </w:r>
          </w:p>
        </w:tc>
      </w:tr>
    </w:tbl>
    <w:p>
      <w:r>
        <w:t>Original candidate declaration: envelopeId: Identifier!; destinationRef: Identifier!; payloadRepresentationRef: Identifier?; memberManifestDigest: Digest?</w:t>
      </w:r>
    </w:p>
    <w:p>
      <w:pPr>
        <w:pStyle w:val="Heading3"/>
      </w:pPr>
      <w:r>
        <w:t>EnvelopeMember</w:t>
      </w:r>
    </w:p>
    <w:p>
      <w:r>
        <w:t>Responsibility: Member-specific processing and correlation.  Relationship/cardinality: 1 envelope; 1 transaction.</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r>
              <w:rPr>
                <w:sz w:val="16"/>
              </w:rPr>
              <w:t>Declared field</w:t>
            </w:r>
          </w:p>
        </w:tc>
        <w:tc>
          <w:tcPr>
            <w:tcW w:type="dxa" w:w="3293"/>
            <w:vAlign w:val="center"/>
          </w:tcPr>
          <w:p>
            <w:r>
              <w:rPr>
                <w:sz w:val="16"/>
              </w:rPr>
              <w:t>Logical type</w:t>
            </w:r>
          </w:p>
        </w:tc>
        <w:tc>
          <w:tcPr>
            <w:tcW w:type="dxa" w:w="3293"/>
            <w:vAlign w:val="center"/>
          </w:tcPr>
          <w:p>
            <w:r>
              <w:rPr>
                <w:sz w:val="16"/>
              </w:rPr>
              <w:t>Required?</w:t>
            </w:r>
          </w:p>
        </w:tc>
      </w:tr>
      <w:tr>
        <w:tc>
          <w:tcPr>
            <w:tcW w:type="dxa" w:w="3293"/>
            <w:vAlign w:val="center"/>
          </w:tcPr>
          <w:p>
            <w:r>
              <w:rPr>
                <w:sz w:val="16"/>
              </w:rPr>
              <w:t>memberId</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envelopeRef</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transactionRef</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snapshotRef</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revisionRef</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memberRepresentationRef</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payloadMemberLocator</w:t>
            </w:r>
          </w:p>
        </w:tc>
        <w:tc>
          <w:tcPr>
            <w:tcW w:type="dxa" w:w="3293"/>
            <w:vAlign w:val="center"/>
          </w:tcPr>
          <w:p>
            <w:r>
              <w:rPr>
                <w:sz w:val="16"/>
              </w:rPr>
              <w:t>Text</w:t>
            </w:r>
          </w:p>
        </w:tc>
        <w:tc>
          <w:tcPr>
            <w:tcW w:type="dxa" w:w="3293"/>
            <w:vAlign w:val="center"/>
          </w:tcPr>
          <w:p>
            <w:r>
              <w:rPr>
                <w:sz w:val="16"/>
              </w:rPr>
              <w:t>Conditional/optional (0..1)</w:t>
            </w:r>
          </w:p>
        </w:tc>
      </w:tr>
    </w:tbl>
    <w:p>
      <w:r>
        <w:t>Original candidate declaration: memberId: Identifier!; envelopeRef: Identifier!; transactionRef: Identifier!; snapshotRef: Identifier!; revisionRef: Identifier!; memberRepresentationRef: Identifier!; payloadMemberLocator: Text? (member representation must match snapshot; envelope payload is separately pinned by TransportAttempt)</w:t>
      </w:r>
    </w:p>
    <w:p>
      <w:pPr>
        <w:pStyle w:val="Heading3"/>
      </w:pPr>
      <w:r>
        <w:t>TransportAttempt</w:t>
      </w:r>
    </w:p>
    <w:p>
      <w:r>
        <w:t>Responsibility: Transport retry creates new attempt.  Relationship/cardinality: 1 envelope; 1 immutable payload.</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r>
              <w:rPr>
                <w:sz w:val="16"/>
              </w:rPr>
              <w:t>Declared field</w:t>
            </w:r>
          </w:p>
        </w:tc>
        <w:tc>
          <w:tcPr>
            <w:tcW w:type="dxa" w:w="3293"/>
            <w:vAlign w:val="center"/>
          </w:tcPr>
          <w:p>
            <w:r>
              <w:rPr>
                <w:sz w:val="16"/>
              </w:rPr>
              <w:t>Logical type</w:t>
            </w:r>
          </w:p>
        </w:tc>
        <w:tc>
          <w:tcPr>
            <w:tcW w:type="dxa" w:w="3293"/>
            <w:vAlign w:val="center"/>
          </w:tcPr>
          <w:p>
            <w:r>
              <w:rPr>
                <w:sz w:val="16"/>
              </w:rPr>
              <w:t>Required?</w:t>
            </w:r>
          </w:p>
        </w:tc>
      </w:tr>
      <w:tr>
        <w:tc>
          <w:tcPr>
            <w:tcW w:type="dxa" w:w="3293"/>
            <w:vAlign w:val="center"/>
          </w:tcPr>
          <w:p>
            <w:r>
              <w:rPr>
                <w:sz w:val="16"/>
              </w:rPr>
              <w:t>transportAttemptId</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envelopeRef</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payloadRepresentationRef</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submittedAt</w:t>
            </w:r>
          </w:p>
        </w:tc>
        <w:tc>
          <w:tcPr>
            <w:tcW w:type="dxa" w:w="3293"/>
            <w:vAlign w:val="center"/>
          </w:tcPr>
          <w:p>
            <w:r>
              <w:rPr>
                <w:sz w:val="16"/>
              </w:rPr>
              <w:t>Instant</w:t>
            </w:r>
          </w:p>
        </w:tc>
        <w:tc>
          <w:tcPr>
            <w:tcW w:type="dxa" w:w="3293"/>
            <w:vAlign w:val="center"/>
          </w:tcPr>
          <w:p>
            <w:r>
              <w:rPr>
                <w:sz w:val="16"/>
              </w:rPr>
              <w:t>Conditional/optional (0..1)</w:t>
            </w:r>
          </w:p>
        </w:tc>
      </w:tr>
    </w:tbl>
    <w:p>
      <w:r>
        <w:t>Original candidate declaration: transportAttemptId: Identifier!; envelopeRef: Identifier!; payloadRepresentationRef: Identifier!; submittedAt: Instant?</w:t>
      </w:r>
    </w:p>
    <w:p>
      <w:pPr>
        <w:pStyle w:val="Heading3"/>
      </w:pPr>
      <w:r>
        <w:t>TransportResponse</w:t>
      </w:r>
    </w:p>
    <w:p>
      <w:r>
        <w:t>Responsibility: Envelope response != member acceptance.  Relationship/cardinality: 1 attempt; optional member.</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r>
              <w:rPr>
                <w:sz w:val="16"/>
              </w:rPr>
              <w:t>Declared field</w:t>
            </w:r>
          </w:p>
        </w:tc>
        <w:tc>
          <w:tcPr>
            <w:tcW w:type="dxa" w:w="3293"/>
            <w:vAlign w:val="center"/>
          </w:tcPr>
          <w:p>
            <w:r>
              <w:rPr>
                <w:sz w:val="16"/>
              </w:rPr>
              <w:t>Logical type</w:t>
            </w:r>
          </w:p>
        </w:tc>
        <w:tc>
          <w:tcPr>
            <w:tcW w:type="dxa" w:w="3293"/>
            <w:vAlign w:val="center"/>
          </w:tcPr>
          <w:p>
            <w:r>
              <w:rPr>
                <w:sz w:val="16"/>
              </w:rPr>
              <w:t>Required?</w:t>
            </w:r>
          </w:p>
        </w:tc>
      </w:tr>
      <w:tr>
        <w:tc>
          <w:tcPr>
            <w:tcW w:type="dxa" w:w="3293"/>
            <w:vAlign w:val="center"/>
          </w:tcPr>
          <w:p>
            <w:r>
              <w:rPr>
                <w:sz w:val="16"/>
              </w:rPr>
              <w:t>responseId</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attemptRef</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representationRef</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subjectType</w:t>
            </w:r>
          </w:p>
        </w:tc>
        <w:tc>
          <w:tcPr>
            <w:tcW w:type="dxa" w:w="3293"/>
            <w:vAlign w:val="center"/>
          </w:tcPr>
          <w:p>
            <w:r>
              <w:rPr>
                <w:sz w:val="16"/>
              </w:rPr>
              <w:t>Code</w:t>
            </w:r>
          </w:p>
        </w:tc>
        <w:tc>
          <w:tcPr>
            <w:tcW w:type="dxa" w:w="3293"/>
            <w:vAlign w:val="center"/>
          </w:tcPr>
          <w:p>
            <w:r>
              <w:rPr>
                <w:sz w:val="16"/>
              </w:rPr>
              <w:t>Yes</w:t>
            </w:r>
          </w:p>
        </w:tc>
      </w:tr>
      <w:tr>
        <w:tc>
          <w:tcPr>
            <w:tcW w:type="dxa" w:w="3293"/>
            <w:vAlign w:val="center"/>
          </w:tcPr>
          <w:p>
            <w:r>
              <w:rPr>
                <w:sz w:val="16"/>
              </w:rPr>
              <w:t>memberRef</w:t>
            </w:r>
          </w:p>
        </w:tc>
        <w:tc>
          <w:tcPr>
            <w:tcW w:type="dxa" w:w="3293"/>
            <w:vAlign w:val="center"/>
          </w:tcPr>
          <w:p>
            <w:r>
              <w:rPr>
                <w:sz w:val="16"/>
              </w:rPr>
              <w:t>Identifier</w:t>
            </w:r>
          </w:p>
        </w:tc>
        <w:tc>
          <w:tcPr>
            <w:tcW w:type="dxa" w:w="3293"/>
            <w:vAlign w:val="center"/>
          </w:tcPr>
          <w:p>
            <w:r>
              <w:rPr>
                <w:sz w:val="16"/>
              </w:rPr>
              <w:t>Conditional/optional (0..1)</w:t>
            </w:r>
          </w:p>
        </w:tc>
      </w:tr>
    </w:tbl>
    <w:p>
      <w:r>
        <w:t>Original candidate declaration: responseId: Identifier!; attemptRef: Identifier!; representationRef: Identifier!; subjectType: Code!; memberRef: Identifier?</w:t>
      </w:r>
    </w:p>
    <w:p>
      <w:pPr>
        <w:pStyle w:val="Heading3"/>
      </w:pPr>
      <w:r>
        <w:t>LegalStateAssessment</w:t>
      </w:r>
    </w:p>
    <w:p>
      <w:r>
        <w:t>Responsibility: Legal state based on profile/evidence.  Relationship/cardinality: 1 revision.</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r>
              <w:rPr>
                <w:sz w:val="16"/>
              </w:rPr>
              <w:t>Declared field</w:t>
            </w:r>
          </w:p>
        </w:tc>
        <w:tc>
          <w:tcPr>
            <w:tcW w:type="dxa" w:w="3293"/>
            <w:vAlign w:val="center"/>
          </w:tcPr>
          <w:p>
            <w:r>
              <w:rPr>
                <w:sz w:val="16"/>
              </w:rPr>
              <w:t>Logical type</w:t>
            </w:r>
          </w:p>
        </w:tc>
        <w:tc>
          <w:tcPr>
            <w:tcW w:type="dxa" w:w="3293"/>
            <w:vAlign w:val="center"/>
          </w:tcPr>
          <w:p>
            <w:r>
              <w:rPr>
                <w:sz w:val="16"/>
              </w:rPr>
              <w:t>Required?</w:t>
            </w:r>
          </w:p>
        </w:tc>
      </w:tr>
      <w:tr>
        <w:tc>
          <w:tcPr>
            <w:tcW w:type="dxa" w:w="3293"/>
            <w:vAlign w:val="center"/>
          </w:tcPr>
          <w:p>
            <w:r>
              <w:rPr>
                <w:sz w:val="16"/>
              </w:rPr>
              <w:t>assessmentId</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revisionRef</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profilePackageRef</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evidenceRefs</w:t>
            </w:r>
          </w:p>
        </w:tc>
        <w:tc>
          <w:tcPr>
            <w:tcW w:type="dxa" w:w="3293"/>
            <w:vAlign w:val="center"/>
          </w:tcPr>
          <w:p>
            <w:r>
              <w:rPr>
                <w:sz w:val="16"/>
              </w:rPr>
              <w:t>Identifier[]</w:t>
            </w:r>
          </w:p>
        </w:tc>
        <w:tc>
          <w:tcPr>
            <w:tcW w:type="dxa" w:w="3293"/>
            <w:vAlign w:val="center"/>
          </w:tcPr>
          <w:p>
            <w:r>
              <w:rPr>
                <w:sz w:val="16"/>
              </w:rPr>
              <w:t>Conditional/optional (0..N)</w:t>
            </w:r>
          </w:p>
        </w:tc>
      </w:tr>
      <w:tr>
        <w:tc>
          <w:tcPr>
            <w:tcW w:type="dxa" w:w="3293"/>
            <w:vAlign w:val="center"/>
          </w:tcPr>
          <w:p>
            <w:r>
              <w:rPr>
                <w:sz w:val="16"/>
              </w:rPr>
              <w:t>result</w:t>
            </w:r>
          </w:p>
        </w:tc>
        <w:tc>
          <w:tcPr>
            <w:tcW w:type="dxa" w:w="3293"/>
            <w:vAlign w:val="center"/>
          </w:tcPr>
          <w:p>
            <w:r>
              <w:rPr>
                <w:sz w:val="16"/>
              </w:rPr>
              <w:t>Code</w:t>
            </w:r>
          </w:p>
        </w:tc>
        <w:tc>
          <w:tcPr>
            <w:tcW w:type="dxa" w:w="3293"/>
            <w:vAlign w:val="center"/>
          </w:tcPr>
          <w:p>
            <w:r>
              <w:rPr>
                <w:sz w:val="16"/>
              </w:rPr>
              <w:t>Yes</w:t>
            </w:r>
          </w:p>
        </w:tc>
      </w:tr>
    </w:tbl>
    <w:p>
      <w:r>
        <w:t>Original candidate declaration: assessmentId: Identifier!; revisionRef: Identifier!; profilePackageRef: Identifier!; evidenceRefs: Identifier[]; result: Code!</w:t>
      </w:r>
    </w:p>
    <w:p>
      <w:pPr>
        <w:pStyle w:val="Heading3"/>
      </w:pPr>
      <w:r>
        <w:t>DuplicateResolution</w:t>
      </w:r>
    </w:p>
    <w:p>
      <w:r>
        <w:t>Responsibility: Repeated reception != duplicate legal document.  Relationship/cardinality: 0..N ingestions.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r>
              <w:rPr>
                <w:sz w:val="16"/>
              </w:rPr>
              <w:t>Declared field</w:t>
            </w:r>
          </w:p>
        </w:tc>
        <w:tc>
          <w:tcPr>
            <w:tcW w:type="dxa" w:w="3293"/>
            <w:vAlign w:val="center"/>
          </w:tcPr>
          <w:p>
            <w:r>
              <w:rPr>
                <w:sz w:val="16"/>
              </w:rPr>
              <w:t>Logical type</w:t>
            </w:r>
          </w:p>
        </w:tc>
        <w:tc>
          <w:tcPr>
            <w:tcW w:type="dxa" w:w="3293"/>
            <w:vAlign w:val="center"/>
          </w:tcPr>
          <w:p>
            <w:r>
              <w:rPr>
                <w:sz w:val="16"/>
              </w:rPr>
              <w:t>Required?</w:t>
            </w:r>
          </w:p>
        </w:tc>
      </w:tr>
      <w:tr>
        <w:tc>
          <w:tcPr>
            <w:tcW w:type="dxa" w:w="3293"/>
            <w:vAlign w:val="center"/>
          </w:tcPr>
          <w:p>
            <w:r>
              <w:rPr>
                <w:sz w:val="16"/>
              </w:rPr>
              <w:t>resolutionId</w:t>
            </w:r>
          </w:p>
        </w:tc>
        <w:tc>
          <w:tcPr>
            <w:tcW w:type="dxa" w:w="3293"/>
            <w:vAlign w:val="center"/>
          </w:tcPr>
          <w:p>
            <w:r>
              <w:rPr>
                <w:sz w:val="16"/>
              </w:rPr>
              <w:t>Identifier</w:t>
            </w:r>
          </w:p>
        </w:tc>
        <w:tc>
          <w:tcPr>
            <w:tcW w:type="dxa" w:w="3293"/>
            <w:vAlign w:val="center"/>
          </w:tcPr>
          <w:p>
            <w:r>
              <w:rPr>
                <w:sz w:val="16"/>
              </w:rPr>
              <w:t>Yes</w:t>
            </w:r>
          </w:p>
        </w:tc>
      </w:tr>
      <w:tr>
        <w:tc>
          <w:tcPr>
            <w:tcW w:type="dxa" w:w="3293"/>
            <w:vAlign w:val="center"/>
          </w:tcPr>
          <w:p>
            <w:r>
              <w:rPr>
                <w:sz w:val="16"/>
              </w:rPr>
              <w:t>ingestionRefs</w:t>
            </w:r>
          </w:p>
        </w:tc>
        <w:tc>
          <w:tcPr>
            <w:tcW w:type="dxa" w:w="3293"/>
            <w:vAlign w:val="center"/>
          </w:tcPr>
          <w:p>
            <w:r>
              <w:rPr>
                <w:sz w:val="16"/>
              </w:rPr>
              <w:t>Identifier[]</w:t>
            </w:r>
          </w:p>
        </w:tc>
        <w:tc>
          <w:tcPr>
            <w:tcW w:type="dxa" w:w="3293"/>
            <w:vAlign w:val="center"/>
          </w:tcPr>
          <w:p>
            <w:r>
              <w:rPr>
                <w:sz w:val="16"/>
              </w:rPr>
              <w:t>Conditional/optional (0..N)</w:t>
            </w:r>
          </w:p>
        </w:tc>
      </w:tr>
      <w:tr>
        <w:tc>
          <w:tcPr>
            <w:tcW w:type="dxa" w:w="3293"/>
            <w:vAlign w:val="center"/>
          </w:tcPr>
          <w:p>
            <w:r>
              <w:rPr>
                <w:sz w:val="16"/>
              </w:rPr>
              <w:t>candidateDocumentRefs</w:t>
            </w:r>
          </w:p>
        </w:tc>
        <w:tc>
          <w:tcPr>
            <w:tcW w:type="dxa" w:w="3293"/>
            <w:vAlign w:val="center"/>
          </w:tcPr>
          <w:p>
            <w:r>
              <w:rPr>
                <w:sz w:val="16"/>
              </w:rPr>
              <w:t>Identifier[]</w:t>
            </w:r>
          </w:p>
        </w:tc>
        <w:tc>
          <w:tcPr>
            <w:tcW w:type="dxa" w:w="3293"/>
            <w:vAlign w:val="center"/>
          </w:tcPr>
          <w:p>
            <w:r>
              <w:rPr>
                <w:sz w:val="16"/>
              </w:rPr>
              <w:t>Conditional/optional (0..N)</w:t>
            </w:r>
          </w:p>
        </w:tc>
      </w:tr>
      <w:tr>
        <w:tc>
          <w:tcPr>
            <w:tcW w:type="dxa" w:w="3293"/>
            <w:vAlign w:val="center"/>
          </w:tcPr>
          <w:p>
            <w:r>
              <w:rPr>
                <w:sz w:val="16"/>
              </w:rPr>
              <w:t>basis</w:t>
            </w:r>
          </w:p>
        </w:tc>
        <w:tc>
          <w:tcPr>
            <w:tcW w:type="dxa" w:w="3293"/>
            <w:vAlign w:val="center"/>
          </w:tcPr>
          <w:p>
            <w:r>
              <w:rPr>
                <w:sz w:val="16"/>
              </w:rPr>
              <w:t>Code</w:t>
            </w:r>
          </w:p>
        </w:tc>
        <w:tc>
          <w:tcPr>
            <w:tcW w:type="dxa" w:w="3293"/>
            <w:vAlign w:val="center"/>
          </w:tcPr>
          <w:p>
            <w:r>
              <w:rPr>
                <w:sz w:val="16"/>
              </w:rPr>
              <w:t>Yes</w:t>
            </w:r>
          </w:p>
        </w:tc>
      </w:tr>
      <w:tr>
        <w:tc>
          <w:tcPr>
            <w:tcW w:type="dxa" w:w="3293"/>
            <w:vAlign w:val="center"/>
          </w:tcPr>
          <w:p>
            <w:r>
              <w:rPr>
                <w:sz w:val="16"/>
              </w:rPr>
              <w:t>result</w:t>
            </w:r>
          </w:p>
        </w:tc>
        <w:tc>
          <w:tcPr>
            <w:tcW w:type="dxa" w:w="3293"/>
            <w:vAlign w:val="center"/>
          </w:tcPr>
          <w:p>
            <w:r>
              <w:rPr>
                <w:sz w:val="16"/>
              </w:rPr>
              <w:t>Code</w:t>
            </w:r>
          </w:p>
        </w:tc>
        <w:tc>
          <w:tcPr>
            <w:tcW w:type="dxa" w:w="3293"/>
            <w:vAlign w:val="center"/>
          </w:tcPr>
          <w:p>
            <w:r>
              <w:rPr>
                <w:sz w:val="16"/>
              </w:rPr>
              <w:t>Yes</w:t>
            </w:r>
          </w:p>
        </w:tc>
      </w:tr>
    </w:tbl>
    <w:p>
      <w:r>
        <w:t>Original candidate declaration: resolutionId: Identifier!; ingestionRefs: Identifier[]; candidateDocumentRefs: Identifier[]; basis: Code!; result: Code!</w:t>
      </w:r>
    </w:p>
    <w:p>
      <w:pPr>
        <w:pStyle w:val="Heading1"/>
      </w:pPr>
      <w:r>
        <w:t>Appendix B. Specification control</w:t>
      </w:r>
    </w:p>
    <w:p>
      <w:r>
        <w:t>This document consolidates the approved logical design as of 21 October 2026. It is a development-facing design baseline, not a declaration that physical persistence, country-specific mandates, full format compatibility or public APIs have been approved. The approved entity dictionary and relationship register are embedded to allow independent reading. Future changes to accepted semantic meaning require the established decision and versioning process.</w:t>
      </w:r>
    </w:p>
    <w:p>
      <w:r>
        <w:br w:type="page"/>
      </w:r>
    </w:p>
    <w:p>
      <w:pPr>
        <w:pStyle w:val="Heading1"/>
      </w:pPr>
      <w:r>
        <w:t>Persistence Snapshots and Lineage</w:t>
      </w:r>
    </w:p>
    <w:p>
      <w:r>
        <w:t>This chapter specifies the logical preservation and traceability contract for source documents, published billing revisions, fiscal interpretations, generated documents, submissions and external responses. The requirements apply independently of database or object-storage technology. An artifact may be stored directly or retained through a governed immutable reference, provided it remains resolvable under the applicable retention and access controls.</w:t>
      </w:r>
    </w:p>
    <w:p>
      <w:pPr>
        <w:pStyle w:val="Heading2"/>
      </w:pPr>
      <w:r>
        <w:t>Preservation boundaries</w:t>
      </w:r>
    </w:p>
    <w:p>
      <w:r>
        <w:t>The system shall preserve original inbound bytes or an immutable governed artifact reference, together with media type, capture time, source correlation, digest algorithm and encoding or canonicalization context. Every extraction from a batch shall retain its relationship to the original artifact. Source facts shall remain distinguishable from copied, enriched, calculated and jurisdiction-derived facts.</w:t>
      </w:r>
    </w:p>
    <w:p>
      <w:pPr>
        <w:pStyle w:val="Heading2"/>
      </w:pPr>
      <w:r>
        <w:t>Publication and revision snapshots</w:t>
      </w:r>
    </w:p>
    <w:p>
      <w:r>
        <w:t>A BillingDocument retains a stable platform identity. Publication creates an immutable PublishedRevision with an exact semantic-content digest and frozen commercial and party assertions. A later change produces a new revision or a separately related corrective document as permitted by the applicable profile. Publication does not itself establish legal issuance.</w:t>
      </w:r>
    </w:p>
    <w:p>
      <w:pPr>
        <w:pStyle w:val="Heading2"/>
      </w:pPr>
      <w:r>
        <w:t>Fiscal interpretation reproducibility</w:t>
      </w:r>
    </w:p>
    <w:p>
      <w:r>
        <w:t>Each FiscalInterpretation shall reference a resolvable immutable input manifest. The manifest identifies the exact published revision, source fiscal facts, enrichment inputs, profile package, mapping and rule versions, code-list dependencies and their relevant digests. An interpretation must not resolve dependencies through mutable latest-version references. Changed inputs create a distinct interpretation.</w:t>
      </w:r>
    </w:p>
    <w:p>
      <w:pPr>
        <w:pStyle w:val="Heading2"/>
      </w:pPr>
      <w:r>
        <w:t>Generated representations and submission snapshots</w:t>
      </w:r>
    </w:p>
    <w:p>
      <w:r>
        <w:t>Each generated DocumentRepresentation shall retain its exact bytes or immutable artifact reference, content digest and applicable revision, interpretation and mapping context. Each submitted SubmissionAttempt shall pin one immutable submission snapshot and the exact transmitted representation. A batch transport attempt shall pin its envelope payload and member manifest. Retries create distinct attempts and do not rewrite prior records.</w:t>
      </w:r>
    </w:p>
    <w:p>
      <w:pPr>
        <w:pStyle w:val="Heading2"/>
      </w:pPr>
      <w:r>
        <w:t>Provenance and lineage</w:t>
      </w:r>
    </w:p>
    <w:p>
      <w:r>
        <w:t>FactProvenance shall identify the origin and transformation of a semantic value where applicable, including source locator, source assertion or enrichment identity, target concept, mapping or rule identity and version. Provenance distinguishes source-supplied assertions from derived or jurisdiction-classified values. Retention of an original document alone does not establish field-level semantic traceability.</w:t>
      </w:r>
    </w:p>
    <w:p>
      <w:pPr>
        <w:pStyle w:val="Heading2"/>
      </w:pPr>
      <w:r>
        <w:t>Response evidence and history</w:t>
      </w:r>
    </w:p>
    <w:p>
      <w:r>
        <w:t>Authority responses, processing events, correlation decisions and fiscal evidence shall be retained as independently identifiable observations. Duplicate deliveries and conflicting outcomes shall not erase prior observations. Derived client status is a reproducible projection of the recorded evidence and applicable projection rules, not the authoritative event history. Transport success must not be interpreted as legal clearance.</w:t>
      </w:r>
    </w:p>
    <w:p>
      <w:pPr>
        <w:pStyle w:val="Heading2"/>
      </w:pPr>
      <w:r>
        <w:t>Integrity and reference scope</w:t>
      </w:r>
    </w:p>
    <w:p>
      <w:r>
        <w:t>A digest establishes byte integrity only with a declared digest algorithm and encoding or canonicalization method. Byte equality is not a substitute for legal or semantic identity. Logical references shall respect tenant boundaries. Unresolved external document or authority references shall remain typed and unresolved until adequate correlation evidence exists.</w:t>
      </w:r>
    </w:p>
    <w:p>
      <w:pPr>
        <w:pStyle w:val="Heading2"/>
      </w:pPr>
      <w:r>
        <w:t>Retention and legal hold</w:t>
      </w:r>
    </w:p>
    <w:p>
      <w:r>
        <w:t>Retention, archive, redaction and deletion eligibility shall be evaluated against an explicit versioned policy covering jurisdiction, document family, artifact or evidence type, tenant and legal hold. The logical model does not prescribe a universal retention duration or deletion mechanism. A legal hold shall prevent an otherwise eligible deletion while the hold remains effective.</w:t>
      </w:r>
    </w:p>
    <w:p>
      <w:pPr>
        <w:pStyle w:val="Heading2"/>
      </w:pPr>
      <w:r>
        <w:t>Historical replay</w:t>
      </w:r>
    </w:p>
    <w:p>
      <w:r>
        <w:t>A replay request shall identify the exact source and derived inputs and the original version-pinned dependencies. If required inputs cannot be resolved, the operation shall return NOT_REPLAYABLE with reasons rather than silently substitute current rules. Recalculation of a historical fiscal interpretation is distinct from reproducing an authority decision: the latter is a preserved external observation.</w:t>
      </w:r>
    </w:p>
    <w:p>
      <w:pPr>
        <w:pStyle w:val="Heading2"/>
      </w:pPr>
      <w:r>
        <w:t>Correction and cancellation lineage</w:t>
      </w:r>
    </w:p>
    <w:p>
      <w:r>
        <w:t>Corrections, replacement documents and cancellation operations shall reference the applicable original identities without mutating the original published revision or its compliance evidence. Audit chains preserve distinct event identities and correlation or ordering evidence. The model does not assume a universal global timestamp order.</w:t>
      </w:r>
    </w:p>
    <w:p>
      <w:pPr>
        <w:pStyle w:val="Heading2"/>
      </w:pPr>
      <w:r>
        <w:t>Implementation boundaries</w:t>
      </w:r>
    </w:p>
    <w:p>
      <w:r>
        <w:t>These requirements are logical contracts. They do not prescribe physical tables, database technology, partitioning, encryption products, indexes or object-store design. Physical FiscalContext aggregation remains deferred. The 18 additional CTC-003 field contracts remain proposals and are not required by this chapter.</w:t>
      </w:r>
    </w:p>
    <w:p>
      <w:pPr>
        <w:pStyle w:val="Heading2"/>
      </w:pPr>
      <w:r>
        <w:t>Logical preservation reference</w:t>
      </w:r>
    </w:p>
    <w:tbl>
      <w:tblPr>
        <w:tblStyle w:val="LightShading-Accent1"/>
        <w:tblW w:type="auto" w:w="0"/>
        <w:tblLook w:firstColumn="1" w:firstRow="1" w:lastColumn="0" w:lastRow="0" w:noHBand="0" w:noVBand="1" w:val="04A0"/>
      </w:tblPr>
      <w:tblGrid>
        <w:gridCol w:w="3293"/>
        <w:gridCol w:w="3293"/>
        <w:gridCol w:w="3293"/>
      </w:tblGrid>
      <w:tr>
        <w:tc>
          <w:tcPr>
            <w:tcW w:type="dxa" w:w="3293"/>
          </w:tcPr>
          <w:p>
            <w:r>
              <w:t>Artifact or record</w:t>
            </w:r>
          </w:p>
        </w:tc>
        <w:tc>
          <w:tcPr>
            <w:tcW w:type="dxa" w:w="3293"/>
          </w:tcPr>
          <w:p>
            <w:r>
              <w:t>Immutable anchor</w:t>
            </w:r>
          </w:p>
        </w:tc>
        <w:tc>
          <w:tcPr>
            <w:tcW w:type="dxa" w:w="3293"/>
          </w:tcPr>
          <w:p>
            <w:r>
              <w:t>Required context</w:t>
            </w:r>
          </w:p>
        </w:tc>
      </w:tr>
      <w:tr>
        <w:tc>
          <w:tcPr>
            <w:tcW w:type="dxa" w:w="3293"/>
          </w:tcPr>
          <w:p>
            <w:r>
              <w:t>Inbound source</w:t>
            </w:r>
          </w:p>
        </w:tc>
        <w:tc>
          <w:tcPr>
            <w:tcW w:type="dxa" w:w="3293"/>
          </w:tcPr>
          <w:p>
            <w:r>
              <w:t>Artifact identity and byte digest</w:t>
            </w:r>
          </w:p>
        </w:tc>
        <w:tc>
          <w:tcPr>
            <w:tcW w:type="dxa" w:w="3293"/>
          </w:tcPr>
          <w:p>
            <w:r>
              <w:t>Source, capture, format and extraction membership</w:t>
            </w:r>
          </w:p>
        </w:tc>
      </w:tr>
      <w:tr>
        <w:tc>
          <w:tcPr>
            <w:tcW w:type="dxa" w:w="3293"/>
          </w:tcPr>
          <w:p>
            <w:r>
              <w:t>Published revision</w:t>
            </w:r>
          </w:p>
        </w:tc>
        <w:tc>
          <w:tcPr>
            <w:tcW w:type="dxa" w:w="3293"/>
          </w:tcPr>
          <w:p>
            <w:r>
              <w:t>Revision ID and semantic digest</w:t>
            </w:r>
          </w:p>
        </w:tc>
        <w:tc>
          <w:tcPr>
            <w:tcW w:type="dxa" w:w="3293"/>
          </w:tcPr>
          <w:p>
            <w:r>
              <w:t>Document identity and frozen party/commercial facts</w:t>
            </w:r>
          </w:p>
        </w:tc>
      </w:tr>
      <w:tr>
        <w:tc>
          <w:tcPr>
            <w:tcW w:type="dxa" w:w="3293"/>
          </w:tcPr>
          <w:p>
            <w:r>
              <w:t>Fiscal interpretation</w:t>
            </w:r>
          </w:p>
        </w:tc>
        <w:tc>
          <w:tcPr>
            <w:tcW w:type="dxa" w:w="3293"/>
          </w:tcPr>
          <w:p>
            <w:r>
              <w:t>Interpretation ID and manifest digest</w:t>
            </w:r>
          </w:p>
        </w:tc>
        <w:tc>
          <w:tcPr>
            <w:tcW w:type="dxa" w:w="3293"/>
          </w:tcPr>
          <w:p>
            <w:r>
              <w:t>Revision, source facts, enrichments and package versions</w:t>
            </w:r>
          </w:p>
        </w:tc>
      </w:tr>
      <w:tr>
        <w:tc>
          <w:tcPr>
            <w:tcW w:type="dxa" w:w="3293"/>
          </w:tcPr>
          <w:p>
            <w:r>
              <w:t>Outbound representation</w:t>
            </w:r>
          </w:p>
        </w:tc>
        <w:tc>
          <w:tcPr>
            <w:tcW w:type="dxa" w:w="3293"/>
          </w:tcPr>
          <w:p>
            <w:r>
              <w:t>Representation ID and byte digest</w:t>
            </w:r>
          </w:p>
        </w:tc>
        <w:tc>
          <w:tcPr>
            <w:tcW w:type="dxa" w:w="3293"/>
          </w:tcPr>
          <w:p>
            <w:r>
              <w:t>Revision, interpretation if applicable and mapping</w:t>
            </w:r>
          </w:p>
        </w:tc>
      </w:tr>
      <w:tr>
        <w:tc>
          <w:tcPr>
            <w:tcW w:type="dxa" w:w="3293"/>
          </w:tcPr>
          <w:p>
            <w:r>
              <w:t>Submission snapshot</w:t>
            </w:r>
          </w:p>
        </w:tc>
        <w:tc>
          <w:tcPr>
            <w:tcW w:type="dxa" w:w="3293"/>
          </w:tcPr>
          <w:p>
            <w:r>
              <w:t>Snapshot and attempt identity</w:t>
            </w:r>
          </w:p>
        </w:tc>
        <w:tc>
          <w:tcPr>
            <w:tcW w:type="dxa" w:w="3293"/>
          </w:tcPr>
          <w:p>
            <w:r>
              <w:t>Exact transmitted payload, member manifest and destination</w:t>
            </w:r>
          </w:p>
        </w:tc>
      </w:tr>
      <w:tr>
        <w:tc>
          <w:tcPr>
            <w:tcW w:type="dxa" w:w="3293"/>
          </w:tcPr>
          <w:p>
            <w:r>
              <w:t>Authority observation</w:t>
            </w:r>
          </w:p>
        </w:tc>
        <w:tc>
          <w:tcPr>
            <w:tcW w:type="dxa" w:w="3293"/>
          </w:tcPr>
          <w:p>
            <w:r>
              <w:t>Response/event identity and evidence</w:t>
            </w:r>
          </w:p>
        </w:tc>
        <w:tc>
          <w:tcPr>
            <w:tcW w:type="dxa" w:w="3293"/>
          </w:tcPr>
          <w:p>
            <w:r>
              <w:t>Correlation subject, source payload and outcome context</w:t>
            </w:r>
          </w:p>
        </w:tc>
      </w:tr>
    </w:tbl>
    <w:sectPr w:rsidR="00FC693F" w:rsidRPr="0006063C" w:rsidSect="00034616">
      <w:footerReference w:type="default" r:id="rId9"/>
      <w:pgSz w:w="12240" w:h="15840"/>
      <w:pgMar w:top="1152"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Global CTC | Technical Design Specification | v0.2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9334B"/>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9334B"/>
      <w:sz w:val="23"/>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19334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color w:val="19334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