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JONATHAN REEVES</w:t>
      </w:r>
    </w:p>
    <w:p>
      <w:r>
        <w:t>Enterprise Transformation Director</w:t>
      </w:r>
    </w:p>
    <w:p>
      <w:r>
        <w:t>Email: jonathan.reeves.consulting@protonmail.com</w:t>
      </w:r>
    </w:p>
    <w:p>
      <w:r>
        <w:t>Phone: +1 604 555 6621</w:t>
      </w:r>
    </w:p>
    <w:p>
      <w:r>
        <w:t>Location: Vancouver</w:t>
      </w:r>
    </w:p>
    <w:p>
      <w:r>
        <w:t>EXECUTIVE SUMMARY</w:t>
      </w:r>
    </w:p>
    <w:p>
      <w:r>
        <w:t>Transformation executive with more than 18 years of experience delivering large-scale digital modernization initiatives.</w:t>
      </w:r>
    </w:p>
    <w:p>
      <w:r>
        <w:t>CORE COMPETENCIES</w:t>
      </w:r>
    </w:p>
    <w:p>
      <w:r>
        <w:t>- Enterprise Architecture</w:t>
      </w:r>
    </w:p>
    <w:p>
      <w:r>
        <w:t>- Strategic Planning</w:t>
      </w:r>
    </w:p>
    <w:p>
      <w:r>
        <w:t>- Program Governance</w:t>
      </w:r>
    </w:p>
    <w:p>
      <w:r>
        <w:t>- Vendor Management</w:t>
      </w:r>
    </w:p>
    <w:p>
      <w:r>
        <w:t>PROFESSIONAL EXPERIENCE</w:t>
      </w:r>
    </w:p>
    <w:p>
      <w:r>
        <w:t>Global Transformation Director | NorthBridge Consulting Group | 2019 – Present</w:t>
      </w:r>
    </w:p>
    <w:p>
      <w:r>
        <w:t>- Directed a portfolio exceeding USD 120M annually</w:t>
      </w:r>
    </w:p>
    <w:p>
      <w:r>
        <w:t>- Led transformation teams across 14 countries</w:t>
      </w:r>
    </w:p>
    <w:p>
      <w:r>
        <w:t>Senior Program Manager | Vertex Financial Services | 2013 – 2019</w:t>
      </w:r>
    </w:p>
    <w:p>
      <w:r>
        <w:t>- Managed enterprise modernization roadmap</w:t>
      </w:r>
    </w:p>
    <w:p>
      <w:r>
        <w:t>EDUCATION</w:t>
      </w:r>
    </w:p>
    <w:p>
      <w:r>
        <w:t>MBA – University of Toronto</w:t>
      </w:r>
    </w:p>
    <w:p>
      <w:r>
        <w:t>Bachelor of Information Technology – University of British Columbia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