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Ross &amp; Daniel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Ideas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too many in mobile, 3 and under too few (not interesting)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on polynesian expansion in the pacific as well as seafarers in Catan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seafarers, there will be a central island where there are lots of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And a periphery of fog where people can explore for new islands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risk high reward exploration (lots of nothing, consumes extra resources)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mitigate risk with new development cards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create thematic resources. So let’s say Polynesians had chickens, but no sheep, so that resource is now chickens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Ideas herein could totally be used for space exploration theme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Minecraft element where you need to produce a certain amount of “food” every x turns?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Diminishing nonrenewable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there’s a limited supply of wood/rock on the island (like would be expected)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Exploration and/or trade mandatory for these resources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Cycling Renewable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need more chickens to get even more chickens next turn</w:t>
        <w:tab/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i.e. chicken interest (You need 5 chickens this turn to have 8 total next turn)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idea: Maybe wood just has a slower renewal rate than chickens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of animal/resource where you can’t overfarm/kill off species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Specialized settlements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when you build it, you specialize the settlement to give additional benefits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military: gives extra knight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research: extra development card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economy: extra resource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you get added bonuses based upon how many “military settlements” you have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“Building Rafts”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Rafts might be a specific combination of resources, just like a settlement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could “sacrifice” any resource to appease the gods and increase your chances of </w:t>
      </w:r>
      <w:commentRangeStart w:id="2"/>
      <w:r w:rsidDel="00000000" w:rsidR="00000000" w:rsidRPr="00000000">
        <w:rPr>
          <w:rtl w:val="0"/>
        </w:rPr>
        <w:t xml:space="preserve">finding a new colony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more food you carry, the more spaces you can go before raft fizzles (i.e. 5 food will carry you 5 spaces in fog, 3 food carries you 3 spaces etc.)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Raft must carry resources required to build settlement (maybe)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Victory 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Instead of getting 10 victory points, you instead have to colonize 8 islands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space theme: different alien species have certain boosts to gameplay. each player chooses a species at start of game.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island theme, each race has a different pantheon that give boosts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Tyler Holland" w:id="0" w:date="2016-02-23T03:22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fog per player or whole map (all players see what each sees?)</w:t>
      </w:r>
    </w:p>
  </w:comment>
  <w:comment w:author="Tyler Holland" w:id="1" w:date="2016-02-23T03:28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great</w:t>
      </w:r>
    </w:p>
  </w:comment>
  <w:comment w:author="Tyler Holland" w:id="2" w:date="2016-02-23T03:28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implementation note: this would mean generating the map as players explore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