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3969"/>
        <w:gridCol w:w="709"/>
        <w:gridCol w:w="1178"/>
      </w:tblGrid>
      <w:tr w:rsidR="00072F79" w:rsidRPr="00835528" w:rsidTr="00835528">
        <w:tc>
          <w:tcPr>
            <w:tcW w:w="2972" w:type="dxa"/>
          </w:tcPr>
          <w:p w:rsidR="00072F79" w:rsidRPr="00835528" w:rsidRDefault="00072F79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 xml:space="preserve">Nombre del caso de uso </w:t>
            </w:r>
            <w:r w:rsidRPr="00835528">
              <w:rPr>
                <w:rFonts w:ascii="Arial" w:hAnsi="Arial" w:cs="Arial"/>
                <w:b/>
                <w:sz w:val="24"/>
              </w:rPr>
              <w:tab/>
            </w:r>
          </w:p>
        </w:tc>
        <w:tc>
          <w:tcPr>
            <w:tcW w:w="3969" w:type="dxa"/>
          </w:tcPr>
          <w:p w:rsidR="00072F79" w:rsidRPr="00835528" w:rsidRDefault="001A7A33" w:rsidP="002D1EB2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empresa</w:t>
            </w:r>
          </w:p>
        </w:tc>
        <w:tc>
          <w:tcPr>
            <w:tcW w:w="709" w:type="dxa"/>
          </w:tcPr>
          <w:p w:rsidR="00072F79" w:rsidRPr="00835528" w:rsidRDefault="00072F79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ID</w:t>
            </w:r>
          </w:p>
        </w:tc>
        <w:tc>
          <w:tcPr>
            <w:tcW w:w="1178" w:type="dxa"/>
          </w:tcPr>
          <w:p w:rsidR="00072F79" w:rsidRPr="00835528" w:rsidRDefault="001A7A33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1.2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Descripción:</w:t>
            </w:r>
          </w:p>
          <w:p w:rsidR="00072F79" w:rsidRPr="00835528" w:rsidRDefault="001A7A33" w:rsidP="0083552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 este caso de uso, el usuario podrá eliminar la empresa que se encuentre activa en el momento de recurrir a la funcionalidad, dejando esta de existir en la dirección donde fue guardada.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Precondiciones:</w:t>
            </w:r>
          </w:p>
          <w:p w:rsidR="00072F79" w:rsidRPr="00835528" w:rsidRDefault="001A7A33" w:rsidP="0083552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debe tener una empresa abierta en el sistema.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proofErr w:type="spellStart"/>
            <w:r w:rsidRPr="00835528">
              <w:rPr>
                <w:rFonts w:ascii="Arial" w:hAnsi="Arial" w:cs="Arial"/>
                <w:b/>
                <w:sz w:val="24"/>
              </w:rPr>
              <w:t>Postcondiciones</w:t>
            </w:r>
            <w:proofErr w:type="spellEnd"/>
            <w:r w:rsidRPr="00835528">
              <w:rPr>
                <w:rFonts w:ascii="Arial" w:hAnsi="Arial" w:cs="Arial"/>
                <w:b/>
                <w:sz w:val="24"/>
              </w:rPr>
              <w:t>:</w:t>
            </w:r>
          </w:p>
          <w:p w:rsidR="00072F79" w:rsidRPr="001A7A33" w:rsidRDefault="001A7A33" w:rsidP="0083552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regresa a una pantalla de inicio en limpio.</w:t>
            </w:r>
          </w:p>
          <w:p w:rsidR="001A7A33" w:rsidRPr="00835528" w:rsidRDefault="001A7A33" w:rsidP="0083552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En la dirección donde había sido guardada la empresa en cuestión ya no existe la misma.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Flujo Normal:</w:t>
            </w:r>
          </w:p>
          <w:p w:rsidR="00072F79" w:rsidRPr="00B1725C" w:rsidRDefault="00B1725C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selecciona la opción empresa</w:t>
            </w:r>
          </w:p>
          <w:p w:rsidR="00B1725C" w:rsidRPr="00B1725C" w:rsidRDefault="00B1725C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muestra un submenú.</w:t>
            </w:r>
          </w:p>
          <w:p w:rsidR="00B1725C" w:rsidRPr="00B1725C" w:rsidRDefault="00B1725C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selecciona la opción Eliminar</w:t>
            </w:r>
          </w:p>
          <w:p w:rsidR="00B1725C" w:rsidRPr="00B1725C" w:rsidRDefault="00B1725C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muestra un mensaje de advertencia</w:t>
            </w:r>
          </w:p>
          <w:p w:rsidR="00B1725C" w:rsidRPr="00B1725C" w:rsidRDefault="00B1725C" w:rsidP="00B1725C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confirma la decisión de eliminar la empresa que se encontraba abierta.</w:t>
            </w:r>
          </w:p>
          <w:p w:rsidR="00B1725C" w:rsidRPr="00835528" w:rsidRDefault="00B1725C" w:rsidP="00B1725C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procesa y regresa al usuario a el menú inicial vacío. 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Flujos Alternos:</w:t>
            </w:r>
          </w:p>
          <w:p w:rsidR="002C3A57" w:rsidRDefault="002C3A57" w:rsidP="002C3A57">
            <w:pPr>
              <w:spacing w:line="360" w:lineRule="auto"/>
              <w:ind w:left="360"/>
              <w:jc w:val="both"/>
              <w:rPr>
                <w:rFonts w:ascii="Arial" w:hAnsi="Arial" w:cs="Arial"/>
                <w:sz w:val="24"/>
              </w:rPr>
            </w:pPr>
            <w:r w:rsidRPr="002C3A57">
              <w:rPr>
                <w:rFonts w:ascii="Arial" w:hAnsi="Arial" w:cs="Arial"/>
                <w:b/>
                <w:sz w:val="24"/>
              </w:rPr>
              <w:t>5.</w:t>
            </w:r>
            <w:r>
              <w:rPr>
                <w:rFonts w:ascii="Arial" w:hAnsi="Arial" w:cs="Arial"/>
                <w:b/>
                <w:sz w:val="24"/>
              </w:rPr>
              <w:t xml:space="preserve">  </w:t>
            </w:r>
            <w:r>
              <w:rPr>
                <w:rFonts w:ascii="Arial" w:hAnsi="Arial" w:cs="Arial"/>
                <w:sz w:val="24"/>
              </w:rPr>
              <w:t>El usuario decide cancelar la eliminación de la empresa.</w:t>
            </w:r>
          </w:p>
          <w:p w:rsidR="002C3A57" w:rsidRPr="002C3A57" w:rsidRDefault="002C3A57" w:rsidP="00FE0237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evita la eliminación y regresa al usuario a la vista de las minas de la empresa en cuestión.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Excepciones:</w:t>
            </w:r>
          </w:p>
          <w:p w:rsidR="002C3A57" w:rsidRPr="00B1725C" w:rsidRDefault="002C3A57" w:rsidP="002C3A57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La empresa actual no está guardada en ninguna dirección del computador.</w:t>
            </w:r>
          </w:p>
          <w:p w:rsidR="00072F79" w:rsidRPr="002C3A57" w:rsidRDefault="002C3A57" w:rsidP="00FE0237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4"/>
              </w:rPr>
              <w:t>El sistema solicita al usuario guardar la empresa o abrir una que haya sido guardada previamente.</w:t>
            </w:r>
            <w:r w:rsidRPr="002C3A57"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</w:tr>
    </w:tbl>
    <w:p w:rsidR="008D4AC5" w:rsidRPr="00835528" w:rsidRDefault="008D4AC5">
      <w:pPr>
        <w:rPr>
          <w:rFonts w:ascii="Arial" w:hAnsi="Arial" w:cs="Arial"/>
          <w:b/>
          <w:sz w:val="24"/>
        </w:rPr>
      </w:pPr>
    </w:p>
    <w:sectPr w:rsidR="008D4AC5" w:rsidRPr="00835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F0FB8"/>
    <w:multiLevelType w:val="hybridMultilevel"/>
    <w:tmpl w:val="4552ED6A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D6707"/>
    <w:multiLevelType w:val="hybridMultilevel"/>
    <w:tmpl w:val="7A904346"/>
    <w:lvl w:ilvl="0" w:tplc="8F5A16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6660B"/>
    <w:multiLevelType w:val="hybridMultilevel"/>
    <w:tmpl w:val="A0FE999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215053"/>
    <w:multiLevelType w:val="hybridMultilevel"/>
    <w:tmpl w:val="1E4459F0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DA2E57"/>
    <w:multiLevelType w:val="hybridMultilevel"/>
    <w:tmpl w:val="87F442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221F11"/>
    <w:multiLevelType w:val="hybridMultilevel"/>
    <w:tmpl w:val="1102FA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E30EB0"/>
    <w:multiLevelType w:val="hybridMultilevel"/>
    <w:tmpl w:val="AA90F7A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DC55DC"/>
    <w:multiLevelType w:val="hybridMultilevel"/>
    <w:tmpl w:val="E70652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9F64AD"/>
    <w:multiLevelType w:val="hybridMultilevel"/>
    <w:tmpl w:val="CD0A72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8F357D"/>
    <w:multiLevelType w:val="hybridMultilevel"/>
    <w:tmpl w:val="504009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5797A"/>
    <w:multiLevelType w:val="hybridMultilevel"/>
    <w:tmpl w:val="DAE4E024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094460"/>
    <w:multiLevelType w:val="hybridMultilevel"/>
    <w:tmpl w:val="A8101C1C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6F74D2"/>
    <w:multiLevelType w:val="hybridMultilevel"/>
    <w:tmpl w:val="97528B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7"/>
  </w:num>
  <w:num w:numId="5">
    <w:abstractNumId w:val="9"/>
  </w:num>
  <w:num w:numId="6">
    <w:abstractNumId w:val="10"/>
  </w:num>
  <w:num w:numId="7">
    <w:abstractNumId w:val="0"/>
  </w:num>
  <w:num w:numId="8">
    <w:abstractNumId w:val="4"/>
  </w:num>
  <w:num w:numId="9">
    <w:abstractNumId w:val="11"/>
  </w:num>
  <w:num w:numId="10">
    <w:abstractNumId w:val="6"/>
  </w:num>
  <w:num w:numId="11">
    <w:abstractNumId w:val="8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F79"/>
    <w:rsid w:val="00072F79"/>
    <w:rsid w:val="001A7A33"/>
    <w:rsid w:val="002A6683"/>
    <w:rsid w:val="002C3A57"/>
    <w:rsid w:val="002D1EB2"/>
    <w:rsid w:val="006972DF"/>
    <w:rsid w:val="006F1BD3"/>
    <w:rsid w:val="00835528"/>
    <w:rsid w:val="008D4AC5"/>
    <w:rsid w:val="00B1725C"/>
    <w:rsid w:val="00FE0237"/>
    <w:rsid w:val="00FE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EFF44E-E28F-4A95-9283-2C482DF4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2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72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PC_131074</dc:creator>
  <cp:keywords/>
  <dc:description/>
  <cp:lastModifiedBy>Usuario de Windows</cp:lastModifiedBy>
  <cp:revision>9</cp:revision>
  <dcterms:created xsi:type="dcterms:W3CDTF">2017-10-05T15:29:00Z</dcterms:created>
  <dcterms:modified xsi:type="dcterms:W3CDTF">2017-10-09T21:03:00Z</dcterms:modified>
</cp:coreProperties>
</file>