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EBE" w:rsidP="00AD30DF" w:rsidRDefault="00AD30DF" w14:paraId="157D2A26" w14:textId="77777777">
      <w:pPr>
        <w:jc w:val="center"/>
        <w:rPr>
          <w:b/>
          <w:bCs/>
          <w:sz w:val="32"/>
          <w:szCs w:val="32"/>
        </w:rPr>
      </w:pPr>
      <w:r w:rsidRPr="00AD30DF">
        <w:rPr>
          <w:b/>
          <w:bCs/>
          <w:sz w:val="32"/>
          <w:szCs w:val="32"/>
        </w:rPr>
        <w:t>Top 5 Microsoft Certs</w:t>
      </w:r>
    </w:p>
    <w:p w:rsidRPr="00897EBE" w:rsidR="00AD30DF" w:rsidP="00AD30DF" w:rsidRDefault="00AD30DF" w14:paraId="022B2039" w14:textId="7DC6ABC6">
      <w:pPr>
        <w:jc w:val="center"/>
        <w:rPr>
          <w:rFonts w:ascii="Calibri" w:hAnsi="Calibri" w:cs="Calibri"/>
          <w:sz w:val="32"/>
          <w:szCs w:val="32"/>
        </w:rPr>
      </w:pPr>
      <w:r>
        <w:rPr>
          <w:b/>
          <w:bCs/>
          <w:sz w:val="32"/>
          <w:szCs w:val="32"/>
        </w:rPr>
        <w:br/>
      </w:r>
      <w:r w:rsidRPr="00897EBE">
        <w:rPr>
          <w:rFonts w:ascii="Calibri" w:hAnsi="Calibri" w:cs="Calibri"/>
          <w:color w:val="000000"/>
          <w:shd w:val="clear" w:color="auto" w:fill="FFFFFF"/>
        </w:rPr>
        <w:t>You can take MCP or Microsoft Technology Associate (MTA) exams online in the comfort of your home or office while being monitored by a proctor via webcam and microphone.</w:t>
      </w:r>
      <w:r w:rsidRPr="00897EBE" w:rsidR="00897EBE">
        <w:rPr>
          <w:rFonts w:ascii="Calibri" w:hAnsi="Calibri" w:cs="Calibri"/>
        </w:rPr>
        <w:t xml:space="preserve"> T</w:t>
      </w:r>
      <w:r w:rsidRPr="00897EBE" w:rsidR="00897EBE">
        <w:rPr>
          <w:rFonts w:ascii="Calibri" w:hAnsi="Calibri" w:cs="Calibri"/>
          <w:color w:val="000000"/>
          <w:shd w:val="clear" w:color="auto" w:fill="FFFFFF"/>
        </w:rPr>
        <w:t>o register, select the Microsoft online exam you wish to take from the exam list, and then select the Schedule exam button. If online exams are available in your country, you will be able to select that option during the exam registration process.</w:t>
      </w:r>
      <w:r w:rsidRPr="00897EBE">
        <w:rPr>
          <w:rFonts w:ascii="Calibri" w:hAnsi="Calibri" w:cs="Calibri"/>
          <w:b/>
          <w:bCs/>
          <w:sz w:val="32"/>
          <w:szCs w:val="32"/>
        </w:rPr>
        <w:br/>
      </w:r>
    </w:p>
    <w:p w:rsidR="00AD30DF" w:rsidRDefault="00AD30DF" w14:paraId="22F1272E" w14:textId="3799870A">
      <w:r w:rsidRPr="00AD30DF">
        <w:rPr>
          <w:b/>
          <w:bCs/>
          <w:sz w:val="24"/>
          <w:szCs w:val="24"/>
        </w:rPr>
        <w:t>Microsoft Certified: Dynamics 365 Fundamentals</w:t>
      </w:r>
      <w:r w:rsidRPr="00AD30DF">
        <w:rPr>
          <w:b/>
          <w:bCs/>
          <w:sz w:val="24"/>
          <w:szCs w:val="24"/>
        </w:rPr>
        <w:br/>
      </w:r>
      <w:r w:rsidRPr="00AD30DF">
        <w:t>Prove that you understand Microsoft Dynamics 365; the Power Platform; cloud concepts; licensing options; and deployment and release options.</w:t>
      </w:r>
      <w:r>
        <w:br/>
      </w:r>
      <w:r>
        <w:rPr>
          <w:b/>
          <w:bCs/>
        </w:rPr>
        <w:t xml:space="preserve">Exams Required: </w:t>
      </w:r>
      <w:r>
        <w:t>MB-900</w:t>
      </w:r>
      <w:r>
        <w:br/>
      </w:r>
      <w:r>
        <w:rPr>
          <w:b/>
          <w:bCs/>
        </w:rPr>
        <w:t xml:space="preserve">Cost: </w:t>
      </w:r>
      <w:r>
        <w:t>$99.00</w:t>
      </w:r>
      <w:r>
        <w:br/>
      </w:r>
      <w:r>
        <w:rPr>
          <w:b/>
          <w:bCs/>
        </w:rPr>
        <w:t xml:space="preserve">Practice/Study Materials: </w:t>
      </w:r>
      <w:hyperlink w:history="1" r:id="rId4">
        <w:r w:rsidRPr="001360E1">
          <w:rPr>
            <w:rStyle w:val="Hyperlink"/>
          </w:rPr>
          <w:t>https://us.mindhub.com/mb-900-microsoft-dynamics-365-fundamentals-microsoft-official-practice-test/p/MU-MB-900?utm_source=microsoft&amp;amp;utm_medium=certpage&amp;amp;utm_campaign=msofficialpractice</w:t>
        </w:r>
      </w:hyperlink>
      <w:r>
        <w:t xml:space="preserve"> </w:t>
      </w:r>
    </w:p>
    <w:p w:rsidRPr="00AD30DF" w:rsidR="00AD30DF" w:rsidRDefault="00AD30DF" w14:paraId="17DE5D6E" w14:textId="37267680">
      <w:pPr>
        <w:rPr>
          <w:b/>
          <w:bCs/>
        </w:rPr>
      </w:pPr>
      <w:r>
        <w:rPr>
          <w:b/>
          <w:bCs/>
        </w:rPr>
        <w:t xml:space="preserve">Click here for to schedule you exam! </w:t>
      </w:r>
    </w:p>
    <w:p w:rsidR="005030AB" w:rsidRDefault="00362E03" w14:paraId="33CEFC94" w14:textId="4A7FC68F">
      <w:r w:rsidRPr="00AD30DF">
        <w:rPr>
          <w:b/>
          <w:bCs/>
          <w:sz w:val="24"/>
          <w:szCs w:val="24"/>
        </w:rPr>
        <w:t>Microsoft Certified: Azure Administrator Associate</w:t>
      </w:r>
      <w:r w:rsidR="00704FD0">
        <w:rPr>
          <w:b/>
          <w:bCs/>
        </w:rPr>
        <w:br/>
      </w:r>
      <w:r w:rsidRPr="00704FD0" w:rsidR="00704FD0">
        <w:t>Azure Administrators implement, monitor, and maintain Microsoft Azure solutions, including major services related to compute, storage, network, and security</w:t>
      </w:r>
    </w:p>
    <w:p w:rsidR="007617E1" w:rsidRDefault="00844DF4" w14:paraId="26BC90C2" w14:textId="13A0DD50">
      <w:r w:rsidRPr="00070087">
        <w:rPr>
          <w:b/>
          <w:bCs/>
        </w:rPr>
        <w:t>Exams Required:</w:t>
      </w:r>
      <w:r>
        <w:t xml:space="preserve"> AZ-103 </w:t>
      </w:r>
      <w:r>
        <w:br/>
      </w:r>
      <w:r w:rsidRPr="00070087" w:rsidR="00704FD0">
        <w:rPr>
          <w:b/>
          <w:bCs/>
        </w:rPr>
        <w:t>Cost:</w:t>
      </w:r>
      <w:r w:rsidR="00704FD0">
        <w:t xml:space="preserve"> $165.00 </w:t>
      </w:r>
      <w:r w:rsidR="00704FD0">
        <w:br/>
      </w:r>
      <w:r w:rsidRPr="00070087" w:rsidR="00704FD0">
        <w:rPr>
          <w:b/>
          <w:bCs/>
        </w:rPr>
        <w:t>Practice/Study Materials:</w:t>
      </w:r>
      <w:r w:rsidR="00704FD0">
        <w:t xml:space="preserve"> </w:t>
      </w:r>
      <w:hyperlink w:history="1" r:id="rId5">
        <w:r w:rsidRPr="001360E1" w:rsidR="00704FD0">
          <w:rPr>
            <w:rStyle w:val="Hyperlink"/>
          </w:rPr>
          <w:t>https://us.mindhub.com/az-103-microsoft-azure-administrator-microsoft-official-practice-test/p/MU-AZ-103?utm_source=microsoft&amp;amp;utm_medium=certpage&amp;amp;utm_campaign=msofficialpractice</w:t>
        </w:r>
      </w:hyperlink>
    </w:p>
    <w:p w:rsidRPr="00844DF4" w:rsidR="00844DF4" w:rsidRDefault="00844DF4" w14:paraId="1EA833E6" w14:textId="480D514B">
      <w:pPr>
        <w:rPr>
          <w:b/>
          <w:bCs/>
          <w:sz w:val="28"/>
          <w:szCs w:val="28"/>
        </w:rPr>
      </w:pPr>
      <w:r w:rsidRPr="00844DF4">
        <w:rPr>
          <w:b/>
          <w:bCs/>
          <w:sz w:val="28"/>
          <w:szCs w:val="28"/>
        </w:rPr>
        <w:t>Microsoft Certified: Azure Solutions Architect Expert</w:t>
      </w:r>
      <w:r>
        <w:rPr>
          <w:b/>
          <w:bCs/>
          <w:sz w:val="28"/>
          <w:szCs w:val="28"/>
        </w:rPr>
        <w:br/>
      </w:r>
      <w:r w:rsidRPr="00844DF4">
        <w:t>Microsoft Azure Solutions Architects must have expertise in compute, network, storage, and security so that they can design solutions that run on Azure.</w:t>
      </w:r>
      <w:r>
        <w:rPr>
          <w:b/>
          <w:bCs/>
        </w:rPr>
        <w:br/>
      </w:r>
      <w:r w:rsidRPr="00254377">
        <w:rPr>
          <w:b/>
          <w:bCs/>
        </w:rPr>
        <w:t>Exams Required:</w:t>
      </w:r>
      <w:r>
        <w:t xml:space="preserve"> AZ-300 ($165.00) AZ-301 ($165.00)</w:t>
      </w:r>
      <w:r>
        <w:br/>
      </w:r>
      <w:r w:rsidRPr="00070087">
        <w:rPr>
          <w:b/>
          <w:bCs/>
        </w:rPr>
        <w:t>Cost:</w:t>
      </w:r>
      <w:r>
        <w:t xml:space="preserve"> $330.00</w:t>
      </w:r>
      <w:r>
        <w:br/>
      </w:r>
      <w:r w:rsidRPr="00070087">
        <w:rPr>
          <w:b/>
          <w:bCs/>
        </w:rPr>
        <w:t>Practice/Study Materials:</w:t>
      </w:r>
      <w:r w:rsidRPr="00070087">
        <w:rPr>
          <w:b/>
          <w:bCs/>
        </w:rPr>
        <w:br/>
      </w:r>
      <w:r>
        <w:rPr>
          <w:b/>
          <w:bCs/>
        </w:rPr>
        <w:t xml:space="preserve">AZ-300: </w:t>
      </w:r>
      <w:hyperlink w:history="1" r:id="rId6">
        <w:r w:rsidRPr="001360E1">
          <w:rPr>
            <w:rStyle w:val="Hyperlink"/>
          </w:rPr>
          <w:t>https://us.mindhub.com/az-300-microsoft-azure-architect-technologies-microsoft-official-practice-test/p/MU-AZ-300?utm_source=microsoft&amp;amp;utm_medium=certpage&amp;amp;utm_campaign=msofficialpractice</w:t>
        </w:r>
      </w:hyperlink>
      <w:r>
        <w:t xml:space="preserve"> </w:t>
      </w:r>
      <w:r>
        <w:br/>
      </w:r>
      <w:r>
        <w:rPr>
          <w:b/>
          <w:bCs/>
        </w:rPr>
        <w:t xml:space="preserve">AZ-301: </w:t>
      </w:r>
      <w:hyperlink w:history="1" r:id="rId7">
        <w:r w:rsidRPr="001360E1">
          <w:rPr>
            <w:rStyle w:val="Hyperlink"/>
          </w:rPr>
          <w:t>https://us.mindhub.com/az-301-microsoft-azure-architect-design-microsoft-official-practice-test/p/MU-AZ-301?utm_source=microsoft&amp;amp;utm_medium=certpage&amp;amp;utm_campaign=msofficialpractice</w:t>
        </w:r>
      </w:hyperlink>
      <w:r>
        <w:t xml:space="preserve"> </w:t>
      </w:r>
    </w:p>
    <w:p w:rsidR="00254377" w:rsidP="00254377" w:rsidRDefault="00844DF4" w14:paraId="6D925E52" w14:textId="2F930209">
      <w:r w:rsidRPr="00844DF4">
        <w:lastRenderedPageBreak/>
        <w:br/>
      </w:r>
      <w:r w:rsidRPr="00844DF4">
        <w:rPr>
          <w:b/>
          <w:bCs/>
          <w:sz w:val="28"/>
          <w:szCs w:val="28"/>
        </w:rPr>
        <w:t>Microsoft 365 Certified: Enterprise Administrator Expert</w:t>
      </w:r>
      <w:r w:rsidR="00070087">
        <w:rPr>
          <w:b/>
          <w:bCs/>
          <w:sz w:val="28"/>
          <w:szCs w:val="28"/>
        </w:rPr>
        <w:t xml:space="preserve"> </w:t>
      </w:r>
      <w:r w:rsidR="00070087">
        <w:rPr>
          <w:b/>
          <w:bCs/>
          <w:sz w:val="28"/>
          <w:szCs w:val="28"/>
        </w:rPr>
        <w:br/>
      </w:r>
      <w:r w:rsidRPr="00070087" w:rsidR="00070087">
        <w:rPr>
          <w:b/>
          <w:bCs/>
          <w:sz w:val="24"/>
          <w:szCs w:val="24"/>
        </w:rPr>
        <w:t>**Prerequisites required**</w:t>
      </w:r>
      <w:r>
        <w:rPr>
          <w:b/>
          <w:bCs/>
          <w:sz w:val="28"/>
          <w:szCs w:val="28"/>
        </w:rPr>
        <w:br/>
      </w:r>
      <w:r w:rsidRPr="00844DF4">
        <w:t>Microsoft 365 Enterprise Administrators evaluate, plan, migrate, deploy, and manage Microsoft 365 services.</w:t>
      </w:r>
      <w:r w:rsidR="00070087">
        <w:br/>
      </w:r>
      <w:r w:rsidR="00254377">
        <w:rPr>
          <w:b/>
          <w:bCs/>
        </w:rPr>
        <w:t xml:space="preserve">Exams Required: </w:t>
      </w:r>
      <w:r w:rsidR="00254377">
        <w:t>MS-100</w:t>
      </w:r>
      <w:r w:rsidRPr="00254377" w:rsidR="00254377">
        <w:t xml:space="preserve"> ($165.00) </w:t>
      </w:r>
      <w:r w:rsidR="00254377">
        <w:t>MS-101 ($165.00)</w:t>
      </w:r>
      <w:r w:rsidR="00254377">
        <w:br/>
      </w:r>
      <w:r w:rsidR="00254377">
        <w:rPr>
          <w:b/>
          <w:bCs/>
        </w:rPr>
        <w:t xml:space="preserve">Cost: </w:t>
      </w:r>
      <w:r w:rsidR="00254377">
        <w:t>$330.00</w:t>
      </w:r>
      <w:r w:rsidR="00254377">
        <w:br/>
      </w:r>
      <w:r w:rsidR="00254377">
        <w:rPr>
          <w:b/>
          <w:bCs/>
        </w:rPr>
        <w:t xml:space="preserve">Practice/Study Materials: </w:t>
      </w:r>
      <w:r w:rsidRPr="00254377" w:rsidR="00254377">
        <w:t>To become a Microsoft 365 Certified: Enterprise Administrator Expert, you must earn at least one of the following: Microsoft 365 Certified: Modern Desktop Administrator Associate, Microsoft 365 Certified: Teamwork Administrator Associate, Microsoft 365 Certified: Security Administrator Associate, Microsoft 365 Certified: Messaging Administrator Associate, MCSE Productivity Solutions Expert certification.</w:t>
      </w:r>
    </w:p>
    <w:p w:rsidRPr="00AD30DF" w:rsidR="00AD30DF" w:rsidP="00254377" w:rsidRDefault="00AD30DF" w14:paraId="35C1DF8C" w14:textId="77777777"/>
    <w:p w:rsidRPr="00897EBE" w:rsidR="00254377" w:rsidP="00254377" w:rsidRDefault="00254377" w14:paraId="3FA1F0C0" w14:textId="4A431571">
      <w:pPr>
        <w:rPr>
          <w:b/>
          <w:bCs/>
          <w:sz w:val="24"/>
          <w:szCs w:val="24"/>
        </w:rPr>
      </w:pPr>
      <w:r w:rsidRPr="00254377">
        <w:rPr>
          <w:b/>
          <w:bCs/>
          <w:sz w:val="28"/>
          <w:szCs w:val="28"/>
        </w:rPr>
        <w:t>Microsoft Certified: Azure DevOps Engineer Expert</w:t>
      </w:r>
      <w:r>
        <w:rPr>
          <w:b/>
          <w:bCs/>
          <w:sz w:val="28"/>
          <w:szCs w:val="28"/>
        </w:rPr>
        <w:br/>
      </w:r>
      <w:r w:rsidRPr="00254377">
        <w:rPr>
          <w:b/>
          <w:bCs/>
          <w:sz w:val="24"/>
          <w:szCs w:val="24"/>
        </w:rPr>
        <w:t>**Prerequisites Required**</w:t>
      </w:r>
      <w:r w:rsidR="00897EBE">
        <w:rPr>
          <w:b/>
          <w:bCs/>
          <w:sz w:val="24"/>
          <w:szCs w:val="24"/>
        </w:rPr>
        <w:br/>
      </w:r>
      <w:r>
        <w:t>Azure DevOps professionals combine people, process, and technologies to continuously deliver valuable products and services that meet end user needs and business objectives.</w:t>
      </w:r>
      <w:r>
        <w:br/>
      </w:r>
      <w:r>
        <w:rPr>
          <w:b/>
          <w:bCs/>
        </w:rPr>
        <w:t xml:space="preserve">Exams Required: </w:t>
      </w:r>
      <w:r>
        <w:t>AZ-400</w:t>
      </w:r>
      <w:r>
        <w:br/>
      </w:r>
      <w:r>
        <w:rPr>
          <w:b/>
          <w:bCs/>
        </w:rPr>
        <w:t xml:space="preserve">Cost: </w:t>
      </w:r>
      <w:r>
        <w:rPr>
          <w:bCs/>
        </w:rPr>
        <w:t>$165.00</w:t>
      </w:r>
      <w:r>
        <w:rPr>
          <w:bCs/>
        </w:rPr>
        <w:br/>
      </w:r>
      <w:r>
        <w:rPr>
          <w:b/>
        </w:rPr>
        <w:t xml:space="preserve">Practice/Study Materials: </w:t>
      </w:r>
      <w:r w:rsidRPr="00AD30DF">
        <w:rPr>
          <w:bCs/>
        </w:rPr>
        <w:t>To become a Microsoft Certified: Azure DevOps Engineer Expert, you must earn at least one of the following: Microsoft Certified: Azure Administrator Associate, Microsoft Certified: Azure Developer Associate certification.</w:t>
      </w:r>
    </w:p>
    <w:p w:rsidR="00AD30DF" w:rsidP="00254377" w:rsidRDefault="00AD30DF" w14:paraId="5E4AB654" w14:textId="7341A86D">
      <w:pPr>
        <w:rPr>
          <w:bCs/>
        </w:rPr>
      </w:pPr>
    </w:p>
    <w:p w:rsidRPr="00165BDA" w:rsidR="00082FBA" w:rsidP="00165BDA" w:rsidRDefault="00897EBE" w14:paraId="05AC4A49" w14:textId="784F4980">
      <w:pPr>
        <w:jc w:val="center"/>
        <w:rPr>
          <w:b/>
          <w:sz w:val="56"/>
          <w:szCs w:val="56"/>
        </w:rPr>
      </w:pPr>
      <w:r>
        <w:rPr>
          <w:b/>
          <w:sz w:val="56"/>
          <w:szCs w:val="56"/>
        </w:rPr>
        <w:br w:type="page"/>
      </w:r>
      <w:r w:rsidRPr="00165BDA" w:rsidR="00AD30DF">
        <w:rPr>
          <w:b/>
          <w:sz w:val="52"/>
          <w:szCs w:val="52"/>
        </w:rPr>
        <w:lastRenderedPageBreak/>
        <w:t>CompTIA</w:t>
      </w:r>
      <w:r w:rsidR="00082FBA">
        <w:rPr>
          <w:b/>
          <w:sz w:val="56"/>
          <w:szCs w:val="56"/>
        </w:rPr>
        <w:br/>
      </w:r>
      <w:r w:rsidR="000D28D4">
        <w:rPr>
          <w:b/>
          <w:sz w:val="20"/>
          <w:szCs w:val="20"/>
        </w:rPr>
        <w:t>**</w:t>
      </w:r>
      <w:r w:rsidRPr="00082FBA" w:rsidR="00082FBA">
        <w:rPr>
          <w:b/>
          <w:sz w:val="20"/>
          <w:szCs w:val="20"/>
        </w:rPr>
        <w:t>P</w:t>
      </w:r>
      <w:r w:rsidR="000D28D4">
        <w:rPr>
          <w:b/>
          <w:sz w:val="20"/>
          <w:szCs w:val="20"/>
        </w:rPr>
        <w:t>EARSON VUE TEST CENTER REQUIRED**</w:t>
      </w:r>
    </w:p>
    <w:p w:rsidRPr="00082FBA" w:rsidR="00AD30DF" w:rsidP="00082FBA" w:rsidRDefault="00082FBA" w14:paraId="38E75DBA" w14:textId="3DAA8E76">
      <w:pPr>
        <w:jc w:val="center"/>
        <w:rPr>
          <w:b/>
          <w:sz w:val="20"/>
          <w:szCs w:val="20"/>
        </w:rPr>
      </w:pPr>
      <w:r w:rsidRPr="00082FBA">
        <w:rPr>
          <w:b/>
          <w:sz w:val="20"/>
          <w:szCs w:val="20"/>
        </w:rPr>
        <w:t>All CompTIA certification exam testing is provided by our global testing partner, Pearson VUE. When you’re ready to take your exam, visit Pearson VUE’s website to find an authorized Pearson VUE test center near you to schedule your test. You’ll be able to select the testing center of your choice when scheduling your exam.</w:t>
      </w:r>
    </w:p>
    <w:p w:rsidR="00897EBE" w:rsidRDefault="00254377" w14:paraId="240B17E7" w14:textId="73AFB695">
      <w:r>
        <w:br/>
      </w:r>
      <w:r w:rsidRPr="00897EBE" w:rsidR="00897EBE">
        <w:rPr>
          <w:b/>
          <w:bCs/>
          <w:sz w:val="28"/>
          <w:szCs w:val="28"/>
        </w:rPr>
        <w:t>CompTIA Security+</w:t>
      </w:r>
      <w:r w:rsidR="00897EBE">
        <w:br/>
      </w:r>
      <w:r w:rsidRPr="00897EBE" w:rsidR="00897EBE">
        <w:t>The CompTIA Security+ exam will certify the successful candidate has the knowledge and skills required to install and configure systems to secure applications, networks, and devices; perform threat analysis and respond with appropriate mitigation techniques; participate in risk mitigation activities; and operate with an awareness of applicable policies, laws, and regulations. The successful candidate will perform these tasks to support the principles of confidentiality, integrity, and availability.</w:t>
      </w:r>
      <w:r w:rsidR="00897EBE">
        <w:br/>
      </w:r>
      <w:r w:rsidRPr="00897EBE" w:rsidR="00897EBE">
        <w:rPr>
          <w:b/>
          <w:bCs/>
        </w:rPr>
        <w:t>Exam Name:</w:t>
      </w:r>
      <w:r w:rsidR="00897EBE">
        <w:t xml:space="preserve"> SY0-501</w:t>
      </w:r>
      <w:r w:rsidR="00897EBE">
        <w:br/>
      </w:r>
      <w:r w:rsidRPr="00897EBE" w:rsidR="00897EBE">
        <w:rPr>
          <w:b/>
          <w:bCs/>
        </w:rPr>
        <w:t>Cost</w:t>
      </w:r>
      <w:r w:rsidR="00897EBE">
        <w:t>: $339.00</w:t>
      </w:r>
      <w:r w:rsidR="00897EBE">
        <w:br/>
      </w:r>
      <w:r w:rsidR="00897EBE">
        <w:rPr>
          <w:b/>
          <w:bCs/>
        </w:rPr>
        <w:t>Practice/Study Materials:</w:t>
      </w:r>
      <w:r w:rsidRPr="00897EBE" w:rsidR="00897EBE">
        <w:t xml:space="preserve"> </w:t>
      </w:r>
      <w:hyperlink w:history="1" r:id="rId8">
        <w:r w:rsidRPr="001360E1" w:rsidR="00897EBE">
          <w:rPr>
            <w:rStyle w:val="Hyperlink"/>
          </w:rPr>
          <w:t>https://www.comptia.org/training/certmaster-practice/security</w:t>
        </w:r>
      </w:hyperlink>
    </w:p>
    <w:p w:rsidR="00165BDA" w:rsidP="00082FBA" w:rsidRDefault="00897EBE" w14:paraId="6695AC77" w14:textId="77777777">
      <w:r w:rsidRPr="00082FBA">
        <w:rPr>
          <w:b/>
          <w:bCs/>
          <w:sz w:val="28"/>
          <w:szCs w:val="28"/>
        </w:rPr>
        <w:t>CompTIA A+</w:t>
      </w:r>
      <w:r w:rsidRPr="00897EBE">
        <w:rPr>
          <w:sz w:val="18"/>
          <w:szCs w:val="18"/>
        </w:rPr>
        <w:t xml:space="preserve"> </w:t>
      </w:r>
      <w:r>
        <w:rPr>
          <w:sz w:val="18"/>
          <w:szCs w:val="18"/>
        </w:rPr>
        <w:br/>
      </w:r>
      <w:r w:rsidRPr="00897EBE">
        <w:t>CompTIA A+ certified professionals are proven problem solvers. They support today’s core technologies from security to cloud to data management and more. CompTIA A+ is the industry standard for launching IT careers into today’s digital world.</w:t>
      </w:r>
      <w:r>
        <w:br/>
      </w:r>
      <w:r>
        <w:rPr>
          <w:b/>
          <w:bCs/>
        </w:rPr>
        <w:t xml:space="preserve">Exam Name: </w:t>
      </w:r>
      <w:r w:rsidRPr="00897EBE">
        <w:t>CompTIA A+ 220-901 and 220-902</w:t>
      </w:r>
      <w:r>
        <w:br/>
      </w:r>
      <w:r>
        <w:rPr>
          <w:b/>
          <w:bCs/>
        </w:rPr>
        <w:t xml:space="preserve">Cost: </w:t>
      </w:r>
      <w:r>
        <w:t>$219.00</w:t>
      </w:r>
      <w:r>
        <w:br/>
      </w:r>
      <w:r>
        <w:rPr>
          <w:b/>
          <w:bCs/>
        </w:rPr>
        <w:t>Practice/Study Materials</w:t>
      </w:r>
      <w:r w:rsidR="00082FBA">
        <w:rPr>
          <w:b/>
          <w:bCs/>
        </w:rPr>
        <w:t>:</w:t>
      </w:r>
      <w:r w:rsidRPr="00082FBA">
        <w:t xml:space="preserve"> </w:t>
      </w:r>
      <w:hyperlink w:history="1" r:id="rId9">
        <w:r w:rsidRPr="000C0D1B" w:rsidR="00082FBA">
          <w:rPr>
            <w:rStyle w:val="Hyperlink"/>
          </w:rPr>
          <w:t>https://www.comptia.org/training/certmaster-practice/a</w:t>
        </w:r>
      </w:hyperlink>
      <w:r w:rsidR="00082FBA">
        <w:t xml:space="preserve"> </w:t>
      </w:r>
    </w:p>
    <w:p w:rsidR="00165BDA" w:rsidP="00082FBA" w:rsidRDefault="007617E1" w14:paraId="664419F4" w14:textId="77777777">
      <w:r>
        <w:br/>
      </w:r>
      <w:r w:rsidRPr="00082FBA">
        <w:rPr>
          <w:b/>
          <w:bCs/>
          <w:sz w:val="28"/>
          <w:szCs w:val="28"/>
        </w:rPr>
        <w:t>CompTIA Advanced Security Practitioner (CASP)</w:t>
      </w:r>
      <w:r w:rsidR="00082FBA">
        <w:rPr>
          <w:b/>
          <w:bCs/>
          <w:sz w:val="28"/>
          <w:szCs w:val="28"/>
        </w:rPr>
        <w:br/>
      </w:r>
      <w:r w:rsidRPr="00082FBA" w:rsidR="00082FBA">
        <w:t>CompTIA Advanced Security Practitioner (CASP+) is the ideal certification for technical professionals who wish to remain immersed in technology, as opposed to strictly managing.</w:t>
      </w:r>
      <w:r w:rsidR="00082FBA">
        <w:rPr>
          <w:b/>
          <w:bCs/>
          <w:sz w:val="28"/>
          <w:szCs w:val="28"/>
        </w:rPr>
        <w:br/>
      </w:r>
      <w:r w:rsidR="00082FBA">
        <w:rPr>
          <w:b/>
          <w:bCs/>
        </w:rPr>
        <w:t xml:space="preserve">Exam Name: </w:t>
      </w:r>
      <w:r w:rsidR="00082FBA">
        <w:t>CAS-003</w:t>
      </w:r>
      <w:r w:rsidR="00082FBA">
        <w:br/>
      </w:r>
      <w:r w:rsidR="00082FBA">
        <w:rPr>
          <w:b/>
          <w:bCs/>
        </w:rPr>
        <w:t xml:space="preserve">Cost: </w:t>
      </w:r>
      <w:r w:rsidR="00082FBA">
        <w:t>$439.00</w:t>
      </w:r>
      <w:r w:rsidR="00082FBA">
        <w:br/>
      </w:r>
      <w:r w:rsidR="00082FBA">
        <w:rPr>
          <w:b/>
          <w:bCs/>
        </w:rPr>
        <w:t>Practice/Study Materials</w:t>
      </w:r>
      <w:r w:rsidR="00082FBA">
        <w:rPr>
          <w:b/>
          <w:bCs/>
        </w:rPr>
        <w:t xml:space="preserve">: </w:t>
      </w:r>
      <w:hyperlink w:history="1" r:id="rId10">
        <w:r w:rsidRPr="000C0D1B" w:rsidR="00082FBA">
          <w:rPr>
            <w:rStyle w:val="Hyperlink"/>
          </w:rPr>
          <w:t>https://www.comptia.org/training/books/casp-cas-003-study-guide</w:t>
        </w:r>
      </w:hyperlink>
      <w:r w:rsidR="00082FBA">
        <w:t xml:space="preserve">  </w:t>
      </w:r>
    </w:p>
    <w:p w:rsidR="00165BDA" w:rsidP="00082FBA" w:rsidRDefault="007617E1" w14:paraId="0EE013A3" w14:textId="77777777">
      <w:r>
        <w:br/>
      </w:r>
      <w:r w:rsidRPr="00082FBA">
        <w:rPr>
          <w:b/>
          <w:bCs/>
          <w:sz w:val="28"/>
          <w:szCs w:val="28"/>
        </w:rPr>
        <w:t>CompTIA Network+ Certification</w:t>
      </w:r>
      <w:r w:rsidR="00082FBA">
        <w:rPr>
          <w:b/>
          <w:bCs/>
          <w:sz w:val="28"/>
          <w:szCs w:val="28"/>
        </w:rPr>
        <w:br/>
      </w:r>
      <w:r w:rsidRPr="00082FBA" w:rsidR="00082FBA">
        <w:t>CompTIA Network+ helps develop a career in IT infrastructure covering troubleshooting, configuring, and managing networks.</w:t>
      </w:r>
      <w:r w:rsidR="00082FBA">
        <w:rPr>
          <w:b/>
          <w:bCs/>
          <w:sz w:val="28"/>
          <w:szCs w:val="28"/>
        </w:rPr>
        <w:br/>
      </w:r>
      <w:r w:rsidR="00082FBA">
        <w:rPr>
          <w:b/>
          <w:bCs/>
        </w:rPr>
        <w:t>Exam Name:</w:t>
      </w:r>
      <w:r w:rsidR="00082FBA">
        <w:rPr>
          <w:b/>
          <w:bCs/>
        </w:rPr>
        <w:t xml:space="preserve"> </w:t>
      </w:r>
      <w:r w:rsidR="00082FBA">
        <w:t>N10-007</w:t>
      </w:r>
      <w:r w:rsidR="00082FBA">
        <w:br/>
      </w:r>
      <w:r w:rsidR="00082FBA">
        <w:rPr>
          <w:b/>
          <w:bCs/>
        </w:rPr>
        <w:t xml:space="preserve">Cost: </w:t>
      </w:r>
      <w:r w:rsidR="00082FBA">
        <w:t>$319.00</w:t>
      </w:r>
      <w:r w:rsidR="00082FBA">
        <w:br/>
      </w:r>
      <w:r w:rsidR="00082FBA">
        <w:rPr>
          <w:b/>
          <w:bCs/>
        </w:rPr>
        <w:t>Practice/Study Materials</w:t>
      </w:r>
      <w:r w:rsidR="00082FBA">
        <w:rPr>
          <w:b/>
          <w:bCs/>
        </w:rPr>
        <w:t>:</w:t>
      </w:r>
      <w:r w:rsidRPr="00082FBA" w:rsidR="00082FBA">
        <w:t xml:space="preserve"> </w:t>
      </w:r>
      <w:hyperlink w:history="1" r:id="rId11">
        <w:r w:rsidRPr="000C0D1B" w:rsidR="00082FBA">
          <w:rPr>
            <w:rStyle w:val="Hyperlink"/>
          </w:rPr>
          <w:t>https://www.comptia.org/training/certmaster-practice/network</w:t>
        </w:r>
      </w:hyperlink>
      <w:r w:rsidR="00082FBA">
        <w:t xml:space="preserve"> </w:t>
      </w:r>
      <w:r w:rsidRPr="00082FBA" w:rsidR="00082FBA">
        <w:cr/>
      </w:r>
    </w:p>
    <w:p w:rsidRPr="00165BDA" w:rsidR="00082FBA" w:rsidP="3946E6E2" w:rsidRDefault="007617E1" w14:paraId="256431C2" w14:textId="5DA49B20" w14:noSpellErr="1">
      <w:pPr>
        <w:rPr>
          <w:b w:val="1"/>
          <w:bCs w:val="1"/>
        </w:rPr>
      </w:pPr>
      <w:bookmarkStart w:name="_GoBack" w:id="0"/>
      <w:bookmarkEnd w:id="0"/>
      <w:r>
        <w:br/>
      </w:r>
      <w:r w:rsidRPr="3946E6E2" w:rsidR="3946E6E2">
        <w:rPr>
          <w:b w:val="1"/>
          <w:bCs w:val="1"/>
          <w:sz w:val="28"/>
          <w:szCs w:val="28"/>
        </w:rPr>
        <w:t>CompTIA Server+ Certification</w:t>
      </w:r>
      <w:r>
        <w:br/>
      </w:r>
      <w:r w:rsidR="3946E6E2">
        <w:rPr/>
        <w:t>CompTIA Server+ ensures pros have the skills to work in data centers or cloud environments.</w:t>
      </w:r>
      <w:r>
        <w:br/>
      </w:r>
      <w:r w:rsidRPr="3946E6E2" w:rsidR="3946E6E2">
        <w:rPr>
          <w:b w:val="1"/>
          <w:bCs w:val="1"/>
        </w:rPr>
        <w:t>Exam Name:</w:t>
      </w:r>
      <w:r w:rsidRPr="3946E6E2" w:rsidR="3946E6E2">
        <w:rPr>
          <w:b w:val="1"/>
          <w:bCs w:val="1"/>
        </w:rPr>
        <w:t xml:space="preserve"> </w:t>
      </w:r>
      <w:r w:rsidR="3946E6E2">
        <w:rPr/>
        <w:t>SK0-004</w:t>
      </w:r>
      <w:r>
        <w:br/>
      </w:r>
      <w:r w:rsidRPr="3946E6E2" w:rsidR="3946E6E2">
        <w:rPr>
          <w:b w:val="1"/>
          <w:bCs w:val="1"/>
        </w:rPr>
        <w:t>C</w:t>
      </w:r>
      <w:r w:rsidRPr="3946E6E2" w:rsidR="3946E6E2">
        <w:rPr>
          <w:b w:val="1"/>
          <w:bCs w:val="1"/>
        </w:rPr>
        <w:t xml:space="preserve">ost: </w:t>
      </w:r>
      <w:r w:rsidR="3946E6E2">
        <w:rPr/>
        <w:t>$319.00</w:t>
      </w:r>
      <w:r>
        <w:br/>
      </w:r>
      <w:r w:rsidRPr="3946E6E2" w:rsidR="3946E6E2">
        <w:rPr>
          <w:b w:val="1"/>
          <w:bCs w:val="1"/>
        </w:rPr>
        <w:t>Practice/Study Materials</w:t>
      </w:r>
      <w:r w:rsidR="3946E6E2">
        <w:rPr/>
        <w:t xml:space="preserve">: </w:t>
      </w:r>
      <w:hyperlink r:id="R0e031545bc444fc8">
        <w:r w:rsidRPr="3946E6E2" w:rsidR="3946E6E2">
          <w:rPr>
            <w:rStyle w:val="Hyperlink"/>
          </w:rPr>
          <w:t>https://www.comptia.org/training/certmaster-practice/server</w:t>
        </w:r>
      </w:hyperlink>
      <w:r w:rsidR="3946E6E2">
        <w:rPr/>
        <w:t xml:space="preserve"> </w:t>
      </w:r>
    </w:p>
    <w:p w:rsidR="3946E6E2" w:rsidP="3946E6E2" w:rsidRDefault="3946E6E2" w14:paraId="6B137CBD" w14:textId="00746EE4">
      <w:pPr>
        <w:pStyle w:val="Normal"/>
      </w:pPr>
    </w:p>
    <w:p w:rsidR="3946E6E2" w:rsidP="3946E6E2" w:rsidRDefault="3946E6E2" w14:paraId="48860131" w14:textId="5D83CC9B">
      <w:pPr>
        <w:spacing w:after="160" w:line="259" w:lineRule="auto"/>
        <w:jc w:val="center"/>
        <w:rPr>
          <w:rFonts w:ascii="Times New Roman" w:hAnsi="Times New Roman" w:eastAsia="Times New Roman" w:cs="Times New Roman"/>
          <w:noProof w:val="0"/>
          <w:sz w:val="40"/>
          <w:szCs w:val="40"/>
          <w:lang w:val="en-US"/>
        </w:rPr>
      </w:pPr>
      <w:r w:rsidRPr="3946E6E2" w:rsidR="3946E6E2">
        <w:rPr>
          <w:rFonts w:ascii="Times New Roman" w:hAnsi="Times New Roman" w:eastAsia="Times New Roman" w:cs="Times New Roman"/>
          <w:b w:val="1"/>
          <w:bCs w:val="1"/>
          <w:noProof w:val="0"/>
          <w:sz w:val="40"/>
          <w:szCs w:val="40"/>
          <w:lang w:val="en-US"/>
        </w:rPr>
        <w:t>Cisco</w:t>
      </w:r>
    </w:p>
    <w:p w:rsidR="3946E6E2" w:rsidP="3946E6E2" w:rsidRDefault="3946E6E2" w14:paraId="3C5FA778" w14:textId="636B3B41">
      <w:pPr>
        <w:spacing w:after="160" w:line="259" w:lineRule="auto"/>
        <w:rPr>
          <w:rFonts w:ascii="Times New Roman" w:hAnsi="Times New Roman" w:eastAsia="Times New Roman" w:cs="Times New Roman"/>
          <w:noProof w:val="0"/>
          <w:sz w:val="22"/>
          <w:szCs w:val="22"/>
          <w:lang w:val="en-US"/>
        </w:rPr>
      </w:pPr>
      <w:r w:rsidRPr="3946E6E2" w:rsidR="3946E6E2">
        <w:rPr>
          <w:rFonts w:ascii="Times New Roman" w:hAnsi="Times New Roman" w:eastAsia="Times New Roman" w:cs="Times New Roman"/>
          <w:noProof w:val="0"/>
          <w:sz w:val="22"/>
          <w:szCs w:val="22"/>
          <w:u w:val="single"/>
          <w:lang w:val="en-US"/>
        </w:rPr>
        <w:t xml:space="preserve">CCENT: </w:t>
      </w:r>
    </w:p>
    <w:p w:rsidR="3946E6E2" w:rsidP="3946E6E2" w:rsidRDefault="3946E6E2" w14:paraId="46A88510" w14:textId="4B6C1D77">
      <w:pPr>
        <w:pStyle w:val="ListParagraph"/>
        <w:numPr>
          <w:ilvl w:val="0"/>
          <w:numId w:val="1"/>
        </w:numPr>
        <w:spacing w:after="160" w:line="259" w:lineRule="auto"/>
        <w:rPr>
          <w:noProof w:val="0"/>
          <w:color w:val="000000" w:themeColor="text1" w:themeTint="FF" w:themeShade="FF"/>
          <w:sz w:val="24"/>
          <w:szCs w:val="24"/>
          <w:lang w:val="en-US"/>
        </w:rPr>
      </w:pPr>
      <w:hyperlink r:id="Re327c7a3f2424fbb">
        <w:r w:rsidRPr="3946E6E2" w:rsidR="3946E6E2">
          <w:rPr>
            <w:rStyle w:val="Hyperlink"/>
            <w:rFonts w:ascii="Times New Roman" w:hAnsi="Times New Roman" w:eastAsia="Times New Roman" w:cs="Times New Roman"/>
            <w:noProof w:val="0"/>
            <w:color w:val="000000" w:themeColor="text1" w:themeTint="FF" w:themeShade="FF"/>
            <w:sz w:val="24"/>
            <w:szCs w:val="24"/>
            <w:lang w:val="en-US"/>
          </w:rPr>
          <w:t>CCENT</w:t>
        </w:r>
      </w:hyperlink>
      <w:r w:rsidRPr="3946E6E2" w:rsidR="3946E6E2">
        <w:rPr>
          <w:rFonts w:ascii="Times New Roman" w:hAnsi="Times New Roman" w:eastAsia="Times New Roman" w:cs="Times New Roman"/>
          <w:noProof w:val="0"/>
          <w:color w:val="000000" w:themeColor="text1" w:themeTint="FF" w:themeShade="FF"/>
          <w:sz w:val="24"/>
          <w:szCs w:val="24"/>
          <w:lang w:val="en-US"/>
        </w:rPr>
        <w:t> includes network support skills at the entry level and approves individuals as network administrators who have the abilities and experience to develop, perform and manage small business networks. The types of tasks for which a CCENT certificate tenant certified include network technicians, engineers and administrators, and systems engineer. CCENT is also a big stepping stone to some higher-level Cisco certifications.</w:t>
      </w:r>
    </w:p>
    <w:p w:rsidR="3946E6E2" w:rsidP="3946E6E2" w:rsidRDefault="3946E6E2" w14:paraId="524AF5F8" w14:textId="79F1B94A">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The requirements for this certification are basic computer functions and knowledge of operating systems.</w:t>
      </w:r>
    </w:p>
    <w:p w:rsidR="3946E6E2" w:rsidP="3946E6E2" w:rsidRDefault="3946E6E2" w14:paraId="0D19CC3E" w14:textId="25D1A254">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Green River college, Tacoma Community College, Highline Community College, Renton Technical College, TLG Learning **</w:t>
      </w:r>
      <w:r w:rsidRPr="3946E6E2" w:rsidR="3946E6E2">
        <w:rPr>
          <w:rFonts w:ascii="Times New Roman" w:hAnsi="Times New Roman" w:eastAsia="Times New Roman" w:cs="Times New Roman"/>
          <w:noProof w:val="0"/>
          <w:color w:val="333333"/>
          <w:sz w:val="24"/>
          <w:szCs w:val="24"/>
          <w:lang w:val="en-US"/>
        </w:rPr>
        <w:t xml:space="preserve"> Important Note: Some exams for Cisco Systems, Inc. require special arrangements and may not be available at all of the test centers listed below. For information on a specific exam, please sign into your web account.**</w:t>
      </w:r>
    </w:p>
    <w:p w:rsidR="3946E6E2" w:rsidP="3946E6E2" w:rsidRDefault="3946E6E2" w14:paraId="29CF13F8" w14:textId="1082F2BB">
      <w:pPr>
        <w:pStyle w:val="ListParagraph"/>
        <w:numPr>
          <w:ilvl w:val="0"/>
          <w:numId w:val="1"/>
        </w:numPr>
        <w:spacing w:after="160" w:line="259" w:lineRule="auto"/>
        <w:rPr>
          <w:noProof w:val="0"/>
          <w:color w:val="333333"/>
          <w:sz w:val="24"/>
          <w:szCs w:val="24"/>
          <w:lang w:val="en-US"/>
        </w:rPr>
      </w:pPr>
      <w:r w:rsidRPr="3946E6E2" w:rsidR="3946E6E2">
        <w:rPr>
          <w:rFonts w:ascii="Times New Roman" w:hAnsi="Times New Roman" w:eastAsia="Times New Roman" w:cs="Times New Roman"/>
          <w:noProof w:val="0"/>
          <w:color w:val="333333"/>
          <w:sz w:val="24"/>
          <w:szCs w:val="24"/>
          <w:lang w:val="en-US"/>
        </w:rPr>
        <w:t>$125.</w:t>
      </w:r>
    </w:p>
    <w:p w:rsidR="3946E6E2" w:rsidP="3946E6E2" w:rsidRDefault="3946E6E2" w14:paraId="17909BB0" w14:textId="234889EE">
      <w:pPr>
        <w:spacing w:after="160" w:line="259" w:lineRule="auto"/>
        <w:ind w:left="720"/>
        <w:rPr>
          <w:rFonts w:ascii="Calibri" w:hAnsi="Calibri" w:eastAsia="Calibri" w:cs="Calibri"/>
          <w:noProof w:val="0"/>
          <w:sz w:val="22"/>
          <w:szCs w:val="22"/>
          <w:lang w:val="en-US"/>
        </w:rPr>
      </w:pPr>
      <w:hyperlink r:id="Rdde6761c99384945">
        <w:r w:rsidRPr="3946E6E2" w:rsidR="3946E6E2">
          <w:rPr>
            <w:rStyle w:val="Hyperlink"/>
            <w:rFonts w:ascii="Calibri" w:hAnsi="Calibri" w:eastAsia="Calibri" w:cs="Calibri"/>
            <w:noProof w:val="0"/>
            <w:color w:val="0000FF"/>
            <w:sz w:val="22"/>
            <w:szCs w:val="22"/>
            <w:u w:val="single"/>
            <w:lang w:val="en-US"/>
          </w:rPr>
          <w:t>https://www.techrepublic.com/blog/data-center/four-reasons-to-earn-ciscos-new-ccent-certification/</w:t>
        </w:r>
      </w:hyperlink>
    </w:p>
    <w:p w:rsidR="3946E6E2" w:rsidP="3946E6E2" w:rsidRDefault="3946E6E2" w14:paraId="12CF64BE" w14:textId="4EF12358">
      <w:pPr>
        <w:spacing w:after="160" w:line="259" w:lineRule="auto"/>
        <w:rPr>
          <w:rFonts w:ascii="Times New Roman" w:hAnsi="Times New Roman" w:eastAsia="Times New Roman" w:cs="Times New Roman"/>
          <w:noProof w:val="0"/>
          <w:sz w:val="24"/>
          <w:szCs w:val="24"/>
          <w:lang w:val="en-US"/>
        </w:rPr>
      </w:pPr>
      <w:r w:rsidRPr="3946E6E2" w:rsidR="3946E6E2">
        <w:rPr>
          <w:rFonts w:ascii="Times New Roman" w:hAnsi="Times New Roman" w:eastAsia="Times New Roman" w:cs="Times New Roman"/>
          <w:noProof w:val="0"/>
          <w:sz w:val="24"/>
          <w:szCs w:val="24"/>
          <w:u w:val="single"/>
          <w:lang w:val="en-US"/>
        </w:rPr>
        <w:t>CCNA R&amp;S:</w:t>
      </w:r>
    </w:p>
    <w:p w:rsidR="3946E6E2" w:rsidP="3946E6E2" w:rsidRDefault="3946E6E2" w14:paraId="19F8A010" w14:textId="02E3C23B">
      <w:pPr>
        <w:pStyle w:val="ListParagraph"/>
        <w:numPr>
          <w:ilvl w:val="0"/>
          <w:numId w:val="1"/>
        </w:numPr>
        <w:spacing w:after="160" w:line="259" w:lineRule="auto"/>
        <w:rPr>
          <w:noProof w:val="0"/>
          <w:color w:val="000000" w:themeColor="text1" w:themeTint="FF" w:themeShade="FF"/>
          <w:sz w:val="24"/>
          <w:szCs w:val="24"/>
          <w:lang w:val="en-US"/>
        </w:rPr>
      </w:pPr>
      <w:hyperlink r:id="R83869566e5ff4665">
        <w:r w:rsidRPr="3946E6E2" w:rsidR="3946E6E2">
          <w:rPr>
            <w:rStyle w:val="Hyperlink"/>
            <w:rFonts w:ascii="Times New Roman" w:hAnsi="Times New Roman" w:eastAsia="Times New Roman" w:cs="Times New Roman"/>
            <w:noProof w:val="0"/>
            <w:color w:val="000000" w:themeColor="text1" w:themeTint="FF" w:themeShade="FF"/>
            <w:sz w:val="24"/>
            <w:szCs w:val="24"/>
            <w:lang w:val="en-US"/>
          </w:rPr>
          <w:t>CCNA R&amp;S</w:t>
        </w:r>
      </w:hyperlink>
      <w:r w:rsidRPr="3946E6E2" w:rsidR="3946E6E2">
        <w:rPr>
          <w:rFonts w:ascii="Times New Roman" w:hAnsi="Times New Roman" w:eastAsia="Times New Roman" w:cs="Times New Roman"/>
          <w:noProof w:val="0"/>
          <w:color w:val="000000" w:themeColor="text1" w:themeTint="FF" w:themeShade="FF"/>
          <w:sz w:val="24"/>
          <w:szCs w:val="24"/>
          <w:lang w:val="en-US"/>
        </w:rPr>
        <w:t> firmly includes routing and switching notions and the technologies of network infrastructure elements. It carries a neutral discussion of networking technologies as well as Cisco routers and switches operating systems.</w:t>
      </w:r>
    </w:p>
    <w:p w:rsidR="3946E6E2" w:rsidP="3946E6E2" w:rsidRDefault="3946E6E2" w14:paraId="1BEDDBCD" w14:textId="40DD0B1F">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To obtain CCNA R&amp;S, candidates can make their CCENT certification and continue the ICND2 exam or go for the CCNA composite exam. </w:t>
      </w:r>
    </w:p>
    <w:p w:rsidR="3946E6E2" w:rsidP="3946E6E2" w:rsidRDefault="3946E6E2" w14:paraId="24289AEA" w14:textId="14486DE0">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Prepare for the CCNA R&amp;S exam is obtainable by Cisco-provided training, online practice exams and practicing sample questions.</w:t>
      </w:r>
    </w:p>
    <w:p w:rsidR="3946E6E2" w:rsidP="3946E6E2" w:rsidRDefault="3946E6E2" w14:paraId="75EBD5B3" w14:textId="33E406E7">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Green River college, Tacoma Community College, Highline Community College, Renton Technical College, TLG Learning **</w:t>
      </w:r>
      <w:r w:rsidRPr="3946E6E2" w:rsidR="3946E6E2">
        <w:rPr>
          <w:rFonts w:ascii="Times New Roman" w:hAnsi="Times New Roman" w:eastAsia="Times New Roman" w:cs="Times New Roman"/>
          <w:noProof w:val="0"/>
          <w:color w:val="333333"/>
          <w:sz w:val="24"/>
          <w:szCs w:val="24"/>
          <w:lang w:val="en-US"/>
        </w:rPr>
        <w:t xml:space="preserve"> Important Note: Some exams for Cisco Systems, Inc. require special arrangements and may not be available at all of the test centers listed below. For information on a specific exam, please sign into your web account.**</w:t>
      </w:r>
    </w:p>
    <w:p w:rsidR="3946E6E2" w:rsidP="3946E6E2" w:rsidRDefault="3946E6E2" w14:paraId="4FB7F284" w14:textId="7BE8FE5E">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$330</w:t>
      </w:r>
    </w:p>
    <w:p w:rsidR="3946E6E2" w:rsidP="3946E6E2" w:rsidRDefault="3946E6E2" w14:paraId="40F16B27" w14:textId="2C90AE49">
      <w:pPr>
        <w:spacing w:after="160" w:line="259" w:lineRule="auto"/>
        <w:rPr>
          <w:rFonts w:ascii="Times New Roman" w:hAnsi="Times New Roman" w:eastAsia="Times New Roman" w:cs="Times New Roman"/>
          <w:noProof w:val="0"/>
          <w:sz w:val="24"/>
          <w:szCs w:val="24"/>
          <w:lang w:val="en-US"/>
        </w:rPr>
      </w:pPr>
      <w:r w:rsidRPr="3946E6E2" w:rsidR="3946E6E2">
        <w:rPr>
          <w:rFonts w:ascii="Times New Roman" w:hAnsi="Times New Roman" w:eastAsia="Times New Roman" w:cs="Times New Roman"/>
          <w:noProof w:val="0"/>
          <w:sz w:val="24"/>
          <w:szCs w:val="24"/>
          <w:u w:val="single"/>
          <w:lang w:val="en-US"/>
        </w:rPr>
        <w:t xml:space="preserve">CCDA: </w:t>
      </w:r>
    </w:p>
    <w:p w:rsidR="3946E6E2" w:rsidP="3946E6E2" w:rsidRDefault="3946E6E2" w14:paraId="02AC059E" w14:textId="3D50ED9E">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CCNA certifications concentrate on the operation of network infrastructures, </w:t>
      </w:r>
      <w:hyperlink r:id="R4b811cab2b7d4833">
        <w:r w:rsidRPr="3946E6E2" w:rsidR="3946E6E2">
          <w:rPr>
            <w:rStyle w:val="Hyperlink"/>
            <w:rFonts w:ascii="Times New Roman" w:hAnsi="Times New Roman" w:eastAsia="Times New Roman" w:cs="Times New Roman"/>
            <w:noProof w:val="0"/>
            <w:color w:val="000000" w:themeColor="text1" w:themeTint="FF" w:themeShade="FF"/>
            <w:sz w:val="24"/>
            <w:szCs w:val="24"/>
            <w:lang w:val="en-US"/>
          </w:rPr>
          <w:t>CCDA</w:t>
        </w:r>
      </w:hyperlink>
      <w:r w:rsidRPr="3946E6E2" w:rsidR="3946E6E2">
        <w:rPr>
          <w:rFonts w:ascii="Times New Roman" w:hAnsi="Times New Roman" w:eastAsia="Times New Roman" w:cs="Times New Roman"/>
          <w:noProof w:val="0"/>
          <w:color w:val="000000" w:themeColor="text1" w:themeTint="FF" w:themeShade="FF"/>
          <w:sz w:val="24"/>
          <w:szCs w:val="24"/>
          <w:lang w:val="en-US"/>
        </w:rPr>
        <w:t> focuses on the design of genuinely accessible and scalable networks. This certification much suggested for IT professionals who get passionate about establishing together the parts needed for a network design that will fit an organization’s demand for a tractable and robust network. </w:t>
      </w:r>
    </w:p>
    <w:p w:rsidR="3946E6E2" w:rsidP="3946E6E2" w:rsidRDefault="3946E6E2" w14:paraId="5AB13F46" w14:textId="7EE7A336">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Getting a CCDA certification needs passing Cisco’s DESGN exam, which includes developing enterprise network infrastructures including routing and switching technologies, protocols and tools. A CCDA also unlocks the door to the CCDP certification that concentrates on more excellent routing and switching technologies and multiple network infrastructures.</w:t>
      </w:r>
    </w:p>
    <w:p w:rsidR="3946E6E2" w:rsidP="3946E6E2" w:rsidRDefault="3946E6E2" w14:paraId="3263E91D" w14:textId="196D0AC1">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$645</w:t>
      </w:r>
    </w:p>
    <w:p w:rsidR="3946E6E2" w:rsidP="3946E6E2" w:rsidRDefault="3946E6E2" w14:paraId="5785038A" w14:textId="525EB2D4">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Green River college, Tacoma Community College, Highline Community College, Renton Technical College, TLG Learning **</w:t>
      </w:r>
      <w:r w:rsidRPr="3946E6E2" w:rsidR="3946E6E2">
        <w:rPr>
          <w:rFonts w:ascii="Times New Roman" w:hAnsi="Times New Roman" w:eastAsia="Times New Roman" w:cs="Times New Roman"/>
          <w:noProof w:val="0"/>
          <w:color w:val="333333"/>
          <w:sz w:val="24"/>
          <w:szCs w:val="24"/>
          <w:lang w:val="en-US"/>
        </w:rPr>
        <w:t xml:space="preserve"> Important Note: Some exams for Cisco Systems, Inc. require special arrangements and may not be available at all of the test centers listed below. For information on a specific exam, please sign into your web account.**</w:t>
      </w:r>
    </w:p>
    <w:p w:rsidR="3946E6E2" w:rsidP="3946E6E2" w:rsidRDefault="3946E6E2" w14:paraId="668E3C09" w14:textId="41DC8D5F">
      <w:pPr>
        <w:spacing w:after="160" w:line="259" w:lineRule="auto"/>
        <w:ind w:left="720"/>
        <w:rPr>
          <w:rFonts w:ascii="Times New Roman" w:hAnsi="Times New Roman" w:eastAsia="Times New Roman" w:cs="Times New Roman"/>
          <w:noProof w:val="0"/>
          <w:sz w:val="24"/>
          <w:szCs w:val="24"/>
          <w:lang w:val="en-US"/>
        </w:rPr>
      </w:pPr>
    </w:p>
    <w:p w:rsidR="3946E6E2" w:rsidP="3946E6E2" w:rsidRDefault="3946E6E2" w14:paraId="56992C7D" w14:textId="1D6CC594">
      <w:pPr>
        <w:spacing w:after="160" w:line="259" w:lineRule="auto"/>
        <w:rPr>
          <w:rFonts w:ascii="Times New Roman" w:hAnsi="Times New Roman" w:eastAsia="Times New Roman" w:cs="Times New Roman"/>
          <w:noProof w:val="0"/>
          <w:sz w:val="24"/>
          <w:szCs w:val="24"/>
          <w:lang w:val="en-US"/>
        </w:rPr>
      </w:pPr>
      <w:r w:rsidRPr="3946E6E2" w:rsidR="3946E6E2">
        <w:rPr>
          <w:rFonts w:ascii="Times New Roman" w:hAnsi="Times New Roman" w:eastAsia="Times New Roman" w:cs="Times New Roman"/>
          <w:noProof w:val="0"/>
          <w:sz w:val="24"/>
          <w:szCs w:val="24"/>
          <w:u w:val="single"/>
          <w:lang w:val="en-US"/>
        </w:rPr>
        <w:t xml:space="preserve">CCNA Cloud: </w:t>
      </w:r>
    </w:p>
    <w:p w:rsidR="3946E6E2" w:rsidP="3946E6E2" w:rsidRDefault="3946E6E2" w14:paraId="14D55E51" w14:textId="2CAC07A0">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CCNA Cloud shows network engineers to cloud infrastructure and leads them in cloud solutions. As cloud usage remains to expand, the demand for CCNAs will grow.</w:t>
      </w:r>
    </w:p>
    <w:p w:rsidR="3946E6E2" w:rsidP="3946E6E2" w:rsidRDefault="3946E6E2" w14:paraId="50112067" w14:textId="48114C8A">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Although there are no requirements for this certification, Cisco actively suggests that candidates have a fundamental knowledge of network technologies and protocols.</w:t>
      </w:r>
    </w:p>
    <w:p w:rsidR="3946E6E2" w:rsidP="3946E6E2" w:rsidRDefault="3946E6E2" w14:paraId="66942E6E" w14:textId="72F5832E">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Certification needs passing two exams, </w:t>
      </w:r>
      <w:hyperlink r:id="R74ab9ebe4f8d4030">
        <w:r w:rsidRPr="3946E6E2" w:rsidR="3946E6E2">
          <w:rPr>
            <w:rStyle w:val="Hyperlink"/>
            <w:rFonts w:ascii="Times New Roman" w:hAnsi="Times New Roman" w:eastAsia="Times New Roman" w:cs="Times New Roman"/>
            <w:noProof w:val="0"/>
            <w:color w:val="000000" w:themeColor="text1" w:themeTint="FF" w:themeShade="FF"/>
            <w:sz w:val="24"/>
            <w:szCs w:val="24"/>
            <w:lang w:val="en-US"/>
          </w:rPr>
          <w:t>CLDFND</w:t>
        </w:r>
      </w:hyperlink>
      <w:r w:rsidRPr="3946E6E2" w:rsidR="3946E6E2">
        <w:rPr>
          <w:rFonts w:ascii="Times New Roman" w:hAnsi="Times New Roman" w:eastAsia="Times New Roman" w:cs="Times New Roman"/>
          <w:noProof w:val="0"/>
          <w:color w:val="000000" w:themeColor="text1" w:themeTint="FF" w:themeShade="FF"/>
          <w:sz w:val="24"/>
          <w:szCs w:val="24"/>
          <w:lang w:val="en-US"/>
        </w:rPr>
        <w:t> and </w:t>
      </w:r>
      <w:hyperlink r:id="R0253046ae9094a3c">
        <w:r w:rsidRPr="3946E6E2" w:rsidR="3946E6E2">
          <w:rPr>
            <w:rStyle w:val="Hyperlink"/>
            <w:rFonts w:ascii="Times New Roman" w:hAnsi="Times New Roman" w:eastAsia="Times New Roman" w:cs="Times New Roman"/>
            <w:noProof w:val="0"/>
            <w:color w:val="000000" w:themeColor="text1" w:themeTint="FF" w:themeShade="FF"/>
            <w:sz w:val="24"/>
            <w:szCs w:val="24"/>
            <w:lang w:val="en-US"/>
          </w:rPr>
          <w:t>CLDADM</w:t>
        </w:r>
      </w:hyperlink>
      <w:r w:rsidRPr="3946E6E2" w:rsidR="3946E6E2">
        <w:rPr>
          <w:rFonts w:ascii="Times New Roman" w:hAnsi="Times New Roman" w:eastAsia="Times New Roman" w:cs="Times New Roman"/>
          <w:noProof w:val="0"/>
          <w:color w:val="000000" w:themeColor="text1" w:themeTint="FF" w:themeShade="FF"/>
          <w:sz w:val="24"/>
          <w:szCs w:val="24"/>
          <w:lang w:val="en-US"/>
        </w:rPr>
        <w:t>. Both exams offer a high coverage of Cloud Basics as well as Cisco cloud products.</w:t>
      </w:r>
    </w:p>
    <w:p w:rsidR="3946E6E2" w:rsidP="3946E6E2" w:rsidRDefault="3946E6E2" w14:paraId="4A44E003" w14:textId="1A6D6006">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$600</w:t>
      </w:r>
    </w:p>
    <w:p w:rsidR="3946E6E2" w:rsidP="3946E6E2" w:rsidRDefault="3946E6E2" w14:paraId="7036B260" w14:textId="41DFC5BC">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Green River college, Tacoma Community College, Highline Community College, Renton Technical College, TLG Learning **</w:t>
      </w:r>
      <w:r w:rsidRPr="3946E6E2" w:rsidR="3946E6E2">
        <w:rPr>
          <w:rFonts w:ascii="Times New Roman" w:hAnsi="Times New Roman" w:eastAsia="Times New Roman" w:cs="Times New Roman"/>
          <w:noProof w:val="0"/>
          <w:color w:val="333333"/>
          <w:sz w:val="24"/>
          <w:szCs w:val="24"/>
          <w:lang w:val="en-US"/>
        </w:rPr>
        <w:t xml:space="preserve"> Important Note: Some exams for Cisco Systems, Inc. require special arrangements and may not be available at all of the test centers listed below. For information on a specific exam, please sign into your web account.**</w:t>
      </w:r>
    </w:p>
    <w:p w:rsidR="3946E6E2" w:rsidP="3946E6E2" w:rsidRDefault="3946E6E2" w14:paraId="1FA804BB" w14:textId="5C7CC54D">
      <w:pPr>
        <w:spacing w:after="160" w:line="259" w:lineRule="auto"/>
        <w:rPr>
          <w:rFonts w:ascii="Times New Roman" w:hAnsi="Times New Roman" w:eastAsia="Times New Roman" w:cs="Times New Roman"/>
          <w:noProof w:val="0"/>
          <w:sz w:val="24"/>
          <w:szCs w:val="24"/>
          <w:lang w:val="en-US"/>
        </w:rPr>
      </w:pPr>
      <w:r w:rsidRPr="3946E6E2" w:rsidR="3946E6E2">
        <w:rPr>
          <w:rFonts w:ascii="Times New Roman" w:hAnsi="Times New Roman" w:eastAsia="Times New Roman" w:cs="Times New Roman"/>
          <w:noProof w:val="0"/>
          <w:sz w:val="24"/>
          <w:szCs w:val="24"/>
          <w:u w:val="single"/>
          <w:lang w:val="en-US"/>
        </w:rPr>
        <w:t>CCNA Data Center:</w:t>
      </w:r>
    </w:p>
    <w:p w:rsidR="3946E6E2" w:rsidP="3946E6E2" w:rsidRDefault="3946E6E2" w14:paraId="78DC4D35" w14:textId="015E2504">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An almost new certification, CCNA developed from the growth of the original CCNA into more distinct steps. Rather than WAN and Internet connectivity, CCNA Data Center focuses on the network devices inside of a data center. With current high interest in individual data centers, data center network administrators are in demand. For networking immigrants looking to develop your skillset and increase the odds of landing a great starting position, CCNA Data Center is the way to go.</w:t>
      </w:r>
    </w:p>
    <w:p w:rsidR="3946E6E2" w:rsidP="3946E6E2" w:rsidRDefault="3946E6E2" w14:paraId="28009079" w14:textId="275F0B27">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Two exams are needed to obtain certification </w:t>
      </w:r>
      <w:hyperlink r:id="R80353634ddbc44f2">
        <w:r w:rsidRPr="3946E6E2" w:rsidR="3946E6E2">
          <w:rPr>
            <w:rStyle w:val="Hyperlink"/>
            <w:rFonts w:ascii="Times New Roman" w:hAnsi="Times New Roman" w:eastAsia="Times New Roman" w:cs="Times New Roman"/>
            <w:noProof w:val="0"/>
            <w:color w:val="000000" w:themeColor="text1" w:themeTint="FF" w:themeShade="FF"/>
            <w:sz w:val="24"/>
            <w:szCs w:val="24"/>
            <w:lang w:val="en-US"/>
          </w:rPr>
          <w:t>DCICN</w:t>
        </w:r>
      </w:hyperlink>
      <w:r w:rsidRPr="3946E6E2" w:rsidR="3946E6E2">
        <w:rPr>
          <w:rFonts w:ascii="Times New Roman" w:hAnsi="Times New Roman" w:eastAsia="Times New Roman" w:cs="Times New Roman"/>
          <w:noProof w:val="0"/>
          <w:color w:val="000000" w:themeColor="text1" w:themeTint="FF" w:themeShade="FF"/>
          <w:sz w:val="24"/>
          <w:szCs w:val="24"/>
          <w:lang w:val="en-US"/>
        </w:rPr>
        <w:t> and </w:t>
      </w:r>
      <w:hyperlink r:id="Ra092b09b9c5f4c3f">
        <w:r w:rsidRPr="3946E6E2" w:rsidR="3946E6E2">
          <w:rPr>
            <w:rStyle w:val="Hyperlink"/>
            <w:rFonts w:ascii="Times New Roman" w:hAnsi="Times New Roman" w:eastAsia="Times New Roman" w:cs="Times New Roman"/>
            <w:noProof w:val="0"/>
            <w:color w:val="000000" w:themeColor="text1" w:themeTint="FF" w:themeShade="FF"/>
            <w:sz w:val="24"/>
            <w:szCs w:val="24"/>
            <w:lang w:val="en-US"/>
          </w:rPr>
          <w:t>DCICT</w:t>
        </w:r>
      </w:hyperlink>
      <w:r w:rsidRPr="3946E6E2" w:rsidR="3946E6E2">
        <w:rPr>
          <w:rFonts w:ascii="Times New Roman" w:hAnsi="Times New Roman" w:eastAsia="Times New Roman" w:cs="Times New Roman"/>
          <w:noProof w:val="0"/>
          <w:color w:val="000000" w:themeColor="text1" w:themeTint="FF" w:themeShade="FF"/>
          <w:sz w:val="24"/>
          <w:szCs w:val="24"/>
          <w:lang w:val="en-US"/>
        </w:rPr>
        <w:t>. The exams cover networking notions for data center conditions and data center technologies including network and server virtualization and storage</w:t>
      </w:r>
      <w:r w:rsidRPr="3946E6E2" w:rsidR="3946E6E2">
        <w:rPr>
          <w:rFonts w:ascii="Calibri" w:hAnsi="Calibri" w:eastAsia="Calibri" w:cs="Calibri"/>
          <w:noProof w:val="0"/>
          <w:sz w:val="30"/>
          <w:szCs w:val="30"/>
          <w:lang w:val="en-US"/>
        </w:rPr>
        <w:t>. </w:t>
      </w:r>
    </w:p>
    <w:p w:rsidR="3946E6E2" w:rsidP="3946E6E2" w:rsidRDefault="3946E6E2" w14:paraId="31CDB1C0" w14:textId="43930E06">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lang w:val="en-US"/>
        </w:rPr>
        <w:t>Green River college, Tacoma Community College, Highline Community College, Renton Technical College, TLG Learning **</w:t>
      </w:r>
      <w:r w:rsidRPr="3946E6E2" w:rsidR="3946E6E2">
        <w:rPr>
          <w:rFonts w:ascii="Times New Roman" w:hAnsi="Times New Roman" w:eastAsia="Times New Roman" w:cs="Times New Roman"/>
          <w:noProof w:val="0"/>
          <w:color w:val="333333"/>
          <w:sz w:val="24"/>
          <w:szCs w:val="24"/>
          <w:lang w:val="en-US"/>
        </w:rPr>
        <w:t xml:space="preserve"> Important Note: Some exams for Cisco Systems, Inc. require special arrangements and may not be available at all of the test centers listed below. For information on a specific exam, please sign into your web account.**</w:t>
      </w:r>
    </w:p>
    <w:p w:rsidR="3946E6E2" w:rsidP="3946E6E2" w:rsidRDefault="3946E6E2" w14:paraId="6D78A26C" w14:textId="540361F2">
      <w:pPr>
        <w:pStyle w:val="ListParagraph"/>
        <w:numPr>
          <w:ilvl w:val="0"/>
          <w:numId w:val="1"/>
        </w:numPr>
        <w:spacing w:after="160" w:line="259" w:lineRule="auto"/>
        <w:rPr>
          <w:noProof w:val="0"/>
          <w:sz w:val="24"/>
          <w:szCs w:val="24"/>
          <w:lang w:val="en-US"/>
        </w:rPr>
      </w:pPr>
      <w:r w:rsidRPr="3946E6E2" w:rsidR="3946E6E2">
        <w:rPr>
          <w:rFonts w:ascii="Times New Roman" w:hAnsi="Times New Roman" w:eastAsia="Times New Roman" w:cs="Times New Roman"/>
          <w:noProof w:val="0"/>
          <w:sz w:val="24"/>
          <w:szCs w:val="24"/>
          <w:u w:val="single"/>
          <w:lang w:val="en-US"/>
        </w:rPr>
        <w:t>$600</w:t>
      </w:r>
    </w:p>
    <w:p w:rsidR="3946E6E2" w:rsidP="3946E6E2" w:rsidRDefault="3946E6E2" w14:paraId="67962BB5" w14:textId="11F5B0A3">
      <w:pPr>
        <w:spacing w:after="160" w:line="259" w:lineRule="auto"/>
        <w:ind w:left="720"/>
        <w:rPr>
          <w:rFonts w:ascii="Times New Roman" w:hAnsi="Times New Roman" w:eastAsia="Times New Roman" w:cs="Times New Roman"/>
          <w:noProof w:val="0"/>
          <w:sz w:val="24"/>
          <w:szCs w:val="24"/>
          <w:lang w:val="en-US"/>
        </w:rPr>
      </w:pPr>
    </w:p>
    <w:p w:rsidR="3946E6E2" w:rsidP="3946E6E2" w:rsidRDefault="3946E6E2" w14:paraId="284E8B4C" w14:textId="3280B85C">
      <w:pPr>
        <w:spacing w:after="160" w:line="259" w:lineRule="auto"/>
        <w:ind w:left="360"/>
        <w:rPr>
          <w:rFonts w:ascii="Calibri" w:hAnsi="Calibri" w:eastAsia="Calibri" w:cs="Calibri"/>
          <w:noProof w:val="0"/>
          <w:sz w:val="22"/>
          <w:szCs w:val="22"/>
          <w:lang w:val="en-US"/>
        </w:rPr>
      </w:pPr>
      <w:hyperlink r:id="Rce120a757e6740c9">
        <w:r w:rsidRPr="3946E6E2" w:rsidR="3946E6E2">
          <w:rPr>
            <w:rStyle w:val="Hyperlink"/>
            <w:rFonts w:ascii="Calibri" w:hAnsi="Calibri" w:eastAsia="Calibri" w:cs="Calibri"/>
            <w:noProof w:val="0"/>
            <w:color w:val="0000FF"/>
            <w:sz w:val="22"/>
            <w:szCs w:val="22"/>
            <w:u w:val="single"/>
            <w:lang w:val="en-US"/>
          </w:rPr>
          <w:t>https://wsr.pearsonvue.com/testtaker/registration/SelectTestCenterProximity/CISCOTESTING?conversationId=2709640</w:t>
        </w:r>
      </w:hyperlink>
      <w:r w:rsidRPr="3946E6E2" w:rsidR="3946E6E2">
        <w:rPr>
          <w:rFonts w:ascii="Calibri" w:hAnsi="Calibri" w:eastAsia="Calibri" w:cs="Calibri"/>
          <w:noProof w:val="0"/>
          <w:color w:val="0000FF"/>
          <w:sz w:val="22"/>
          <w:szCs w:val="22"/>
          <w:u w:val="single"/>
          <w:lang w:val="en-US"/>
        </w:rPr>
        <w:t xml:space="preserve">  </w:t>
      </w:r>
      <w:r w:rsidRPr="3946E6E2" w:rsidR="3946E6E2">
        <w:rPr>
          <w:rFonts w:ascii="Calibri" w:hAnsi="Calibri" w:eastAsia="Calibri" w:cs="Calibri"/>
          <w:noProof w:val="0"/>
          <w:sz w:val="22"/>
          <w:szCs w:val="22"/>
          <w:lang w:val="en-US"/>
        </w:rPr>
        <w:t>Top 5</w:t>
      </w:r>
    </w:p>
    <w:p w:rsidR="3946E6E2" w:rsidP="3946E6E2" w:rsidRDefault="3946E6E2" w14:paraId="5264AC8A" w14:textId="3F995984">
      <w:pPr>
        <w:spacing w:after="160" w:line="259" w:lineRule="auto"/>
        <w:ind w:left="360"/>
        <w:rPr>
          <w:rFonts w:ascii="Calibri" w:hAnsi="Calibri" w:eastAsia="Calibri" w:cs="Calibri"/>
          <w:noProof w:val="0"/>
          <w:sz w:val="22"/>
          <w:szCs w:val="22"/>
          <w:lang w:val="en-US"/>
        </w:rPr>
      </w:pPr>
      <w:hyperlink r:id="Rb018a7999a1348f9">
        <w:r w:rsidRPr="3946E6E2" w:rsidR="3946E6E2">
          <w:rPr>
            <w:rStyle w:val="Hyperlink"/>
            <w:rFonts w:ascii="Calibri" w:hAnsi="Calibri" w:eastAsia="Calibri" w:cs="Calibri"/>
            <w:noProof w:val="0"/>
            <w:color w:val="0000FF"/>
            <w:sz w:val="22"/>
            <w:szCs w:val="22"/>
            <w:u w:val="single"/>
            <w:lang w:val="en-US"/>
          </w:rPr>
          <w:t>https://www.linkedin.com/pulse/top-5-cisco-certifications-demand-emily-paul-</w:t>
        </w:r>
      </w:hyperlink>
      <w:r w:rsidRPr="3946E6E2" w:rsidR="3946E6E2">
        <w:rPr>
          <w:rFonts w:ascii="Calibri" w:hAnsi="Calibri" w:eastAsia="Calibri" w:cs="Calibri"/>
          <w:noProof w:val="0"/>
          <w:color w:val="0000FF"/>
          <w:sz w:val="22"/>
          <w:szCs w:val="22"/>
          <w:u w:val="single"/>
          <w:lang w:val="en-US"/>
        </w:rPr>
        <w:t xml:space="preserve"> Locations</w:t>
      </w:r>
    </w:p>
    <w:p w:rsidR="3946E6E2" w:rsidP="3946E6E2" w:rsidRDefault="3946E6E2" w14:paraId="3F64F9D7" w14:textId="6F515FF1">
      <w:pPr>
        <w:pStyle w:val="Normal"/>
      </w:pPr>
    </w:p>
    <w:p w:rsidRPr="00082FBA" w:rsidR="007617E1" w:rsidRDefault="00082FBA" w14:paraId="420F28BA" w14:textId="707AAE7D">
      <w:r>
        <w:t xml:space="preserve"> </w:t>
      </w:r>
    </w:p>
    <w:sectPr w:rsidRPr="00082FBA" w:rsidR="007617E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AB"/>
    <w:rsid w:val="00070087"/>
    <w:rsid w:val="00082FBA"/>
    <w:rsid w:val="000D28D4"/>
    <w:rsid w:val="00165BDA"/>
    <w:rsid w:val="00254377"/>
    <w:rsid w:val="00362E03"/>
    <w:rsid w:val="005030AB"/>
    <w:rsid w:val="0058270A"/>
    <w:rsid w:val="00704FD0"/>
    <w:rsid w:val="007617E1"/>
    <w:rsid w:val="00844DF4"/>
    <w:rsid w:val="00897EBE"/>
    <w:rsid w:val="00AD30DF"/>
    <w:rsid w:val="00E15F79"/>
    <w:rsid w:val="3946E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3537"/>
  <w15:chartTrackingRefBased/>
  <w15:docId w15:val="{A17871AF-86DC-4FB8-92E9-159178357A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04FD0"/>
    <w:pPr>
      <w:ind w:left="720"/>
      <w:contextualSpacing/>
    </w:pPr>
  </w:style>
  <w:style w:type="character" w:styleId="Hyperlink">
    <w:name w:val="Hyperlink"/>
    <w:basedOn w:val="DefaultParagraphFont"/>
    <w:uiPriority w:val="99"/>
    <w:unhideWhenUsed/>
    <w:rsid w:val="00704FD0"/>
    <w:rPr>
      <w:color w:val="0563C1" w:themeColor="hyperlink"/>
      <w:u w:val="single"/>
    </w:rPr>
  </w:style>
  <w:style w:type="character" w:styleId="UnresolvedMention">
    <w:name w:val="Unresolved Mention"/>
    <w:basedOn w:val="DefaultParagraphFont"/>
    <w:uiPriority w:val="99"/>
    <w:semiHidden/>
    <w:unhideWhenUsed/>
    <w:rsid w:val="00704FD0"/>
    <w:rPr>
      <w:color w:val="605E5C"/>
      <w:shd w:val="clear" w:color="auto" w:fill="E1DFDD"/>
    </w:rPr>
  </w:style>
  <w:style w:type="character" w:styleId="FollowedHyperlink">
    <w:name w:val="FollowedHyperlink"/>
    <w:basedOn w:val="DefaultParagraphFont"/>
    <w:uiPriority w:val="99"/>
    <w:semiHidden/>
    <w:unhideWhenUsed/>
    <w:rsid w:val="00704F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36756">
      <w:bodyDiv w:val="1"/>
      <w:marLeft w:val="0"/>
      <w:marRight w:val="0"/>
      <w:marTop w:val="0"/>
      <w:marBottom w:val="0"/>
      <w:divBdr>
        <w:top w:val="none" w:sz="0" w:space="0" w:color="auto"/>
        <w:left w:val="none" w:sz="0" w:space="0" w:color="auto"/>
        <w:bottom w:val="none" w:sz="0" w:space="0" w:color="auto"/>
        <w:right w:val="none" w:sz="0" w:space="0" w:color="auto"/>
      </w:divBdr>
    </w:div>
    <w:div w:id="640816569">
      <w:bodyDiv w:val="1"/>
      <w:marLeft w:val="0"/>
      <w:marRight w:val="0"/>
      <w:marTop w:val="0"/>
      <w:marBottom w:val="0"/>
      <w:divBdr>
        <w:top w:val="none" w:sz="0" w:space="0" w:color="auto"/>
        <w:left w:val="none" w:sz="0" w:space="0" w:color="auto"/>
        <w:bottom w:val="none" w:sz="0" w:space="0" w:color="auto"/>
        <w:right w:val="none" w:sz="0" w:space="0" w:color="auto"/>
      </w:divBdr>
    </w:div>
    <w:div w:id="115287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omptia.org/training/certmaster-practice/security" TargetMode="External"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yperlink" Target="https://us.mindhub.com/az-301-microsoft-azure-architect-design-microsoft-official-practice-test/p/MU-AZ-301?utm_source=microsoft&amp;amp;utm_medium=certpage&amp;amp;utm_campaign=msofficialpractice" TargetMode="External" Id="rId7"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styles" Target="styles.xml" Id="rId1" /><Relationship Type="http://schemas.openxmlformats.org/officeDocument/2006/relationships/hyperlink" Target="https://us.mindhub.com/az-300-microsoft-azure-architect-technologies-microsoft-official-practice-test/p/MU-AZ-300?utm_source=microsoft&amp;amp;utm_medium=certpage&amp;amp;utm_campaign=msofficialpractice" TargetMode="External" Id="rId6" /><Relationship Type="http://schemas.openxmlformats.org/officeDocument/2006/relationships/hyperlink" Target="https://www.comptia.org/training/certmaster-practice/network" TargetMode="External" Id="rId11" /><Relationship Type="http://schemas.openxmlformats.org/officeDocument/2006/relationships/hyperlink" Target="https://us.mindhub.com/az-103-microsoft-azure-administrator-microsoft-official-practice-test/p/MU-AZ-103?utm_source=microsoft&amp;amp;utm_medium=certpage&amp;amp;utm_campaign=msofficialpractice" TargetMode="External" Id="rId5" /><Relationship Type="http://schemas.openxmlformats.org/officeDocument/2006/relationships/customXml" Target="../customXml/item1.xml" Id="rId15" /><Relationship Type="http://schemas.openxmlformats.org/officeDocument/2006/relationships/hyperlink" Target="https://www.comptia.org/training/books/casp-cas-003-study-guide" TargetMode="External" Id="rId10" /><Relationship Type="http://schemas.openxmlformats.org/officeDocument/2006/relationships/hyperlink" Target="https://us.mindhub.com/mb-900-microsoft-dynamics-365-fundamentals-microsoft-official-practice-test/p/MU-MB-900?utm_source=microsoft&amp;amp;utm_medium=certpage&amp;amp;utm_campaign=msofficialpractice" TargetMode="External" Id="rId4" /><Relationship Type="http://schemas.openxmlformats.org/officeDocument/2006/relationships/hyperlink" Target="https://www.comptia.org/training/certmaster-practice/a" TargetMode="External" Id="rId9" /><Relationship Type="http://schemas.openxmlformats.org/officeDocument/2006/relationships/theme" Target="theme/theme1.xml" Id="rId14" /><Relationship Type="http://schemas.openxmlformats.org/officeDocument/2006/relationships/hyperlink" Target="https://www.comptia.org/training/certmaster-practice/server" TargetMode="External" Id="R0e031545bc444fc8" /><Relationship Type="http://schemas.openxmlformats.org/officeDocument/2006/relationships/hyperlink" Target="http://www.nwexam.com/cisco/100-105-ccent-icnd1" TargetMode="External" Id="Re327c7a3f2424fbb" /><Relationship Type="http://schemas.openxmlformats.org/officeDocument/2006/relationships/hyperlink" Target="https://www.techrepublic.com/blog/data-center/four-reasons-to-earn-ciscos-new-ccent-certification/" TargetMode="External" Id="Rdde6761c99384945" /><Relationship Type="http://schemas.openxmlformats.org/officeDocument/2006/relationships/hyperlink" Target="http://www.nwexam.com/cisco/200-125-ccna-routing-and-switching-ccna" TargetMode="External" Id="R83869566e5ff4665" /><Relationship Type="http://schemas.openxmlformats.org/officeDocument/2006/relationships/hyperlink" Target="http://www.nwexam.com/cisco/200-310-ccda-desgn" TargetMode="External" Id="R4b811cab2b7d4833" /><Relationship Type="http://schemas.openxmlformats.org/officeDocument/2006/relationships/hyperlink" Target="http://www.nwexam.com/cisco/210-451-ccna-cloud-cldfnd" TargetMode="External" Id="R74ab9ebe4f8d4030" /><Relationship Type="http://schemas.openxmlformats.org/officeDocument/2006/relationships/hyperlink" Target="http://www.nwexam.com/cisco/210-455-ccna-cloud-cldadm" TargetMode="External" Id="R0253046ae9094a3c" /><Relationship Type="http://schemas.openxmlformats.org/officeDocument/2006/relationships/hyperlink" Target="http://www.nwexam.com/cisco/200-150-ccna-data-center-dcicn" TargetMode="External" Id="R80353634ddbc44f2" /><Relationship Type="http://schemas.openxmlformats.org/officeDocument/2006/relationships/hyperlink" Target="http://www.nwexam.com/cisco/200-155-ccna-data-center-dcict" TargetMode="External" Id="Ra092b09b9c5f4c3f" /><Relationship Type="http://schemas.openxmlformats.org/officeDocument/2006/relationships/hyperlink" Target="https://wsr.pearsonvue.com/testtaker/registration/SelectTestCenterProximity/CISCOTESTING?conversationId=2709640" TargetMode="External" Id="Rce120a757e6740c9" /><Relationship Type="http://schemas.openxmlformats.org/officeDocument/2006/relationships/hyperlink" Target="https://www.linkedin.com/pulse/top-5-cisco-certifications-demand-emily-paul-" TargetMode="External" Id="Rb018a7999a1348f9" /><Relationship Type="http://schemas.openxmlformats.org/officeDocument/2006/relationships/numbering" Target="/word/numbering.xml" Id="Rb2e732747eb143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376A7E0D7D1447BCC7992DB5BEB92A" ma:contentTypeVersion="4" ma:contentTypeDescription="Create a new document." ma:contentTypeScope="" ma:versionID="2b941c69c534213a5f212e501ef3fb95">
  <xsd:schema xmlns:xsd="http://www.w3.org/2001/XMLSchema" xmlns:xs="http://www.w3.org/2001/XMLSchema" xmlns:p="http://schemas.microsoft.com/office/2006/metadata/properties" xmlns:ns2="318ac3fc-7391-484f-b2f5-f3f79e3488be" targetNamespace="http://schemas.microsoft.com/office/2006/metadata/properties" ma:root="true" ma:fieldsID="608aaf5d75ab346b4237ceddd3b440cb" ns2:_="">
    <xsd:import namespace="318ac3fc-7391-484f-b2f5-f3f79e3488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c3fc-7391-484f-b2f5-f3f79e34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5DA13C-51A3-4194-B832-D4CDF3D3D1F6}"/>
</file>

<file path=customXml/itemProps2.xml><?xml version="1.0" encoding="utf-8"?>
<ds:datastoreItem xmlns:ds="http://schemas.openxmlformats.org/officeDocument/2006/customXml" ds:itemID="{CAD64460-4B86-48FA-B69B-74AA8A3EE593}"/>
</file>

<file path=customXml/itemProps3.xml><?xml version="1.0" encoding="utf-8"?>
<ds:datastoreItem xmlns:ds="http://schemas.openxmlformats.org/officeDocument/2006/customXml" ds:itemID="{67B8F025-C7C9-4A22-945F-6D2D8D3971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lmphernet@outlook.com</dc:creator>
  <cp:keywords/>
  <dc:description/>
  <cp:lastModifiedBy>Zane McCanless</cp:lastModifiedBy>
  <cp:revision>5</cp:revision>
  <dcterms:created xsi:type="dcterms:W3CDTF">2019-10-16T02:30:00Z</dcterms:created>
  <dcterms:modified xsi:type="dcterms:W3CDTF">2019-11-28T03:41:04Z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0x010100BF376A7E0D7D1447BCC7992DB5BEB92A</vt:lpwstr>
  </property>
</Properties>
</file>