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EkamCore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34"/>
          <w:szCs w:val="34"/>
        </w:rPr>
        <w:t xml:space="preserve">ART-22: Internationalization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34"/>
          <w:szCs w:val="34"/>
        </w:rPr>
        <w:t xml:space="preserve">Architecture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String Externalization | Locale Handling | Date/Number Formatting | RTL Preparation</w:t>
      </w:r>
    </w:p>
    <w:p>
      <w:pPr>
        <w:pBdr>
          <w:bottom w:val="single" w:color="2E75B6" w:sz="6" w:space="1"/>
        </w:pBdr>
        <w:spacing w:after="300"/>
        <w:jc w:val="center"/>
      </w:pPr>
    </w:p>
    <w:p>
      <w:pPr>
        <w:spacing w:after="50"/>
        <w:jc w:val="center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Document Version: 1.0  |  Status: Ready for Review</w:t>
      </w:r>
    </w:p>
    <w:p>
      <w:pPr>
        <w:spacing w:after="50"/>
        <w:jc w:val="center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Artifact ID: ART-22  |  Tier: 4 (Quality)</w:t>
      </w:r>
    </w:p>
    <w:p>
      <w:pPr>
        <w:spacing w:after="50"/>
        <w:jc w:val="center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Depends On: ART-05 (Design System), ART-08 (API Contract)</w:t>
      </w:r>
    </w:p>
    <w:p>
      <w:pPr>
        <w:spacing w:after="50"/>
        <w:jc w:val="center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Audience: Frontend Engineer, Mobile Engineer, Technical Lead</w:t>
      </w:r>
    </w:p>
    <w:p>
      <w:r>
        <w:br w:type="page"/>
      </w:r>
    </w:p>
    <w:p>
      <w:pPr>
        <w:pStyle w:val="Heading1"/>
      </w:pPr>
      <w:r>
        <w:t xml:space="preserve">1. Document Purpose</w:t>
      </w:r>
    </w:p>
    <w:p>
      <w:pPr>
        <w:spacing w:after="110"/>
      </w:pPr>
      <w:r>
        <w:rPr>
          <w:sz w:val="21"/>
          <w:szCs w:val="21"/>
        </w:rPr>
        <w:t xml:space="preserve">This document defines the internationalization (i18n) architecture for EkamCore. While v1.0 ships English-only, this document ensures the codebase is i18n-ready from the start, avoiding costly retrofitting. All user-facing strings are externalized, date/number formatting uses locale-aware APIs, and the layout system supports future RTL languages.</w:t>
      </w:r>
    </w:p>
    <w:p>
      <w:pPr>
        <w:pBdr>
          <w:top w:val="single" w:color="2E75B6" w:sz="3" w:space="4"/>
          <w:bottom w:val="single" w:color="2E75B6" w:sz="3" w:space="4"/>
        </w:pBdr>
        <w:spacing w:before="140" w:after="180"/>
        <w:ind w:left="200" w:right="200"/>
      </w:pPr>
      <w:r>
        <w:rPr>
          <w:i/>
          <w:iCs/>
          <w:sz w:val="21"/>
          <w:szCs w:val="21"/>
        </w:rPr>
        <w:t xml:space="preserve">v1.0 Scope: English only. No translations. But all infrastructure is in place so that adding a language in v1.1+ requires only adding a JSON translation file — zero code changes.</w:t>
      </w:r>
    </w:p>
    <w:p>
      <w:pPr>
        <w:pStyle w:val="Heading1"/>
      </w:pPr>
      <w:r>
        <w:t xml:space="preserve">2. String Externalization</w:t>
      </w:r>
    </w:p>
    <w:p>
      <w:pPr>
        <w:pStyle w:val="Heading2"/>
      </w:pPr>
      <w:r>
        <w:t xml:space="preserve">2.1 Web (React)</w:t>
      </w:r>
    </w:p>
    <w:p>
      <w:pPr>
        <w:spacing w:after="110"/>
      </w:pPr>
      <w:r>
        <w:rPr>
          <w:b/>
          <w:bCs/>
          <w:sz w:val="21"/>
          <w:szCs w:val="21"/>
        </w:rPr>
        <w:t xml:space="preserve">Library: </w:t>
      </w:r>
      <w:r>
        <w:rPr>
          <w:sz w:val="21"/>
          <w:szCs w:val="21"/>
        </w:rPr>
        <w:t xml:space="preserve">react-i18next (industry standard, lightweight, supports ICU MessageFormat).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// web/src/i18n/en.json (English strings, source of truth)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{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  "today": { "title": "Today", "updated_ago": "Updated {{minutes}} min ago", "empty_title": "Your day will fill up soon" },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  "search": { "placeholder": "Search files, contacts, events...", "no_results": "No results for \"{{query}}\"" },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  "auth": { "login_title": "Sign in to your account", "email_label": "Email", "password_label": "Password" },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  "errors": { "AUTH_INVALID_CREDENTIALS": "Incorrect email or password.", "INTERNAL_ERROR": "Something went wrong. Reference ID: {{id}}" }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/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// Usage in component: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const { t } = useTranslation();</w:t>
      </w:r>
    </w:p>
    <w:p>
      <w:pPr>
        <w:shd w:fill="F5F5F5" w:val="clear"/>
        <w:spacing w:after="12"/>
        <w:ind w:left="360" w:right="360"/>
      </w:pPr>
      <w:r>
        <w:rPr>
          <w:rFonts w:ascii="Courier New" w:cs="Courier New" w:eastAsia="Courier New" w:hAnsi="Courier New"/>
          <w:sz w:val="15"/>
          <w:szCs w:val="15"/>
        </w:rPr>
        <w:t xml:space="preserve">return &lt;h1&gt;{t('today.title')}&lt;/h1&gt;;</w:t>
      </w:r>
    </w:p>
    <w:p>
      <w:pPr>
        <w:pStyle w:val="Heading2"/>
      </w:pPr>
      <w:r>
        <w:t xml:space="preserve">2.2 Mobile (React Native)</w:t>
      </w:r>
    </w:p>
    <w:p>
      <w:pPr>
        <w:spacing w:after="110"/>
      </w:pPr>
      <w:r>
        <w:rPr>
          <w:b/>
          <w:bCs/>
          <w:sz w:val="21"/>
          <w:szCs w:val="21"/>
        </w:rPr>
        <w:t xml:space="preserve">Library: </w:t>
      </w:r>
      <w:r>
        <w:rPr>
          <w:sz w:val="21"/>
          <w:szCs w:val="21"/>
        </w:rPr>
        <w:t xml:space="preserve">react-i18next (same library, shared translation keys with web where applicable).</w:t>
      </w:r>
    </w:p>
    <w:p>
      <w:pPr>
        <w:spacing w:after="110"/>
      </w:pPr>
      <w:r>
        <w:rPr>
          <w:sz w:val="21"/>
          <w:szCs w:val="21"/>
        </w:rPr>
        <w:t xml:space="preserve">Translation files: mobile/src/i18n/en.json. Keys match web where the string is identical (errors, common labels). Mobile-specific strings (tab labels, connectivity messages) are in a mobile namespace.</w:t>
      </w:r>
    </w:p>
    <w:p>
      <w:pPr>
        <w:pStyle w:val="Heading2"/>
      </w:pPr>
      <w:r>
        <w:t xml:space="preserve">2.3 Backend (Python)</w:t>
      </w:r>
    </w:p>
    <w:p>
      <w:pPr>
        <w:spacing w:after="110"/>
      </w:pPr>
      <w:r>
        <w:rPr>
          <w:sz w:val="21"/>
          <w:szCs w:val="21"/>
        </w:rPr>
        <w:t xml:space="preserve">Backend does NOT localize. API error messages (ART-19) are in English and are engineering-facing. User-facing messages are in the client translation files. The API returns error_code; the client maps to localized text.</w:t>
      </w:r>
    </w:p>
    <w:p>
      <w:pPr>
        <w:pStyle w:val="Heading1"/>
      </w:pPr>
      <w:r>
        <w:t xml:space="preserve">3. Date, Time, and Number Formatting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1200"/>
        <w:gridCol w:w="1200"/>
        <w:gridCol w:w="504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Formatting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Example (en-US)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Example (de-DE)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Implementation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Intl.DateTimeFormat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March 19, 2025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19. März 2025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new Intl.DateTimeFormat(locale, {dateStyle: 'long'}).format(date)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Intl.DateTimeFormat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2:30 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14:30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new Intl.DateTimeFormat(locale, {timeStyle: 'short'}).format(date)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Relative 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Intl.RelativeTimeFormat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 days ago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vor 2 Tagen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new Intl.RelativeTimeFormat(locale).format(-2, 'day')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Intl.NumberFormat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1,234.56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1.234,56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new Intl.NumberFormat(locale).format(number)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File size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Custom helper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2.4 MB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2,4 MB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formatFileSize(bytes, locale) using Intl.NumberFormat</w:t>
            </w:r>
          </w:p>
        </w:tc>
      </w:tr>
    </w:tbl>
    <w:p>
      <w:pPr>
        <w:pStyle w:val="Heading1"/>
      </w:pPr>
      <w:r>
        <w:t xml:space="preserve">4. RTL Support Preparation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All layout uses CSS logical properties (margin-inline-start instead of margin-left, padding-block-end instead of padding-bottom) where supported.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Flexbox direction inherits from document dir attribute: &lt;html dir='ltr'&gt; or &lt;html dir='rtl'&gt;.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Icons that indicate direction (arrows, chevrons) are mirrored via CSS transform: scaleX(-1) when dir='rtl'.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No hardcoded left/right in layout. Use start/end terminology.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v1.0: All layouts are LTR. RTL activation requires: setting dir='rtl' on HTML element + verifying all layouts render correctly.</w:t>
      </w:r>
    </w:p>
    <w:p>
      <w:pPr>
        <w:pStyle w:val="Heading1"/>
      </w:pPr>
      <w:r>
        <w:t xml:space="preserve">5. Translation Process (v1.1+)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1"/>
          <w:szCs w:val="21"/>
        </w:rPr>
        <w:t xml:space="preserve">Create new translation file: web/src/i18n/{locale}.json (e.g., fr.json, de.json, ja.json).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1"/>
          <w:szCs w:val="21"/>
        </w:rPr>
        <w:t xml:space="preserve">Copy en.json as template. Translate all values (keys remain English).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1"/>
          <w:szCs w:val="21"/>
        </w:rPr>
        <w:t xml:space="preserve">Add locale to supported locales list in i18n config.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1"/>
          <w:szCs w:val="21"/>
        </w:rPr>
        <w:t xml:space="preserve">Add locale selector to Settings &gt; General (ART-21).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1"/>
          <w:szCs w:val="21"/>
        </w:rPr>
        <w:t xml:space="preserve">Test all screens at the new locale: verify no truncation, no layout breaks, correct formatting.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1"/>
          <w:szCs w:val="21"/>
        </w:rPr>
        <w:t xml:space="preserve">For RTL languages: additionally verify all layouts with dir='rtl'.</w:t>
      </w:r>
    </w:p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</w:pPr>
    <w:r>
      <w:rPr>
        <w:rFonts w:ascii="Arial" w:cs="Arial" w:eastAsia="Arial" w:hAnsi="Arial"/>
        <w:color w:val="999999"/>
        <w:sz w:val="15"/>
        <w:szCs w:val="15"/>
      </w:rPr>
      <w:t xml:space="preserve">Confidential  |  v1.0  |  Page </w:t>
    </w:r>
    <w:r>
      <w:rPr>
        <w:rFonts w:ascii="Arial" w:cs="Arial" w:eastAsia="Arial" w:hAnsi="Arial"/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</w:pPr>
    <w:r>
      <w:rPr>
        <w:rFonts w:ascii="Arial" w:cs="Arial" w:eastAsia="Arial" w:hAnsi="Arial"/>
        <w:color w:val="999999"/>
        <w:sz w:val="15"/>
        <w:szCs w:val="15"/>
      </w:rPr>
      <w:t xml:space="preserve">EkamCore  |  ART-22: i18n Architecture  |  Tier 4 Quality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20" w:after="14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2026-03-20T01:25:44.045Z</dcterms:created>
  <dcterms:modified xsi:type="dcterms:W3CDTF">2026-03-20T01:25:44.046Z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