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EkamCore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ART-24: Supply Chain Security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SBOM | Dependency Pinning | License Audit | Vulnerability Governance</w:t>
      </w:r>
    </w:p>
    <w:p>
      <w:pPr>
        <w:pBdr>
          <w:bottom w:val="single" w:color="2E75B6" w:sz="6" w:space="1"/>
        </w:pBdr>
        <w:spacing w:after="300"/>
        <w:jc w:val="center"/>
      </w:pPr>
    </w:p>
    <w:p>
      <w:pPr>
        <w:spacing w:after="5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Document Version: 1.0  |  Status: Ready for Review</w:t>
      </w:r>
    </w:p>
    <w:p>
      <w:pPr>
        <w:spacing w:after="5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Artifact ID: ART-24  |  Tier: 5 (Operational)</w:t>
      </w:r>
    </w:p>
    <w:p>
      <w:pPr>
        <w:spacing w:after="5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Depends On: ART-04 (CI/CD — security scan pipeline), ART-14 (Threat Model, Section 11)</w:t>
      </w:r>
    </w:p>
    <w:p>
      <w:pPr>
        <w:spacing w:after="5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Audience: DevOps Engineer, Technical Lead</w:t>
      </w:r>
    </w:p>
    <w:p>
      <w:r>
        <w:br w:type="page"/>
      </w:r>
    </w:p>
    <w:p>
      <w:pPr>
        <w:pStyle w:val="Heading1"/>
      </w:pPr>
      <w:r>
        <w:t xml:space="preserve">1. Document Purpose</w:t>
      </w:r>
    </w:p>
    <w:p>
      <w:pPr>
        <w:spacing w:after="110"/>
      </w:pPr>
      <w:r>
        <w:rPr>
          <w:sz w:val="21"/>
          <w:szCs w:val="21"/>
        </w:rPr>
        <w:t xml:space="preserve">This document defines the supply chain security governance process for EkamCore. It specifies how dependencies are managed, pinned, audited, and updated. ART-04 Section 6 defines the CI pipeline for automated scanning. This document adds the governance process: who reviews findings, how updates are approved, and how SBOMs are maintained.</w:t>
      </w:r>
    </w:p>
    <w:p>
      <w:pPr>
        <w:pStyle w:val="Heading1"/>
      </w:pPr>
      <w:r>
        <w:t xml:space="preserve">2. Dependency Management Rules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64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Rule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Implementation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Enforced By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All dependencies pinned to exact versions via lockfiles.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poetry.lock (Python), pnpm-lock.yaml (Node), Cargo.lock (Rust). Lockfiles committed to repo.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CI: install commands use --frozen-lockfile / --locked flags. Fails on mismatch.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wildcard version ranges in manifest files.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pyproject.toml: exact versions (==). package.json: exact versions (no ^ or ~).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Code review: TL verifies on dependency change PRs.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Docker base images pinned by version + SHA256 digest.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docker-compose.yml: postgres:16.3@sha256:abc... format.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Code review on docker-compose.yml changes.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New dependencies require TL approval.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 adding any new package must include: justification, license check, security scan result.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 review process: TL must approve all dependency additions.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Transitive dependencies are audited.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Lockfiles include transitive deps. Scanning covers entire dependency tree.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Automated: pip-audit, pnpm audit, cargo audit scan full tree.</w:t>
            </w:r>
          </w:p>
        </w:tc>
      </w:tr>
    </w:tbl>
    <w:p>
      <w:pPr>
        <w:pStyle w:val="Heading1"/>
      </w:pPr>
      <w:r>
        <w:t xml:space="preserve">3. SBOM Generation</w:t>
      </w:r>
    </w:p>
    <w:p>
      <w:pPr>
        <w:spacing w:after="110"/>
      </w:pPr>
      <w:r>
        <w:rPr>
          <w:sz w:val="21"/>
          <w:szCs w:val="21"/>
        </w:rPr>
        <w:t xml:space="preserve">Software Bill of Materials is generated for every release using Syft (ART-04 Section 5.2 Step 5).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84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SBOM Scope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Format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Attached 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Each Docker image (api, workers, web, proxy)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Syft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SPDX JSON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GitHub Release assets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Python dependencies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pip-audit --format 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Custom JSON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CI artifact (365 day retention)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Node dependencies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pnpm audit --json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Custom JSON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CI artifact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Rust dependencies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cargo audit --json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Custom JSON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CI artifact</w:t>
            </w:r>
          </w:p>
        </w:tc>
      </w:tr>
    </w:tbl>
    <w:p>
      <w:pPr>
        <w:pStyle w:val="Heading1"/>
      </w:pPr>
      <w:r>
        <w:t xml:space="preserve">4. Vulnerability Response Process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3000"/>
        <w:gridCol w:w="444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Response 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Approval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Critical CVE (actively exploited)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 hours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Emergency patch: update dependency, test, release hotfix.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TL approves immediately.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High CVE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72 hours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Assess exploitability in EkamCore context. If exploitable: patch in next sprint.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TL reviews assessment.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Medium CVE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Next sprint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Include in regular dependency update batch.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Standard PR review.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Low CVE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Track. Include in quarterly dependency refresh.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Standard PR review.</w:t>
            </w:r>
          </w:p>
        </w:tc>
      </w:tr>
    </w:tbl>
    <w:p>
      <w:pPr>
        <w:pStyle w:val="Heading1"/>
      </w:pPr>
      <w:r>
        <w:t xml:space="preserve">5. Dependency Update Cadence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Weekly: Automated security scan (ART-04 security.yml). Findings triaged by DevOps.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Monthly: Dependency update batch. DevOps prepares a PR updating all non-breaking minor/patch versions. Full test suite must pass.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Quarterly: Major version review. Assess major version updates for all dependencies. Plan migration for any with breaking changes.</w:t>
      </w:r>
    </w:p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</w:pPr>
    <w:r>
      <w:rPr>
        <w:rFonts w:ascii="Arial" w:cs="Arial" w:eastAsia="Arial" w:hAnsi="Arial"/>
        <w:color w:val="999999"/>
        <w:sz w:val="15"/>
        <w:szCs w:val="15"/>
      </w:rPr>
      <w:t xml:space="preserve">Confidential  |  v1.0  |  Page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</w:pPr>
    <w:r>
      <w:rPr>
        <w:rFonts w:ascii="Arial" w:cs="Arial" w:eastAsia="Arial" w:hAnsi="Arial"/>
        <w:color w:val="999999"/>
        <w:sz w:val="15"/>
        <w:szCs w:val="15"/>
      </w:rPr>
      <w:t xml:space="preserve">EkamCore  |  ART-24: Supply Chain Security  |  Tier 5 Operational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2026-03-20T01:28:54.466Z</dcterms:created>
  <dcterms:modified xsi:type="dcterms:W3CDTF">2026-03-20T01:28:54.466Z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