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Founder's Execution Guide:</w:t>
      </w:r>
    </w:p>
    <w:p>
      <w:pPr>
        <w:spacing w:after="80"/>
        <w:jc w:val="center"/>
      </w:pPr>
      <w:r>
        <w:rPr>
          <w:rFonts w:ascii="Arial" w:cs="Arial" w:eastAsia="Arial" w:hAnsi="Arial"/>
          <w:color w:val="2E75B6"/>
          <w:sz w:val="34"/>
          <w:szCs w:val="34"/>
        </w:rPr>
        <w:t xml:space="preserve">What To Do Next</w:t>
      </w:r>
    </w:p>
    <w:p>
      <w:pPr>
        <w:spacing w:after="400"/>
        <w:jc w:val="center"/>
      </w:pPr>
      <w:r>
        <w:rPr>
          <w:rFonts w:ascii="Arial" w:cs="Arial" w:eastAsia="Arial" w:hAnsi="Arial"/>
          <w:color w:val="666666"/>
          <w:sz w:val="22"/>
          <w:szCs w:val="22"/>
        </w:rPr>
        <w:t xml:space="preserve">From Architecture Documents to Running Product — Your Step-by-Step Playbook</w:t>
      </w:r>
    </w:p>
    <w:p>
      <w:pPr>
        <w:pBdr>
          <w:bottom w:val="single" w:color="2E75B6" w:sz="6" w:space="1"/>
        </w:pBdr>
        <w:spacing w:after="300"/>
        <w:jc w:val="center"/>
      </w:pPr>
    </w:p>
    <w:p>
      <w:r>
        <w:br w:type="page"/>
      </w:r>
    </w:p>
    <w:p>
      <w:pPr>
        <w:pStyle w:val="Heading1"/>
      </w:pPr>
      <w:r>
        <w:t xml:space="preserve">1. Where You Are Now</w:t>
      </w:r>
    </w:p>
    <w:p>
      <w:pPr>
        <w:spacing w:after="110"/>
      </w:pPr>
      <w:r>
        <w:rPr>
          <w:sz w:val="21"/>
          <w:szCs w:val="21"/>
        </w:rPr>
        <w:t xml:space="preserve">You have 28 production-grade architecture documents totaling ~730 KB covering every aspect of EkamCore from team structure to user documentation. This is the complete blueprint. What follows is the execution.</w:t>
      </w:r>
    </w:p>
    <w:p>
      <w:pPr>
        <w:spacing w:after="60"/>
      </w:pPr>
    </w:p>
    <w:p>
      <w:pPr>
        <w:pBdr>
          <w:top w:val="single" w:color="2E75B6" w:sz="3" w:space="4"/>
          <w:bottom w:val="single" w:color="2E75B6" w:sz="3" w:space="4"/>
        </w:pBdr>
        <w:spacing w:before="140" w:after="180"/>
        <w:ind w:left="200" w:right="200"/>
      </w:pPr>
      <w:r>
        <w:rPr>
          <w:i/>
          <w:iCs/>
          <w:sz w:val="21"/>
          <w:szCs w:val="21"/>
        </w:rPr>
        <w:t xml:space="preserve">The documents are the map. Now you need the team to walk the terrain. Here is exactly what to do, in what order, starting this week.</w:t>
      </w:r>
    </w:p>
    <w:p>
      <w:r>
        <w:br w:type="page"/>
      </w:r>
    </w:p>
    <w:p>
      <w:pPr>
        <w:pStyle w:val="Heading1"/>
      </w:pPr>
      <w:r>
        <w:t xml:space="preserve">2. Immediate Actions (This Week)</w:t>
      </w:r>
    </w:p>
    <w:p>
      <w:pPr>
        <w:spacing w:after="60"/>
      </w:pPr>
    </w:p>
    <w:p>
      <w:pPr>
        <w:pStyle w:val="Heading2"/>
      </w:pPr>
      <w:r>
        <w:t xml:space="preserve">Action 1: Hire the Technical Lead (Most Critical)</w:t>
      </w:r>
    </w:p>
    <w:p>
      <w:pPr>
        <w:spacing w:after="110"/>
      </w:pPr>
      <w:r>
        <w:rPr>
          <w:b/>
          <w:bCs/>
          <w:sz w:val="21"/>
          <w:szCs w:val="21"/>
        </w:rPr>
        <w:t xml:space="preserve">Why first: </w:t>
      </w:r>
      <w:r>
        <w:rPr>
          <w:sz w:val="21"/>
          <w:szCs w:val="21"/>
        </w:rPr>
        <w:t xml:space="preserve">The Tech Lead is your force multiplier. They validate the architecture, hire the rest of the team, and run Sprint 1. Without a TL, everything else stalls.</w:t>
      </w:r>
    </w:p>
    <w:p>
      <w:pPr>
        <w:spacing w:after="110"/>
      </w:pPr>
      <w:r>
        <w:rPr>
          <w:b/>
          <w:bCs/>
          <w:sz w:val="21"/>
          <w:szCs w:val="21"/>
        </w:rPr>
        <w:t xml:space="preserve">What to do: </w:t>
      </w:r>
      <w:r>
        <w:rPr>
          <w:sz w:val="21"/>
          <w:szCs w:val="21"/>
        </w:rPr>
        <w:t xml:space="preserve"/>
      </w:r>
    </w:p>
    <w:p>
      <w:pPr>
        <w:pStyle w:val="ListParagraph"/>
        <w:numPr>
          <w:ilvl w:val="0"/>
          <w:numId w:val="2"/>
        </w:numPr>
        <w:spacing w:after="50"/>
      </w:pPr>
      <w:r>
        <w:rPr>
          <w:sz w:val="21"/>
          <w:szCs w:val="21"/>
        </w:rPr>
        <w:t xml:space="preserve">Post the role immediately. ART-01 Section 4.1 has the complete job spec: 8+ years experience, Rust or Python strong, local-first/privacy experience preferred, system design expertise.</w:t>
      </w:r>
    </w:p>
    <w:p>
      <w:pPr>
        <w:pStyle w:val="ListParagraph"/>
        <w:numPr>
          <w:ilvl w:val="0"/>
          <w:numId w:val="2"/>
        </w:numPr>
        <w:spacing w:after="50"/>
      </w:pPr>
      <w:r>
        <w:rPr>
          <w:sz w:val="21"/>
          <w:szCs w:val="21"/>
        </w:rPr>
        <w:t xml:space="preserve">Salary range: $180K-$220K (ART-01 Section 8). For the right person, go to the top of range. This hire determines the success of everything that follows.</w:t>
      </w:r>
    </w:p>
    <w:p>
      <w:pPr>
        <w:pStyle w:val="ListParagraph"/>
        <w:numPr>
          <w:ilvl w:val="0"/>
          <w:numId w:val="2"/>
        </w:numPr>
        <w:spacing w:after="50"/>
      </w:pPr>
      <w:r>
        <w:rPr>
          <w:sz w:val="21"/>
          <w:szCs w:val="21"/>
        </w:rPr>
        <w:t xml:space="preserve">Share ART-01 (Team Structure) and ART-02 (Sprint Plan) with candidates as part of the interview process. Serious candidates will appreciate the depth. It also tests whether they can engage with the architecture.</w:t>
      </w:r>
    </w:p>
    <w:p>
      <w:pPr>
        <w:pStyle w:val="ListParagraph"/>
        <w:numPr>
          <w:ilvl w:val="0"/>
          <w:numId w:val="2"/>
        </w:numPr>
        <w:spacing w:after="50"/>
      </w:pPr>
      <w:r>
        <w:rPr>
          <w:sz w:val="21"/>
          <w:szCs w:val="21"/>
        </w:rPr>
        <w:t xml:space="preserve">Interview question: Give the candidate ART-08 (API Contract) Section 5 and ask them to critique the auth design. Their response reveals architecture thinking and security awareness.</w:t>
      </w:r>
    </w:p>
    <w:p>
      <w:pPr>
        <w:pStyle w:val="ListParagraph"/>
        <w:numPr>
          <w:ilvl w:val="0"/>
          <w:numId w:val="2"/>
        </w:numPr>
        <w:spacing w:after="50"/>
      </w:pPr>
      <w:r>
        <w:rPr>
          <w:sz w:val="21"/>
          <w:szCs w:val="21"/>
        </w:rPr>
        <w:t xml:space="preserve">Target: TL hired and onboarded within 3-4 weeks (ART-01 Section 9: 'Week -4' relative to team assembly).</w:t>
      </w:r>
    </w:p>
    <w:p>
      <w:pPr>
        <w:pStyle w:val="Heading2"/>
      </w:pPr>
      <w:r>
        <w:t xml:space="preserve">Action 2: Set Up the Collaboration Infrastructure</w:t>
      </w:r>
    </w:p>
    <w:p>
      <w:pPr>
        <w:spacing w:after="110"/>
      </w:pPr>
      <w:r>
        <w:rPr>
          <w:b/>
          <w:bCs/>
          <w:sz w:val="21"/>
          <w:szCs w:val="21"/>
        </w:rPr>
        <w:t xml:space="preserve">Why now: </w:t>
      </w:r>
      <w:r>
        <w:rPr>
          <w:sz w:val="21"/>
          <w:szCs w:val="21"/>
        </w:rPr>
        <w:t xml:space="preserve">You need these tools before the TL starts, so Day 1 is productive, not administrative.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8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Tool</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Purpose</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Action</w:t>
            </w:r>
          </w:p>
        </w:tc>
        <w:tc>
          <w:tcPr>
            <w:tcW w:type="dxa" w:w="3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Cost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GitHub Organization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Code repository, CI/CD, issues, PRs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Create github.com/ekamcore org. Create private ekamcore repo. Enable GitHub Actions.</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Free (private repos) or $4/user/mo (Team plan for branch protection)</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Linear, Jira, or Shortcut</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Sprint management, story tracking</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Create workspace. Import stories from ART-02 as backlog items (copy Story IDs, titles, acceptance criteria).</w:t>
            </w:r>
          </w:p>
        </w:tc>
        <w:tc>
          <w:tcPr>
            <w:tcW w:type="dxa" w:w="3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$8-10/user/mo</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Slack (or Discord)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Team communication</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Create workspace with channels: #general, #engineering, #ci-notifications, #security, #standups</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Free tier sufficient initially</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Figma</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Design files, wireframes, component library</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Create team workspace. Designer (ART-01) will use this from Day 1.</w:t>
            </w:r>
          </w:p>
        </w:tc>
        <w:tc>
          <w:tcPr>
            <w:tcW w:type="dxa" w:w="3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$15/editor/mo</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1Password or Bitwarden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Shared team secrets (not EkamCore secrets — team access credentials)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Create team vault for GitHub PATs, Slack tokens, etc.</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$4-8/user/mo</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Google Workspace or similar</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Email, docs, calendar for the team</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Create @ekamcore.dev domain or similar for team communication.</w:t>
            </w:r>
          </w:p>
        </w:tc>
        <w:tc>
          <w:tcPr>
            <w:tcW w:type="dxa" w:w="3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$6/user/mo</w:t>
            </w:r>
          </w:p>
        </w:tc>
      </w:tr>
    </w:tbl>
    <w:p>
      <w:pPr>
        <w:pStyle w:val="Heading2"/>
      </w:pPr>
      <w:r>
        <w:t xml:space="preserve">Action 3: Prepare the Document Handoff Package</w:t>
      </w:r>
    </w:p>
    <w:p>
      <w:pPr>
        <w:spacing w:after="110"/>
      </w:pPr>
      <w:r>
        <w:rPr>
          <w:b/>
          <w:bCs/>
          <w:sz w:val="21"/>
          <w:szCs w:val="21"/>
        </w:rPr>
        <w:t xml:space="preserve">Why: </w:t>
      </w:r>
      <w:r>
        <w:rPr>
          <w:sz w:val="21"/>
          <w:szCs w:val="21"/>
        </w:rPr>
        <w:t xml:space="preserve">The TL and every subsequent hire need easy access to all 28 documents with clear reading order.</w:t>
      </w:r>
    </w:p>
    <w:p>
      <w:pPr>
        <w:pStyle w:val="ListParagraph"/>
        <w:numPr>
          <w:ilvl w:val="0"/>
          <w:numId w:val="2"/>
        </w:numPr>
        <w:spacing w:after="50"/>
      </w:pPr>
      <w:r>
        <w:rPr>
          <w:sz w:val="21"/>
          <w:szCs w:val="21"/>
        </w:rPr>
        <w:t xml:space="preserve">Create a shared Google Drive or Notion workspace called 'EkamCore Architecture'.</w:t>
      </w:r>
    </w:p>
    <w:p>
      <w:pPr>
        <w:pStyle w:val="ListParagraph"/>
        <w:numPr>
          <w:ilvl w:val="0"/>
          <w:numId w:val="2"/>
        </w:numPr>
        <w:spacing w:after="50"/>
      </w:pPr>
      <w:r>
        <w:rPr>
          <w:sz w:val="21"/>
          <w:szCs w:val="21"/>
        </w:rPr>
        <w:t xml:space="preserve">Upload all 28 artifacts + the Planning Phase document + the Remaining Artifacts Analysis.</w:t>
      </w:r>
    </w:p>
    <w:p>
      <w:pPr>
        <w:pStyle w:val="ListParagraph"/>
        <w:numPr>
          <w:ilvl w:val="0"/>
          <w:numId w:val="2"/>
        </w:numPr>
        <w:spacing w:after="50"/>
      </w:pPr>
      <w:r>
        <w:rPr>
          <w:sz w:val="21"/>
          <w:szCs w:val="21"/>
        </w:rPr>
        <w:t xml:space="preserve">Create a README with the reading order from the Planning Phase doc (Section 4): Vision(L1) -&gt; FuncSpec(L2) -&gt; ArchSpec(L3) -&gt; Planning Phase(L4) -&gt; Tier 0 artifacts -&gt; Tier 1 -&gt; Tier 2 -&gt; etc.</w:t>
      </w:r>
    </w:p>
    <w:p>
      <w:pPr>
        <w:pStyle w:val="ListParagraph"/>
        <w:numPr>
          <w:ilvl w:val="0"/>
          <w:numId w:val="2"/>
        </w:numPr>
        <w:spacing w:after="50"/>
      </w:pPr>
      <w:r>
        <w:rPr>
          <w:sz w:val="21"/>
          <w:szCs w:val="21"/>
        </w:rPr>
        <w:t xml:space="preserve">Mark the 'must-read-before-Day-1' set for the TL: ART-01 (team), ART-02 (sprint plan), ART-03 (dev env), ART-08 (API), ART-09 (DB), ART-10 (Docker).</w:t>
      </w:r>
    </w:p>
    <w:p>
      <w:pPr>
        <w:pStyle w:val="ListParagraph"/>
        <w:numPr>
          <w:ilvl w:val="0"/>
          <w:numId w:val="2"/>
        </w:numPr>
        <w:spacing w:after="50"/>
      </w:pPr>
      <w:r>
        <w:rPr>
          <w:sz w:val="21"/>
          <w:szCs w:val="21"/>
        </w:rPr>
        <w:t xml:space="preserve">Mark the 'must-read-first-week' set: ART-04 (CI/CD), ART-14 (threat model), ART-19 (error taxonomy), ART-23 (feature flags).</w:t>
      </w:r>
    </w:p>
    <w:p>
      <w:r>
        <w:br w:type="page"/>
      </w:r>
    </w:p>
    <w:p>
      <w:pPr>
        <w:pStyle w:val="Heading1"/>
      </w:pPr>
      <w:r>
        <w:t xml:space="preserve">3. Weeks 1-4: TL Onboarding + Team Assembly</w:t>
      </w:r>
    </w:p>
    <w:p>
      <w:pPr>
        <w:spacing w:after="110"/>
      </w:pPr>
      <w:r>
        <w:rPr>
          <w:sz w:val="21"/>
          <w:szCs w:val="21"/>
        </w:rPr>
        <w:t xml:space="preserve">Once the Technical Lead is hired, the following happens:</w:t>
      </w:r>
    </w:p>
    <w:p>
      <w:pPr>
        <w:pStyle w:val="Heading2"/>
      </w:pPr>
      <w:r>
        <w:t xml:space="preserve">Week 1: TL Validates Architecture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64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Day</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TL Activity</w:t>
            </w:r>
          </w:p>
        </w:tc>
        <w:tc>
          <w:tcPr>
            <w:tcW w:type="dxa" w:w="5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Your (Founder) Activity</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Day 1-2</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TL reads all Tier 0-1 documents. Flags any concerns. Sets up dev machine per ART-03.</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1:1 with TL: share product vision, your priorities, decision authority model (ART-01 Section 6).</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Day 3-4</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TL reviews ART-08 (API), ART-09 (DB), ART-10 (Docker). May suggest refinements. Creates the GitHub repo with initial structure per ART-03 Section 4.</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Review TL's proposed refinements. Approve or discuss.</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Day 5</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TL implements docker-compose.yml (from ART-10) and makes the stack boot. First 'hello world' moment.</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Celebrate. This is your first tangible proof of life.</w:t>
            </w:r>
          </w:p>
        </w:tc>
      </w:tr>
    </w:tbl>
    <w:p>
      <w:pPr>
        <w:pStyle w:val="Heading2"/>
      </w:pPr>
      <w:r>
        <w:t xml:space="preserve">Week 2: TL Sets Up Foundation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64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Day</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TL Activity</w:t>
            </w:r>
          </w:p>
        </w:tc>
        <w:tc>
          <w:tcPr>
            <w:tcW w:type="dxa" w:w="5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Your Activity</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Day 6-7</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TL implements CI/CD pipeline (ART-04). Sets up branch protection. Creates Makefile (ART-03 Section 12). Runs first make setup.</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Start sourcing candidates for remaining roles per ART-01 hiring sequence.</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Day 8-9</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TL implements initial DB schema via Alembic (ART-09 migration 001). Creates API scaffold (ART-08). First /health endpoint works.</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Schedule interviews for DevOps Engineer + Backend Engineer #1 (they start next).</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Day 10</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TL validates the sprint plan (ART-02). May reorder stories based on actual implementation experience. Updates backlog.</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Review any sprint plan adjustments with TL. Approve.</w:t>
            </w:r>
          </w:p>
        </w:tc>
      </w:tr>
    </w:tbl>
    <w:p>
      <w:pPr>
        <w:pStyle w:val="Heading2"/>
      </w:pPr>
      <w:r>
        <w:t xml:space="preserve">Weeks 3-4: Team Ramps Up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600"/>
        <w:gridCol w:w="52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Hire</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Starts</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First Week Focus</w:t>
            </w:r>
          </w:p>
        </w:tc>
        <w:tc>
          <w:tcPr>
            <w:tcW w:type="dxa" w:w="5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Key Documents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DevOps Engineer</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Week 3, Day 1</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Validate Docker Compose, implement CI improvements, set up self-hosted Mac runner for benchmarks.</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ART-03, ART-04, ART-10, ART-16</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Backend Engineer #1 (Ingestion)</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Week 3, Day 1</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Onboard (ART-03 Section 15). Start S01-002 (schema) or S01-003 (OpenAPI) — whatever TL hasn't done.</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ART-03, ART-08, ART-09, ART-19</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Rust/Systems Engineer</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Week 3-4</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Begin manager app Tauri scaffold. Keychain integration prototype (S02-006).</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ART-03, ART-10, ART-14 Section 13</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Backend Engineer #2 (Graph)</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Week 3-4</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Start on Redis configuration, Qdrant init, Today card assembly scaffold.</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ART-08, ART-09, ART-11</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Product Designer (Contract)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Week 3</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Start Figma file from ART-05 (Design System) + ART-07 (Wireframes). Produce hi-fi mockups for Sprint 3 screens.</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ART-05, ART-06, ART-07</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ML/AI Engineer</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Week 4</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 up Ollama, pull models, begin embedding pipeline scaffold per ART-12.</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ART-11, ART-12, ART-25</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Frontend Engineer</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Week 4</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 up web scaffold (React + Vite + Tailwind). Implement design system tokens + core components per ART-05.</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ART-03, ART-05, ART-06, ART-07</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Mobile Engineer</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Week 4</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 up React Native scaffold. Implement ConnectivityManager (ART-06 Section 6.2).</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ART-03, ART-06, ART-07</w:t>
            </w:r>
          </w:p>
        </w:tc>
      </w:tr>
    </w:tbl>
    <w:p>
      <w:r>
        <w:br w:type="page"/>
      </w:r>
    </w:p>
    <w:p>
      <w:pPr>
        <w:pStyle w:val="Heading1"/>
      </w:pPr>
      <w:r>
        <w:t xml:space="preserve">4. Your Role as Founder During Development</w:t>
      </w:r>
    </w:p>
    <w:p>
      <w:pPr>
        <w:pBdr>
          <w:top w:val="single" w:color="2E75B6" w:sz="3" w:space="4"/>
          <w:bottom w:val="single" w:color="2E75B6" w:sz="3" w:space="4"/>
        </w:pBdr>
        <w:spacing w:before="140" w:after="180"/>
        <w:ind w:left="200" w:right="200"/>
      </w:pPr>
      <w:r>
        <w:rPr>
          <w:i/>
          <w:iCs/>
          <w:sz w:val="21"/>
          <w:szCs w:val="21"/>
        </w:rPr>
        <w:t xml:space="preserve">Reminder from ART-01 Section 6: You own product vision, priorities, hiring, and release decisions. You do NOT own technical decisions, sprint planning, code review, or architecture changes. Trust the TL for technical execution.</w:t>
      </w:r>
    </w:p>
    <w:p>
      <w:pPr>
        <w:pStyle w:val="Heading2"/>
      </w:pPr>
      <w:r>
        <w:t xml:space="preserve">4.1 Weekly Founder Activities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600"/>
        <w:gridCol w:w="64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Activity</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Frequency</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With Whom</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Duration</w:t>
            </w:r>
          </w:p>
        </w:tc>
        <w:tc>
          <w:tcPr>
            <w:tcW w:type="dxa" w:w="6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Purpose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Sprint Demo</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Every 2 weeks (end of sprint)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Whole team</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30-45 min</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See what was built. Provide product feedback. Approve sprint completion.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Product Priority Check</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Weekly</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TL + PM</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30 min</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Review backlog priorities. Raise any product direction concerns. Unblock decisions.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Hiring Reviews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As needed (Weeks 1-4 heavily)</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TL + candidates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Varies</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Final approval on all hires. TL assesses technical fit; you assess culture fit.</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Gate Review</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 times (end of each phase)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TL + PM</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 hour</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Formal review: are gate criteria met? Approve phase transition (or contingency).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Budget Review</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Monthly</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PM (or yourself)</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30 min</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Track burn rate against ART-01 Section 8 budget ($1.13M-$1.63M, mid $1.35M).</w:t>
            </w:r>
          </w:p>
        </w:tc>
      </w:tr>
    </w:tbl>
    <w:p>
      <w:pPr>
        <w:pStyle w:val="Heading2"/>
      </w:pPr>
      <w:r>
        <w:t xml:space="preserve">4.2 Decisions Only You Can Make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60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Decision</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When It Arises</w:t>
            </w:r>
          </w:p>
        </w:tc>
        <w:tc>
          <w:tcPr>
            <w:tcW w:type="dxa" w:w="6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Inputs You Need</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Go/no-go on release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End of Phase 4 (Week 32)</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Quality gate checklist from PM (ART-02 Section 12, S16-002). Security audit results. Soak test report.</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Contingency activation (scope cut)</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If critical path slips &gt; 1 week</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TL's risk assessment. Four ranked options from ART-02 Section 12.</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Budget increase / timeline extension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If hiring takes longer or scope grows</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Burn rate data. Revised timeline from PM.</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Security audit findings: accept risk vs fix</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After penetration test (Sprint 13)</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Security auditor report. TL's assessment of exploitability. ART-14 risk ratings.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Biometric feature ship/no-ship</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Before Phase 3 launch</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Legal Advisor opinion (ART-15). Compliance matrix. TL's technical readiness assessment.</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Distribution channel (how users get the product)</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4</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PM's distribution plan. App Store vs direct download vs GitHub Releases.</w:t>
            </w:r>
          </w:p>
        </w:tc>
      </w:tr>
    </w:tbl>
    <w:p>
      <w:r>
        <w:br w:type="page"/>
      </w:r>
    </w:p>
    <w:p>
      <w:pPr>
        <w:pStyle w:val="Heading1"/>
      </w:pPr>
      <w:r>
        <w:t xml:space="preserve">5. Key Milestones to Track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200"/>
        <w:gridCol w:w="5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Milestone</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Target Date</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What It Means</w:t>
            </w:r>
          </w:p>
        </w:tc>
        <w:tc>
          <w:tcPr>
            <w:tcW w:type="dxa" w:w="5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How You Know It's Done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TL hired</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Week -4 to -3</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Architecture has a technical owner.</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Offer accepted. Start date confirmed.</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Stack boots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Week 1, Day 5</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Docker Compose runs. /health returns 200.</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TL demos docker compose up with all health checks green.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First PR merged</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Week 2</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CI pipeline works. Git workflow operational.</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TL shows merged PR with green CI checks.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Team assembled (9 FTEs)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Week 4</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Full team capacity. Sprint 1 begins.</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roles filled per ART-01. Onboarding complete.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0 gate passed</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Week 4</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Foundation is solid. Auth works. Schema deployed.</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Gate review meeting. TL presents evidence per ART-02 S02-011.</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First Today card visible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Week 6-7</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Real Calendar data in the UI. Product value visible.</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You open the web app, see your actual meetings.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First query answered</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Week 10</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 asks a question, gets a real answer.</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You type 'What is on my calendar today?' and get correct results.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First photo clustered</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Week 22</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Face pipeline produces clusters from your photos.</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You see face suggestions in the review queue.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Soak test passes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Week 26</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System is stable for 72 hours under load.</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Soak test report with zero failures.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Release candidate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Week 31-32</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Product ready for users.</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Quality gate checklist all-green. Your approval to ship.</w:t>
            </w:r>
          </w:p>
        </w:tc>
      </w:tr>
    </w:tbl>
    <w:p>
      <w:r>
        <w:br w:type="page"/>
      </w:r>
    </w:p>
    <w:p>
      <w:pPr>
        <w:pStyle w:val="Heading1"/>
      </w:pPr>
      <w:r>
        <w:t xml:space="preserve">6. Top Risks and What To Watch For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600"/>
        <w:gridCol w:w="1600"/>
        <w:gridCol w:w="58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Risk</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Likelihood</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Impact</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Early Warning Sign</w:t>
            </w:r>
          </w:p>
        </w:tc>
        <w:tc>
          <w:tcPr>
            <w:tcW w:type="dxa" w:w="5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Mitigation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TL hiring takes &gt; 4 weeks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High (delays everything)</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strong candidates after 2 weeks of posting.</w:t>
            </w:r>
          </w:p>
        </w:tc>
        <w:tc>
          <w:tcPr>
            <w:tcW w:type="dxa" w:w="5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Expand search: use specialized recruiters, Rust/Python communities, HN Who Is Hiring. Consider a strong senior engineer as interim TL.</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Architecture docs need significant revision</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TL flags multiple fundamental concerns in Week 1.</w:t>
            </w:r>
          </w:p>
        </w:tc>
        <w:tc>
          <w:tcPr>
            <w:tcW w:type="dxa" w:w="5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Budget 1 extra week for TL to revise. This is healthy — real implementation always refines the design.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Apple silicon / Docker performance issues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Benchmark results (S02-005) miss targets.</w:t>
            </w:r>
          </w:p>
        </w:tc>
        <w:tc>
          <w:tcPr>
            <w:tcW w:type="dxa" w:w="5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Reduce Ollama memory. Use smaller models. Defer LLM features to later sprint.</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Team velocity slower than planned</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Sprint 1-2 complete fewer stories than planned.</w:t>
            </w:r>
          </w:p>
        </w:tc>
        <w:tc>
          <w:tcPr>
            <w:tcW w:type="dxa" w:w="5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ART-02 contingency options (Section 12): cut Phase 3 scope first. 34-week timeline acceptable.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Biometric legal review raises blockers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Legal Advisor flags BIPA compliance gap.</w:t>
            </w:r>
          </w:p>
        </w:tc>
        <w:tc>
          <w:tcPr>
            <w:tcW w:type="dxa" w:w="5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Defer face clustering to v1.1. Ship v1.0 without People Graph face features. Still valuable with contacts+calendar+files.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Budget overrun</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Low-Medium</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Monthly burn &gt; $45K/month sustained.</w:t>
            </w:r>
          </w:p>
        </w:tc>
        <w:tc>
          <w:tcPr>
            <w:tcW w:type="dxa" w:w="5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Review contractor scope (Designer 10-14 weeks is biggest variable). Reduce to 10 weeks. Defer Technical Writer to post-launch.</w:t>
            </w:r>
          </w:p>
        </w:tc>
      </w:tr>
    </w:tbl>
    <w:p>
      <w:r>
        <w:br w:type="page"/>
      </w:r>
    </w:p>
    <w:p>
      <w:pPr>
        <w:pStyle w:val="Heading1"/>
      </w:pPr>
      <w:r>
        <w:t xml:space="preserve">7. Founder's Pre-Development Checklist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
        <w:gridCol w:w="4600"/>
        <w:gridCol w:w="600"/>
        <w:gridCol w:w="4340"/>
      </w:tblGrid>
      <w:tr>
        <w:trPr>
          <w:tblHeader/>
        </w:trPr>
        <w:tc>
          <w:tcPr>
            <w:tcW w:type="dxa" w:w="3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t>
            </w:r>
          </w:p>
        </w:tc>
        <w:tc>
          <w:tcPr>
            <w:tcW w:type="dxa" w:w="4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Task</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Status</w:t>
            </w:r>
          </w:p>
        </w:tc>
        <w:tc>
          <w:tcPr>
            <w:tcW w:type="dxa" w:w="43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Due</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w:t>
            </w:r>
          </w:p>
        </w:tc>
        <w:tc>
          <w:tcPr>
            <w:tcW w:type="dxa" w:w="4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Read ART-01 (Team Structure) completely — understand hiring plan, budget, your role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
            </w:r>
          </w:p>
        </w:tc>
        <w:tc>
          <w:tcPr>
            <w:tcW w:type="dxa" w:w="4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This week</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w:t>
            </w:r>
          </w:p>
        </w:tc>
        <w:tc>
          <w:tcPr>
            <w:tcW w:type="dxa" w:w="4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Read ART-02 (Sprint Plan) Sections 1-3 — understand phases and critical path</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
            </w:r>
          </w:p>
        </w:tc>
        <w:tc>
          <w:tcPr>
            <w:tcW w:type="dxa" w:w="4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This week</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w:t>
            </w:r>
          </w:p>
        </w:tc>
        <w:tc>
          <w:tcPr>
            <w:tcW w:type="dxa" w:w="4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Post Technical Lead job opening</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
            </w:r>
          </w:p>
        </w:tc>
        <w:tc>
          <w:tcPr>
            <w:tcW w:type="dxa" w:w="4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This week</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w:t>
            </w:r>
          </w:p>
        </w:tc>
        <w:tc>
          <w:tcPr>
            <w:tcW w:type="dxa" w:w="4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Create GitHub organization (github.com/ekamcore)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
            </w:r>
          </w:p>
        </w:tc>
        <w:tc>
          <w:tcPr>
            <w:tcW w:type="dxa" w:w="4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This week</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w:t>
            </w:r>
          </w:p>
        </w:tc>
        <w:tc>
          <w:tcPr>
            <w:tcW w:type="dxa" w:w="4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 up project management tool (Linear/Jira/Shortcut)</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
            </w:r>
          </w:p>
        </w:tc>
        <w:tc>
          <w:tcPr>
            <w:tcW w:type="dxa" w:w="4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This week</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6</w:t>
            </w:r>
          </w:p>
        </w:tc>
        <w:tc>
          <w:tcPr>
            <w:tcW w:type="dxa" w:w="4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 up Slack/Discord workspace with channels</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
            </w:r>
          </w:p>
        </w:tc>
        <w:tc>
          <w:tcPr>
            <w:tcW w:type="dxa" w:w="4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This week</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7</w:t>
            </w:r>
          </w:p>
        </w:tc>
        <w:tc>
          <w:tcPr>
            <w:tcW w:type="dxa" w:w="4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Upload all 28 documents to shared drive with reading order guide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
            </w:r>
          </w:p>
        </w:tc>
        <w:tc>
          <w:tcPr>
            <w:tcW w:type="dxa" w:w="4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This week</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8</w:t>
            </w:r>
          </w:p>
        </w:tc>
        <w:tc>
          <w:tcPr>
            <w:tcW w:type="dxa" w:w="4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 up Figma team workspace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
            </w:r>
          </w:p>
        </w:tc>
        <w:tc>
          <w:tcPr>
            <w:tcW w:type="dxa" w:w="4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Before Designer starts</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9</w:t>
            </w:r>
          </w:p>
        </w:tc>
        <w:tc>
          <w:tcPr>
            <w:tcW w:type="dxa" w:w="4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Procure reference hardware: Mac mini M4 Pro 24GB (for benchmarks + soak tests)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
            </w:r>
          </w:p>
        </w:tc>
        <w:tc>
          <w:tcPr>
            <w:tcW w:type="dxa" w:w="4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Before Week 3</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10</w:t>
            </w:r>
          </w:p>
        </w:tc>
        <w:tc>
          <w:tcPr>
            <w:tcW w:type="dxa" w:w="4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Procure minimum hardware: Mac mini M2 16GB (for degraded mode testing)</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
            </w:r>
          </w:p>
        </w:tc>
        <w:tc>
          <w:tcPr>
            <w:tcW w:type="dxa" w:w="4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Before Week 5</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11</w:t>
            </w:r>
          </w:p>
        </w:tc>
        <w:tc>
          <w:tcPr>
            <w:tcW w:type="dxa" w:w="4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Interview and hire Technical Lead</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
            </w:r>
          </w:p>
        </w:tc>
        <w:tc>
          <w:tcPr>
            <w:tcW w:type="dxa" w:w="4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Within 3-4 weeks</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12</w:t>
            </w:r>
          </w:p>
        </w:tc>
        <w:tc>
          <w:tcPr>
            <w:tcW w:type="dxa" w:w="4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TL validates architecture (Week 1 of TL tenure)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
            </w:r>
          </w:p>
        </w:tc>
        <w:tc>
          <w:tcPr>
            <w:tcW w:type="dxa" w:w="4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TL Week 1</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13</w:t>
            </w:r>
          </w:p>
        </w:tc>
        <w:tc>
          <w:tcPr>
            <w:tcW w:type="dxa" w:w="4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TL + you finalize hiring decisions for remaining 8 roles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
            </w:r>
          </w:p>
        </w:tc>
        <w:tc>
          <w:tcPr>
            <w:tcW w:type="dxa" w:w="4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TL Weeks 1-2</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14</w:t>
            </w:r>
          </w:p>
        </w:tc>
        <w:tc>
          <w:tcPr>
            <w:tcW w:type="dxa" w:w="4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Sprint 1 begins with full team</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
            </w:r>
          </w:p>
        </w:tc>
        <w:tc>
          <w:tcPr>
            <w:tcW w:type="dxa" w:w="4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 weeks after TL starts</w:t>
            </w:r>
          </w:p>
        </w:tc>
      </w:tr>
    </w:tbl>
    <w:p>
      <w:pPr>
        <w:spacing w:after="60"/>
      </w:pPr>
    </w:p>
    <w:p>
      <w:pPr>
        <w:pBdr>
          <w:top w:val="single" w:color="2E75B6" w:sz="4" w:space="4"/>
          <w:bottom w:val="single" w:color="2E75B6" w:sz="4" w:space="4"/>
        </w:pBdr>
        <w:spacing w:before="200" w:after="200"/>
      </w:pPr>
      <w:r>
        <w:rPr>
          <w:b/>
          <w:bCs/>
          <w:sz w:val="22"/>
          <w:szCs w:val="22"/>
        </w:rPr>
        <w:t xml:space="preserve">The single most important thing you do this week is start hiring the Technical Lead. </w:t>
      </w:r>
      <w:r>
        <w:rPr>
          <w:sz w:val="22"/>
          <w:szCs w:val="22"/>
        </w:rPr>
        <w:t xml:space="preserve">Everything else flows from that hire. The architecture is ready. The sprint plan is ready. The team structure is defined. The budget is estimated. You need the person who will turn these documents into code. Start that search today.</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Founder's Execution Guide: What To Do Next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2026-03-20T02:08:27.535Z</dcterms:created>
  <dcterms:modified xsi:type="dcterms:W3CDTF">2026-03-20T02:08:27.536Z</dcterms:modified>
</cp:coreProperties>
</file>

<file path=docProps/custom.xml><?xml version="1.0" encoding="utf-8"?>
<Properties xmlns="http://schemas.openxmlformats.org/officeDocument/2006/custom-properties" xmlns:vt="http://schemas.openxmlformats.org/officeDocument/2006/docPropsVTypes"/>
</file>