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A66C9B" w:rsidRPr="00212E90" w:rsidRDefault="00A66C9B" w:rsidP="00A66C9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Учреждение образования </w:t>
      </w:r>
    </w:p>
    <w:p w:rsidR="00A66C9B" w:rsidRPr="00AF03DD" w:rsidRDefault="00A66C9B" w:rsidP="00A66C9B">
      <w:pPr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Белорусский государственный университет</w:t>
      </w:r>
      <w:r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 xml:space="preserve"> информатики и радиоэлектроники</w:t>
      </w:r>
    </w:p>
    <w:p w:rsidR="00A66C9B" w:rsidRPr="00212E90" w:rsidRDefault="00A66C9B" w:rsidP="00A66C9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нженерно-экономический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факультет</w:t>
      </w:r>
    </w:p>
    <w:p w:rsidR="00A66C9B" w:rsidRDefault="00A66C9B" w:rsidP="00A66C9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экономической информатики</w:t>
      </w:r>
    </w:p>
    <w:p w:rsidR="00A66C9B" w:rsidRPr="00212E90" w:rsidRDefault="00A66C9B" w:rsidP="00A66C9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Распределенные системы обработки информации</w:t>
      </w:r>
    </w:p>
    <w:p w:rsidR="00A66C9B" w:rsidRPr="00212E90" w:rsidRDefault="00A66C9B" w:rsidP="00A66C9B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A66C9B" w:rsidRPr="00212E90" w:rsidRDefault="00A66C9B" w:rsidP="00A66C9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:rsidR="00A66C9B" w:rsidRPr="00212E90" w:rsidRDefault="00A66C9B" w:rsidP="00A66C9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212E90">
        <w:rPr>
          <w:rFonts w:ascii="Times New Roman" w:eastAsiaTheme="minorHAnsi" w:hAnsi="Times New Roman" w:cs="Times New Roman"/>
          <w:sz w:val="28"/>
          <w:szCs w:val="28"/>
        </w:rPr>
        <w:t>РАЗРАБОТКА АВТОМАТИЗИРОВАННОЙ СИСТЕМЫ РАСЧЕТА СТОИМОСТИ ЗАКАЗА ТОВАРОВ И УСЛУГ МАГАЗИНА СПОРТИВНОГО ПИТАНИЯ</w:t>
      </w:r>
    </w:p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Студентка: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            </w:t>
      </w:r>
      <w:r w:rsidR="0061263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Ломако Е. Г., гр. 074002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A66C9B" w:rsidRPr="00212E90" w:rsidRDefault="00A66C9B" w:rsidP="00A66C9B">
      <w:pPr>
        <w:spacing w:before="24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     </w:t>
      </w:r>
      <w:r w:rsidR="0039162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</w:t>
      </w:r>
      <w:proofErr w:type="spellStart"/>
      <w:r w:rsidR="0039162F">
        <w:rPr>
          <w:rFonts w:ascii="Times New Roman" w:eastAsia="Times New Roman" w:hAnsi="Times New Roman" w:cs="Times New Roman"/>
          <w:sz w:val="28"/>
          <w:szCs w:val="24"/>
          <w:lang w:eastAsia="ru-RU"/>
        </w:rPr>
        <w:t>Лыщик</w:t>
      </w:r>
      <w:proofErr w:type="spellEnd"/>
      <w:r w:rsidR="0039162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А. П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66C9B" w:rsidRPr="00212E90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Default="00A66C9B" w:rsidP="00A66C9B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Default="00A66C9B" w:rsidP="00A66C9B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212E90" w:rsidRDefault="00A66C9B" w:rsidP="00A66C9B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66C9B" w:rsidRPr="00B62DFA" w:rsidRDefault="00A66C9B" w:rsidP="00A66C9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A66C9B" w:rsidRPr="00B62DFA" w:rsidSect="00A66C9B">
          <w:footerReference w:type="default" r:id="rId7"/>
          <w:headerReference w:type="firs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274792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6C9B" w:rsidRPr="002E5692" w:rsidRDefault="00A66C9B" w:rsidP="00A66C9B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E569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A66C9B" w:rsidRPr="00AF03DD" w:rsidRDefault="00A66C9B" w:rsidP="000347FC">
          <w:pPr>
            <w:pStyle w:val="11"/>
            <w:rPr>
              <w:lang w:eastAsia="ru-RU"/>
            </w:rPr>
          </w:pPr>
          <w:r w:rsidRPr="00464288">
            <w:fldChar w:fldCharType="begin"/>
          </w:r>
          <w:r w:rsidRPr="00464288">
            <w:instrText xml:space="preserve"> TOC \o "1-3" \h \z \u </w:instrText>
          </w:r>
          <w:r w:rsidRPr="00464288">
            <w:fldChar w:fldCharType="separate"/>
          </w:r>
          <w:hyperlink w:anchor="_Toc71555672" w:history="1">
            <w:r w:rsidRPr="00AF03DD">
              <w:rPr>
                <w:rStyle w:val="a4"/>
                <w:color w:val="000000" w:themeColor="text1"/>
                <w:shd w:val="clear" w:color="auto" w:fill="FFFFFF"/>
              </w:rPr>
              <w:t>В</w:t>
            </w:r>
            <w:r>
              <w:rPr>
                <w:rStyle w:val="a4"/>
                <w:color w:val="000000" w:themeColor="text1"/>
                <w:shd w:val="clear" w:color="auto" w:fill="FFFFFF"/>
              </w:rPr>
              <w:t>ведение</w:t>
            </w:r>
            <w:r w:rsidRPr="00AF03DD">
              <w:rPr>
                <w:webHidden/>
              </w:rPr>
              <w:tab/>
              <w:t>3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73" w:history="1">
            <w:r w:rsidR="000347FC">
              <w:rPr>
                <w:rStyle w:val="a4"/>
                <w:color w:val="000000" w:themeColor="text1"/>
              </w:rPr>
              <w:t>1. Анализ и моделирование предметной области и программного средства</w:t>
            </w:r>
            <w:r w:rsidR="00A66C9B" w:rsidRPr="00AF03DD">
              <w:rPr>
                <w:webHidden/>
              </w:rPr>
              <w:tab/>
            </w:r>
            <w:r w:rsidR="00291BB3">
              <w:rPr>
                <w:webHidden/>
              </w:rPr>
              <w:t>4</w:t>
            </w:r>
          </w:hyperlink>
        </w:p>
        <w:p w:rsidR="00A66C9B" w:rsidRPr="000347FC" w:rsidRDefault="008644ED" w:rsidP="000347FC">
          <w:pPr>
            <w:pStyle w:val="23"/>
            <w:rPr>
              <w:lang w:eastAsia="ru-RU"/>
            </w:rPr>
          </w:pPr>
          <w:hyperlink w:anchor="_Toc71555674" w:history="1">
            <w:r w:rsidR="000347FC" w:rsidRPr="000347FC">
              <w:rPr>
                <w:rStyle w:val="a4"/>
                <w:color w:val="000000" w:themeColor="text1"/>
              </w:rPr>
              <w:t xml:space="preserve">1.1 </w:t>
            </w:r>
            <w:r w:rsidR="000347FC" w:rsidRPr="000347FC">
              <w:t>Описание предметной области</w:t>
            </w:r>
            <w:r w:rsidR="00A66C9B" w:rsidRPr="000347FC">
              <w:rPr>
                <w:webHidden/>
              </w:rPr>
              <w:tab/>
            </w:r>
            <w:r w:rsidR="00291BB3">
              <w:rPr>
                <w:webHidden/>
              </w:rPr>
              <w:t>4</w:t>
            </w:r>
          </w:hyperlink>
        </w:p>
        <w:p w:rsidR="000347FC" w:rsidRDefault="008644ED" w:rsidP="000347FC">
          <w:pPr>
            <w:pStyle w:val="23"/>
          </w:pPr>
          <w:hyperlink w:anchor="_Toc71555675" w:history="1">
            <w:r w:rsidR="00A66C9B" w:rsidRPr="00AF03DD">
              <w:rPr>
                <w:rStyle w:val="a4"/>
                <w:color w:val="000000" w:themeColor="text1"/>
              </w:rPr>
              <w:t>1.2</w:t>
            </w:r>
            <w:r w:rsidR="000347FC" w:rsidRPr="000347FC">
              <w:rPr>
                <w:sz w:val="22"/>
              </w:rPr>
              <w:t xml:space="preserve"> </w:t>
            </w:r>
            <w:r w:rsidR="00CB6027" w:rsidRPr="00CB6027">
              <w:t>Анализ требований к разрабатываемому программному средству. Спецификация функциональных требований</w:t>
            </w:r>
            <w:r w:rsidR="00A66C9B" w:rsidRPr="00AF03DD">
              <w:rPr>
                <w:webHidden/>
              </w:rPr>
              <w:tab/>
              <w:t>8</w:t>
            </w:r>
          </w:hyperlink>
        </w:p>
        <w:p w:rsidR="00A66C9B" w:rsidRDefault="008644ED" w:rsidP="000347FC">
          <w:pPr>
            <w:pStyle w:val="11"/>
          </w:pPr>
          <w:hyperlink w:anchor="_Toc71555676" w:history="1">
            <w:r w:rsidR="000347FC" w:rsidRPr="000347FC">
              <w:rPr>
                <w:rStyle w:val="a4"/>
                <w:color w:val="000000" w:themeColor="text1"/>
              </w:rPr>
              <w:t xml:space="preserve">2. </w:t>
            </w:r>
            <w:r w:rsidR="000F363E">
              <w:t>Описание основного процесса расчета стоимости заказа</w:t>
            </w:r>
            <w:r w:rsidR="00A66C9B" w:rsidRPr="000347FC">
              <w:rPr>
                <w:webHidden/>
              </w:rPr>
              <w:tab/>
            </w:r>
            <w:r w:rsidR="00A66C9B" w:rsidRPr="000347FC">
              <w:rPr>
                <w:webHidden/>
              </w:rPr>
              <w:fldChar w:fldCharType="begin"/>
            </w:r>
            <w:r w:rsidR="00A66C9B" w:rsidRPr="000347FC">
              <w:rPr>
                <w:webHidden/>
              </w:rPr>
              <w:instrText xml:space="preserve"> PAGEREF _Toc71555676 \h </w:instrText>
            </w:r>
            <w:r w:rsidR="00A66C9B" w:rsidRPr="000347FC">
              <w:rPr>
                <w:webHidden/>
              </w:rPr>
            </w:r>
            <w:r w:rsidR="00A66C9B" w:rsidRPr="000347FC">
              <w:rPr>
                <w:webHidden/>
              </w:rPr>
              <w:fldChar w:fldCharType="separate"/>
            </w:r>
            <w:r w:rsidR="00A66C9B" w:rsidRPr="000347FC">
              <w:rPr>
                <w:webHidden/>
              </w:rPr>
              <w:t>11</w:t>
            </w:r>
            <w:r w:rsidR="00A66C9B" w:rsidRPr="000347FC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77" w:history="1">
            <w:r w:rsidR="00A66C9B" w:rsidRPr="00AF03DD">
              <w:rPr>
                <w:rStyle w:val="a4"/>
                <w:color w:val="000000" w:themeColor="text1"/>
              </w:rPr>
              <w:t>3. И</w:t>
            </w:r>
            <w:r w:rsidR="00A66C9B">
              <w:rPr>
                <w:rStyle w:val="a4"/>
                <w:color w:val="000000" w:themeColor="text1"/>
              </w:rPr>
              <w:t>нформаци</w:t>
            </w:r>
            <w:r w:rsidR="00A66C9B">
              <w:rPr>
                <w:rStyle w:val="a4"/>
                <w:color w:val="000000" w:themeColor="text1"/>
              </w:rPr>
              <w:t>о</w:t>
            </w:r>
            <w:r w:rsidR="00A66C9B">
              <w:rPr>
                <w:rStyle w:val="a4"/>
                <w:color w:val="000000" w:themeColor="text1"/>
              </w:rPr>
              <w:t>нная модель м</w:t>
            </w:r>
            <w:r w:rsidR="00A66C9B">
              <w:rPr>
                <w:rStyle w:val="a4"/>
                <w:color w:val="000000" w:themeColor="text1"/>
              </w:rPr>
              <w:t>а</w:t>
            </w:r>
            <w:r w:rsidR="00A66C9B">
              <w:rPr>
                <w:rStyle w:val="a4"/>
                <w:color w:val="000000" w:themeColor="text1"/>
              </w:rPr>
              <w:t>газина спортивного питания и ее описание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_Toc71555677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14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78" w:history="1">
            <w:r w:rsidR="00A66C9B" w:rsidRPr="00AF03DD">
              <w:rPr>
                <w:rStyle w:val="a4"/>
                <w:color w:val="000000" w:themeColor="text1"/>
              </w:rPr>
              <w:t>4. С</w:t>
            </w:r>
            <w:r w:rsidR="00A66C9B">
              <w:rPr>
                <w:rStyle w:val="a4"/>
                <w:color w:val="000000" w:themeColor="text1"/>
              </w:rPr>
              <w:t>пецифик</w:t>
            </w:r>
            <w:r w:rsidR="00A66C9B">
              <w:rPr>
                <w:rStyle w:val="a4"/>
                <w:color w:val="000000" w:themeColor="text1"/>
              </w:rPr>
              <w:t>а</w:t>
            </w:r>
            <w:r w:rsidR="00A66C9B">
              <w:rPr>
                <w:rStyle w:val="a4"/>
                <w:color w:val="000000" w:themeColor="text1"/>
              </w:rPr>
              <w:t>ция вариантов исполь</w:t>
            </w:r>
            <w:r w:rsidR="00A66C9B">
              <w:rPr>
                <w:rStyle w:val="a4"/>
                <w:color w:val="000000" w:themeColor="text1"/>
              </w:rPr>
              <w:t>з</w:t>
            </w:r>
            <w:r w:rsidR="00A66C9B">
              <w:rPr>
                <w:rStyle w:val="a4"/>
                <w:color w:val="000000" w:themeColor="text1"/>
              </w:rPr>
              <w:t>ования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15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79" w:history="1">
            <w:r w:rsidR="00A66C9B" w:rsidRPr="00AF03DD">
              <w:rPr>
                <w:rStyle w:val="a4"/>
                <w:color w:val="000000" w:themeColor="text1"/>
              </w:rPr>
              <w:t>5. М</w:t>
            </w:r>
            <w:r w:rsidR="00A66C9B">
              <w:rPr>
                <w:rStyle w:val="a4"/>
                <w:color w:val="000000" w:themeColor="text1"/>
              </w:rPr>
              <w:t>одели представления системы расчета стоимости заказа и их описание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_Toc71555679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20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0" w:history="1">
            <w:r w:rsidR="00A66C9B" w:rsidRPr="00AF03DD">
              <w:rPr>
                <w:rStyle w:val="a4"/>
                <w:color w:val="000000" w:themeColor="text1"/>
              </w:rPr>
              <w:t>5.1 Диаграмма состояний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_Toc71555680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20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1" w:history="1">
            <w:r w:rsidR="00A66C9B" w:rsidRPr="00AF03DD">
              <w:rPr>
                <w:rStyle w:val="a4"/>
                <w:color w:val="000000" w:themeColor="text1"/>
              </w:rPr>
              <w:t>5.2 Диаграмма последовательности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_Toc71555681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21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2" w:history="1">
            <w:r w:rsidR="00A66C9B" w:rsidRPr="00AF03DD">
              <w:rPr>
                <w:rStyle w:val="a4"/>
                <w:color w:val="000000" w:themeColor="text1"/>
              </w:rPr>
              <w:t>5.3 Диаграмма развёртывания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_Toc71555682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23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3" w:history="1">
            <w:r w:rsidR="00A66C9B" w:rsidRPr="00AF03DD">
              <w:rPr>
                <w:rStyle w:val="a4"/>
                <w:color w:val="000000" w:themeColor="text1"/>
              </w:rPr>
              <w:t>5.4 Диаграмма компонентов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_Toc71555683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25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4" w:history="1">
            <w:r w:rsidR="00A66C9B" w:rsidRPr="00AF03DD">
              <w:rPr>
                <w:rStyle w:val="a4"/>
                <w:color w:val="000000" w:themeColor="text1"/>
              </w:rPr>
              <w:t>5.5 Диаграмма классов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_Toc71555684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26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23"/>
            <w:rPr>
              <w:lang w:eastAsia="ru-RU"/>
            </w:rPr>
          </w:pPr>
          <w:hyperlink w:anchor="_Toc71555685" w:history="1">
            <w:r w:rsidR="00A66C9B" w:rsidRPr="00AF03DD">
              <w:rPr>
                <w:rStyle w:val="a4"/>
                <w:color w:val="000000" w:themeColor="text1"/>
                <w:lang w:val="en-US"/>
              </w:rPr>
              <w:t xml:space="preserve">5.6 </w:t>
            </w:r>
            <w:r w:rsidR="00A66C9B" w:rsidRPr="00AF03DD">
              <w:rPr>
                <w:rStyle w:val="a4"/>
                <w:color w:val="000000" w:themeColor="text1"/>
              </w:rPr>
              <w:t>Диаграмма</w:t>
            </w:r>
            <w:r w:rsidR="00A66C9B" w:rsidRPr="00AF03DD">
              <w:rPr>
                <w:rStyle w:val="a4"/>
                <w:color w:val="000000" w:themeColor="text1"/>
                <w:lang w:val="en-US"/>
              </w:rPr>
              <w:t xml:space="preserve"> </w:t>
            </w:r>
            <w:r w:rsidR="00A66C9B" w:rsidRPr="00AF03DD">
              <w:rPr>
                <w:rStyle w:val="a4"/>
                <w:color w:val="000000" w:themeColor="text1"/>
              </w:rPr>
              <w:t>деятельности</w:t>
            </w:r>
            <w:r w:rsidR="00A66C9B" w:rsidRPr="00AF03DD">
              <w:rPr>
                <w:webHidden/>
              </w:rPr>
              <w:tab/>
            </w:r>
            <w:r w:rsidR="00A66C9B" w:rsidRPr="00AF03DD">
              <w:rPr>
                <w:webHidden/>
              </w:rPr>
              <w:fldChar w:fldCharType="begin"/>
            </w:r>
            <w:r w:rsidR="00A66C9B" w:rsidRPr="00AF03DD">
              <w:rPr>
                <w:webHidden/>
              </w:rPr>
              <w:instrText xml:space="preserve"> PAGEREF _Toc71555685 \h </w:instrText>
            </w:r>
            <w:r w:rsidR="00A66C9B" w:rsidRPr="00AF03DD">
              <w:rPr>
                <w:webHidden/>
              </w:rPr>
            </w:r>
            <w:r w:rsidR="00A66C9B" w:rsidRPr="00AF03DD">
              <w:rPr>
                <w:webHidden/>
              </w:rPr>
              <w:fldChar w:fldCharType="separate"/>
            </w:r>
            <w:r w:rsidR="00A66C9B">
              <w:rPr>
                <w:webHidden/>
              </w:rPr>
              <w:t>28</w:t>
            </w:r>
            <w:r w:rsidR="00A66C9B" w:rsidRPr="00AF03DD">
              <w:rPr>
                <w:webHidden/>
              </w:rPr>
              <w:fldChar w:fldCharType="end"/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86" w:history="1">
            <w:r w:rsidR="00A66C9B" w:rsidRPr="00AF03DD">
              <w:rPr>
                <w:rStyle w:val="a4"/>
                <w:color w:val="000000" w:themeColor="text1"/>
              </w:rPr>
              <w:t>6. О</w:t>
            </w:r>
            <w:r w:rsidR="00A66C9B">
              <w:rPr>
                <w:rStyle w:val="a4"/>
                <w:color w:val="000000" w:themeColor="text1"/>
              </w:rPr>
              <w:t xml:space="preserve">писание применения паттернов проектирования 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87" w:history="1">
            <w:r w:rsidR="00A66C9B" w:rsidRPr="00AF03DD">
              <w:rPr>
                <w:rStyle w:val="a4"/>
                <w:color w:val="000000" w:themeColor="text1"/>
              </w:rPr>
              <w:t>7. О</w:t>
            </w:r>
            <w:r w:rsidR="00A66C9B">
              <w:rPr>
                <w:rStyle w:val="a4"/>
                <w:color w:val="000000" w:themeColor="text1"/>
              </w:rPr>
              <w:t>писание алгоритмов, реализующих бизнес-логику серверной части магазина спортивного питания…………………………………………………</w:t>
            </w:r>
            <w:r w:rsidR="008D387C">
              <w:rPr>
                <w:webHidden/>
              </w:rPr>
              <w:t>0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88" w:history="1">
            <w:r w:rsidR="00A66C9B" w:rsidRPr="00AF03DD">
              <w:rPr>
                <w:rStyle w:val="a4"/>
                <w:color w:val="000000" w:themeColor="text1"/>
              </w:rPr>
              <w:t>8. Р</w:t>
            </w:r>
            <w:r w:rsidR="00A66C9B">
              <w:rPr>
                <w:rStyle w:val="a4"/>
                <w:color w:val="000000" w:themeColor="text1"/>
              </w:rPr>
              <w:t>уководство пользователя приложения магазина спортивного питания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89" w:history="1">
            <w:r w:rsidR="00A66C9B" w:rsidRPr="00AF03DD">
              <w:rPr>
                <w:rStyle w:val="a4"/>
                <w:color w:val="000000" w:themeColor="text1"/>
                <w:shd w:val="clear" w:color="auto" w:fill="FFFFFF"/>
              </w:rPr>
              <w:t>З</w:t>
            </w:r>
            <w:r w:rsidR="00A66C9B">
              <w:rPr>
                <w:rStyle w:val="a4"/>
                <w:color w:val="000000" w:themeColor="text1"/>
                <w:shd w:val="clear" w:color="auto" w:fill="FFFFFF"/>
              </w:rPr>
              <w:t>аключение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90" w:history="1">
            <w:r w:rsidR="00A66C9B" w:rsidRPr="00AF03DD">
              <w:rPr>
                <w:rStyle w:val="a4"/>
                <w:color w:val="000000" w:themeColor="text1"/>
                <w:shd w:val="clear" w:color="auto" w:fill="FFFFFF"/>
              </w:rPr>
              <w:t>С</w:t>
            </w:r>
            <w:r w:rsidR="00A66C9B">
              <w:rPr>
                <w:rStyle w:val="a4"/>
                <w:color w:val="000000" w:themeColor="text1"/>
                <w:shd w:val="clear" w:color="auto" w:fill="FFFFFF"/>
              </w:rPr>
              <w:t>писок использованных источников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Pr="00AF03DD" w:rsidRDefault="008644ED" w:rsidP="000347FC">
          <w:pPr>
            <w:pStyle w:val="11"/>
            <w:rPr>
              <w:lang w:eastAsia="ru-RU"/>
            </w:rPr>
          </w:pPr>
          <w:hyperlink w:anchor="_Toc71555691" w:history="1">
            <w:r w:rsidR="00A66C9B" w:rsidRPr="00AF03DD">
              <w:rPr>
                <w:rStyle w:val="a4"/>
                <w:color w:val="000000" w:themeColor="text1"/>
              </w:rPr>
              <w:t>П</w:t>
            </w:r>
            <w:r w:rsidR="00A66C9B">
              <w:rPr>
                <w:rStyle w:val="a4"/>
                <w:color w:val="000000" w:themeColor="text1"/>
              </w:rPr>
              <w:t xml:space="preserve">риложение </w:t>
            </w:r>
            <w:r w:rsidR="00A66C9B" w:rsidRPr="00AF03DD">
              <w:rPr>
                <w:rStyle w:val="a4"/>
                <w:color w:val="000000" w:themeColor="text1"/>
              </w:rPr>
              <w:t>А</w:t>
            </w:r>
            <w:r w:rsidR="00A66C9B">
              <w:rPr>
                <w:rStyle w:val="a4"/>
                <w:color w:val="000000" w:themeColor="text1"/>
              </w:rPr>
              <w:t xml:space="preserve"> (обязательное) Листинг программного кода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Pr="00464288" w:rsidRDefault="008644ED" w:rsidP="000347FC">
          <w:pPr>
            <w:pStyle w:val="11"/>
            <w:rPr>
              <w:lang w:eastAsia="ru-RU"/>
            </w:rPr>
          </w:pPr>
          <w:hyperlink w:anchor="_Toc71555692" w:history="1">
            <w:r w:rsidR="00A66C9B" w:rsidRPr="00AF03DD">
              <w:rPr>
                <w:rStyle w:val="a4"/>
                <w:color w:val="000000" w:themeColor="text1"/>
              </w:rPr>
              <w:t>П</w:t>
            </w:r>
            <w:r w:rsidR="00A66C9B">
              <w:rPr>
                <w:rStyle w:val="a4"/>
                <w:color w:val="000000" w:themeColor="text1"/>
              </w:rPr>
              <w:t xml:space="preserve">риложение </w:t>
            </w:r>
            <w:r w:rsidR="00A66C9B" w:rsidRPr="00AF03DD">
              <w:rPr>
                <w:rStyle w:val="a4"/>
                <w:color w:val="000000" w:themeColor="text1"/>
              </w:rPr>
              <w:t>Б</w:t>
            </w:r>
            <w:r w:rsidR="00A66C9B">
              <w:rPr>
                <w:rStyle w:val="a4"/>
                <w:color w:val="000000" w:themeColor="text1"/>
              </w:rPr>
              <w:t xml:space="preserve"> (обязательное) </w:t>
            </w:r>
            <w:r w:rsidR="00A66C9B">
              <w:rPr>
                <w:rStyle w:val="a4"/>
                <w:color w:val="000000" w:themeColor="text1"/>
                <w:lang w:val="en-US"/>
              </w:rPr>
              <w:t>SQL</w:t>
            </w:r>
            <w:r w:rsidR="00A66C9B">
              <w:rPr>
                <w:rStyle w:val="a4"/>
                <w:color w:val="000000" w:themeColor="text1"/>
              </w:rPr>
              <w:t xml:space="preserve"> – скрипт для генерации базы данных</w:t>
            </w:r>
            <w:r w:rsidR="00A66C9B" w:rsidRPr="00AF03DD">
              <w:rPr>
                <w:webHidden/>
              </w:rPr>
              <w:tab/>
            </w:r>
            <w:r w:rsidR="008D387C">
              <w:rPr>
                <w:webHidden/>
              </w:rPr>
              <w:t>0</w:t>
            </w:r>
          </w:hyperlink>
        </w:p>
        <w:p w:rsidR="00A66C9B" w:rsidRDefault="00A66C9B" w:rsidP="00A66C9B">
          <w:r w:rsidRPr="0046428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A66C9B" w:rsidRDefault="00A66C9B" w:rsidP="00A66C9B">
      <w:pPr>
        <w:spacing w:after="160"/>
        <w:rPr>
          <w:rFonts w:ascii="Times New Roman" w:hAnsi="Times New Roman" w:cs="Times New Roman"/>
          <w:sz w:val="28"/>
          <w:szCs w:val="28"/>
        </w:rPr>
        <w:sectPr w:rsidR="00A66C9B" w:rsidSect="00A66C9B"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</w:p>
    <w:p w:rsidR="00A66C9B" w:rsidRPr="00AF03DD" w:rsidRDefault="00A66C9B" w:rsidP="00A66C9B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hd w:val="clear" w:color="auto" w:fill="FFFFFF"/>
        </w:rPr>
      </w:pPr>
      <w:bookmarkStart w:id="1" w:name="_Toc40302769"/>
      <w:bookmarkStart w:id="2" w:name="_Toc71555672"/>
      <w:r w:rsidRPr="00DD496B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lastRenderedPageBreak/>
        <w:t>ВВЕДЕНИЕ</w:t>
      </w:r>
      <w:bookmarkEnd w:id="1"/>
      <w:bookmarkEnd w:id="2"/>
    </w:p>
    <w:p w:rsidR="00A66C9B" w:rsidRPr="006A026A" w:rsidRDefault="00A66C9B" w:rsidP="00A66C9B">
      <w:pPr>
        <w:tabs>
          <w:tab w:val="left" w:pos="0"/>
        </w:tabs>
        <w:spacing w:before="36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Целей создания приложения может быть очень много. Например, приложение может являться просто визитной карточкой, элементом фирменного стиля. Также оно может способствовать продви</w:t>
      </w:r>
      <w:r w:rsidR="008644ED">
        <w:rPr>
          <w:rFonts w:ascii="Times New Roman" w:hAnsi="Times New Roman" w:cs="Times New Roman"/>
          <w:sz w:val="28"/>
          <w:szCs w:val="28"/>
        </w:rPr>
        <w:t>жению торговой марки, продукции</w:t>
      </w:r>
      <w:r w:rsidR="008644ED" w:rsidRPr="008644ED">
        <w:rPr>
          <w:rFonts w:ascii="Times New Roman" w:hAnsi="Times New Roman" w:cs="Times New Roman"/>
          <w:sz w:val="28"/>
          <w:szCs w:val="28"/>
        </w:rPr>
        <w:t xml:space="preserve"> </w:t>
      </w:r>
      <w:r w:rsidR="008644ED">
        <w:rPr>
          <w:rFonts w:ascii="Times New Roman" w:hAnsi="Times New Roman" w:cs="Times New Roman"/>
          <w:sz w:val="28"/>
          <w:szCs w:val="28"/>
        </w:rPr>
        <w:t>или</w:t>
      </w:r>
      <w:r w:rsidRPr="006A026A">
        <w:rPr>
          <w:rFonts w:ascii="Times New Roman" w:hAnsi="Times New Roman" w:cs="Times New Roman"/>
          <w:sz w:val="28"/>
          <w:szCs w:val="28"/>
        </w:rPr>
        <w:t xml:space="preserve"> услуг. Приложение может быть эффективным инструментом, который организует работу между клиентами и сотрудниками, между сотрудниками одной или нескольких корпораций.</w:t>
      </w:r>
    </w:p>
    <w:p w:rsidR="00A66C9B" w:rsidRDefault="00A66C9B" w:rsidP="00A66C9B">
      <w:pPr>
        <w:spacing w:after="0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Целью данного проекта является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улучшение производительности экономического отдела магазина за счет частичной автоматизации процесса обработки и расчета стоимости заказа. </w:t>
      </w:r>
    </w:p>
    <w:p w:rsidR="00A66C9B" w:rsidRDefault="00A66C9B" w:rsidP="00A66C9B">
      <w:pPr>
        <w:spacing w:after="0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Цели достигаются посредством решения следующих задач автоматиз</w:t>
      </w:r>
      <w:r>
        <w:rPr>
          <w:rFonts w:ascii="Times New Roman" w:hAnsi="Times New Roman"/>
          <w:sz w:val="28"/>
          <w:szCs w:val="28"/>
          <w:shd w:val="clear" w:color="auto" w:fill="FFFFFF"/>
        </w:rPr>
        <w:t>ации технологического процесса:</w:t>
      </w:r>
    </w:p>
    <w:p w:rsidR="00A66C9B" w:rsidRPr="00C77314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еализация клиент-серверного приложения;</w:t>
      </w:r>
    </w:p>
    <w:p w:rsidR="00A66C9B" w:rsidRPr="00C77314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недрение системы в работу магазина;</w:t>
      </w:r>
    </w:p>
    <w:p w:rsidR="00A66C9B" w:rsidRPr="00C77314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12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зучение предметной области;</w:t>
      </w:r>
    </w:p>
    <w:p w:rsidR="00A66C9B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12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моделирование системы;</w:t>
      </w:r>
    </w:p>
    <w:p w:rsidR="00A66C9B" w:rsidRPr="00FA094F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12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A094F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</w:t>
      </w:r>
      <w:r>
        <w:rPr>
          <w:rFonts w:ascii="Times New Roman" w:hAnsi="Times New Roman" w:cs="Times New Roman"/>
          <w:sz w:val="28"/>
          <w:szCs w:val="28"/>
        </w:rPr>
        <w:t>тся на серверной части;</w:t>
      </w:r>
    </w:p>
    <w:p w:rsidR="00A66C9B" w:rsidRPr="00FA094F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12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A094F">
        <w:rPr>
          <w:rFonts w:ascii="Times New Roman" w:hAnsi="Times New Roman" w:cs="Times New Roman"/>
          <w:sz w:val="28"/>
          <w:szCs w:val="28"/>
        </w:rPr>
        <w:t>беспечить системати</w:t>
      </w:r>
      <w:r>
        <w:rPr>
          <w:rFonts w:ascii="Times New Roman" w:hAnsi="Times New Roman" w:cs="Times New Roman"/>
          <w:sz w:val="28"/>
          <w:szCs w:val="28"/>
        </w:rPr>
        <w:t>зацию данных, хранящихся в базе;</w:t>
      </w:r>
    </w:p>
    <w:p w:rsidR="00A66C9B" w:rsidRPr="00FA094F" w:rsidRDefault="00A66C9B" w:rsidP="00A66C9B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A094F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A66C9B" w:rsidRDefault="00A66C9B" w:rsidP="00A66C9B">
      <w:pPr>
        <w:spacing w:after="0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С помощью данного клиент</w:t>
      </w:r>
      <w:r w:rsidR="008644ED">
        <w:rPr>
          <w:rFonts w:ascii="Times New Roman" w:hAnsi="Times New Roman"/>
          <w:sz w:val="28"/>
          <w:szCs w:val="28"/>
          <w:shd w:val="clear" w:color="auto" w:fill="FFFFFF"/>
        </w:rPr>
        <w:t>-серверного приложения увеличится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 количество клиентов, ускорятся процессы поиска необходимой информации, а также проще и надежнее станут операции расчета стоимости заказа или доставки.</w:t>
      </w:r>
    </w:p>
    <w:p w:rsidR="00A66C9B" w:rsidRDefault="00A66C9B" w:rsidP="00A66C9B">
      <w:pPr>
        <w:spacing w:after="0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Основные преимущества автоматизации:</w:t>
      </w:r>
    </w:p>
    <w:p w:rsidR="00A66C9B" w:rsidRPr="00C77314" w:rsidRDefault="00A66C9B" w:rsidP="00A66C9B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з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начительное ускорение операций по обработке данных;</w:t>
      </w:r>
    </w:p>
    <w:p w:rsidR="00A66C9B" w:rsidRPr="00C77314" w:rsidRDefault="00A66C9B" w:rsidP="00A66C9B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свобождение большой части рабочего времени для работы над более важными задачами;</w:t>
      </w:r>
    </w:p>
    <w:p w:rsidR="00A66C9B" w:rsidRPr="00C77314" w:rsidRDefault="00A66C9B" w:rsidP="00A66C9B">
      <w:pPr>
        <w:pStyle w:val="a3"/>
        <w:numPr>
          <w:ilvl w:val="0"/>
          <w:numId w:val="5"/>
        </w:numPr>
        <w:tabs>
          <w:tab w:val="left" w:pos="993"/>
        </w:tabs>
        <w:spacing w:after="12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овышение точности данных учета, качества их обработки;</w:t>
      </w:r>
    </w:p>
    <w:p w:rsidR="00A66C9B" w:rsidRPr="00C77314" w:rsidRDefault="00A66C9B" w:rsidP="00A66C9B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э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кономия времени на операциях, которые раньше выполнялись вручную;</w:t>
      </w:r>
    </w:p>
    <w:p w:rsidR="00A66C9B" w:rsidRPr="00C77314" w:rsidRDefault="00A66C9B" w:rsidP="00A66C9B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асширение возможностей магазина.</w:t>
      </w:r>
    </w:p>
    <w:p w:rsidR="00A66C9B" w:rsidRDefault="00A66C9B" w:rsidP="00A66C9B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Выбирая систему автоматизации, любая организация получает возможность реализовать следующий спектр задач:</w:t>
      </w:r>
    </w:p>
    <w:p w:rsidR="00A66C9B" w:rsidRPr="00C77314" w:rsidRDefault="00A66C9B" w:rsidP="00A66C9B">
      <w:pPr>
        <w:pStyle w:val="a3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б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ыстрее и проще организовать и структурировать фонды базы данных;</w:t>
      </w:r>
    </w:p>
    <w:p w:rsidR="00A66C9B" w:rsidRPr="00C77314" w:rsidRDefault="00A66C9B" w:rsidP="00A66C9B">
      <w:pPr>
        <w:pStyle w:val="a3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р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асширить спектр оказываемых услуг;</w:t>
      </w:r>
    </w:p>
    <w:p w:rsidR="00A66C9B" w:rsidRPr="00C77314" w:rsidRDefault="00A66C9B" w:rsidP="00A66C9B">
      <w:pPr>
        <w:pStyle w:val="a3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</w:t>
      </w:r>
      <w:r w:rsidRPr="00C77314">
        <w:rPr>
          <w:rFonts w:ascii="Times New Roman" w:hAnsi="Times New Roman"/>
          <w:sz w:val="28"/>
          <w:szCs w:val="28"/>
          <w:shd w:val="clear" w:color="auto" w:fill="FFFFFF"/>
        </w:rPr>
        <w:t>овысить комфорт работы сотрудников.</w:t>
      </w:r>
    </w:p>
    <w:p w:rsidR="00A66C9B" w:rsidRPr="006A026A" w:rsidRDefault="00A66C9B" w:rsidP="00A66C9B">
      <w:pPr>
        <w:spacing w:after="0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Автоматизация технологического процесса — совокупность методов и средств, предназначенная для реализации системы или систем, позволяющих осуществлять управление самим технологическим процессом без непосредственного участия человека, либо оставления за человеком права принятия наиболее ответственных решений. </w:t>
      </w:r>
    </w:p>
    <w:p w:rsidR="00A66C9B" w:rsidRPr="00C77314" w:rsidRDefault="00A66C9B" w:rsidP="00A66C9B">
      <w:pPr>
        <w:spacing w:after="0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Основа автоматизации технологических процессов — это перераспределение материальных, энергетических и информационных потоков в соответствии с принятым критерием управления (оптимальности).</w:t>
      </w:r>
    </w:p>
    <w:p w:rsidR="00A66C9B" w:rsidRDefault="00A66C9B" w:rsidP="00A66C9B">
      <w:pPr>
        <w:pStyle w:val="a3"/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Автоматизация помогает быстрее находить нужную информацию о интересующих товарах. Развитие электронных технологий и средств телекоммуникаций позволяет принципиально по-новому организовать процесс каталогизации данных и создания электронных каталогов, сведя к минимуму тысячекратное дублирование трудовых затрат и нерациональное расходование финансовых средств за счет разумного разделения труда каталогизаторов и совместного использования его результатов.</w:t>
      </w:r>
    </w:p>
    <w:p w:rsidR="00A66C9B" w:rsidRPr="006A026A" w:rsidRDefault="00A66C9B" w:rsidP="00A66C9B">
      <w:pPr>
        <w:pStyle w:val="a3"/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D3917">
        <w:rPr>
          <w:rFonts w:ascii="Times New Roman" w:hAnsi="Times New Roman" w:cs="Times New Roman"/>
          <w:sz w:val="28"/>
          <w:szCs w:val="28"/>
        </w:rPr>
        <w:t xml:space="preserve">Для реализации каждой из функций были использованы средства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D3917">
        <w:rPr>
          <w:rFonts w:ascii="Times New Roman" w:hAnsi="Times New Roman" w:cs="Times New Roman"/>
          <w:sz w:val="28"/>
          <w:szCs w:val="28"/>
        </w:rPr>
        <w:t xml:space="preserve"> и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D3917">
        <w:rPr>
          <w:rFonts w:ascii="Times New Roman" w:hAnsi="Times New Roman" w:cs="Times New Roman"/>
          <w:sz w:val="28"/>
          <w:szCs w:val="28"/>
        </w:rPr>
        <w:t xml:space="preserve">. Для написания интерфейса использовался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D3917">
        <w:rPr>
          <w:rFonts w:ascii="Times New Roman" w:hAnsi="Times New Roman" w:cs="Times New Roman"/>
          <w:sz w:val="28"/>
          <w:szCs w:val="28"/>
        </w:rPr>
        <w:t xml:space="preserve">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Pr="004D3917">
        <w:rPr>
          <w:rFonts w:ascii="Times New Roman" w:hAnsi="Times New Roman" w:cs="Times New Roman"/>
          <w:sz w:val="28"/>
          <w:szCs w:val="28"/>
        </w:rPr>
        <w:t xml:space="preserve">. Также была задействована библиотека </w:t>
      </w:r>
      <w:proofErr w:type="spellStart"/>
      <w:r w:rsidRPr="004D3917">
        <w:rPr>
          <w:rFonts w:ascii="Times New Roman" w:hAnsi="Times New Roman" w:cs="Times New Roman"/>
          <w:sz w:val="28"/>
          <w:szCs w:val="28"/>
        </w:rPr>
        <w:t>JFreeChart</w:t>
      </w:r>
      <w:proofErr w:type="spellEnd"/>
      <w:r w:rsidRPr="004D3917">
        <w:rPr>
          <w:rFonts w:ascii="Times New Roman" w:hAnsi="Times New Roman" w:cs="Times New Roman"/>
          <w:sz w:val="28"/>
          <w:szCs w:val="28"/>
        </w:rPr>
        <w:t xml:space="preserve"> для построения графиков со статистикой. Для передачи данных был задействован протокол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3917">
        <w:rPr>
          <w:rFonts w:ascii="Times New Roman" w:hAnsi="Times New Roman" w:cs="Times New Roman"/>
          <w:sz w:val="28"/>
          <w:szCs w:val="28"/>
        </w:rPr>
        <w:t>/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3917">
        <w:rPr>
          <w:rFonts w:ascii="Times New Roman" w:hAnsi="Times New Roman" w:cs="Times New Roman"/>
          <w:sz w:val="28"/>
          <w:szCs w:val="28"/>
        </w:rPr>
        <w:t xml:space="preserve">. При проектировании системы использовались паттерны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4D3917">
        <w:rPr>
          <w:rFonts w:ascii="Times New Roman" w:hAnsi="Times New Roman" w:cs="Times New Roman"/>
          <w:sz w:val="28"/>
          <w:szCs w:val="28"/>
        </w:rPr>
        <w:t xml:space="preserve">,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Mediator</w:t>
      </w:r>
      <w:r w:rsidRPr="004D3917">
        <w:rPr>
          <w:rFonts w:ascii="Times New Roman" w:hAnsi="Times New Roman" w:cs="Times New Roman"/>
          <w:sz w:val="28"/>
          <w:szCs w:val="28"/>
        </w:rPr>
        <w:t xml:space="preserve"> и </w:t>
      </w:r>
      <w:r w:rsidRPr="004D391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4D3917">
        <w:rPr>
          <w:rFonts w:ascii="Times New Roman" w:hAnsi="Times New Roman" w:cs="Times New Roman"/>
          <w:sz w:val="28"/>
          <w:szCs w:val="28"/>
        </w:rPr>
        <w:t>.</w:t>
      </w:r>
    </w:p>
    <w:p w:rsidR="00A66C9B" w:rsidRDefault="00A66C9B" w:rsidP="00A66C9B">
      <w:pPr>
        <w:spacing w:after="160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3" w:name="_Toc40302770"/>
      <w:bookmarkStart w:id="4" w:name="_Toc71555673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bookmarkEnd w:id="3"/>
    <w:bookmarkEnd w:id="4"/>
    <w:p w:rsidR="00A66C9B" w:rsidRPr="00AF03DD" w:rsidRDefault="001F18D1" w:rsidP="00A66C9B">
      <w:pPr>
        <w:pStyle w:val="1"/>
        <w:numPr>
          <w:ilvl w:val="0"/>
          <w:numId w:val="23"/>
        </w:numPr>
        <w:tabs>
          <w:tab w:val="left" w:pos="1134"/>
        </w:tabs>
        <w:spacing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И МОДЕЛИРОВАНИЕ ПРЕДМЕТНОЙ ОБЛАСТИ ПРОГРАММНОГО СРЕДСТВА</w:t>
      </w:r>
    </w:p>
    <w:p w:rsidR="00A66C9B" w:rsidRPr="00AF03DD" w:rsidRDefault="001F18D1" w:rsidP="00A66C9B">
      <w:pPr>
        <w:pStyle w:val="2"/>
        <w:numPr>
          <w:ilvl w:val="1"/>
          <w:numId w:val="23"/>
        </w:numPr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Описание предметной области</w:t>
      </w:r>
    </w:p>
    <w:p w:rsidR="00A66C9B" w:rsidRPr="00DD496B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96B">
        <w:rPr>
          <w:rFonts w:ascii="Times New Roman" w:hAnsi="Times New Roman" w:cs="Times New Roman"/>
          <w:sz w:val="28"/>
          <w:szCs w:val="28"/>
        </w:rPr>
        <w:t>Спортивное питание — это особая группа пищевых продуктов, выпускающаяся преимущественно для людей, ведущих активный образ жизни, занимающихся спортом и фитнесом.</w:t>
      </w:r>
    </w:p>
    <w:p w:rsidR="00A66C9B" w:rsidRPr="00D32393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96B">
        <w:rPr>
          <w:rFonts w:ascii="Times New Roman" w:hAnsi="Times New Roman" w:cs="Times New Roman"/>
          <w:sz w:val="28"/>
          <w:szCs w:val="28"/>
        </w:rPr>
        <w:t>Приём спортивного питания направлен в первую очередь на улучшение спортивных результатов, повышение силы и выносливости, укрепление здоровья, увеличение объёма мышц, нормализацию обмена веществ, достижение оптимальной массы тела и в целом на увеличение качества и продолжительности жизни.</w:t>
      </w:r>
    </w:p>
    <w:p w:rsidR="00A66C9B" w:rsidRPr="00DD496B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96B">
        <w:rPr>
          <w:rFonts w:ascii="Times New Roman" w:hAnsi="Times New Roman" w:cs="Times New Roman"/>
          <w:sz w:val="28"/>
          <w:szCs w:val="28"/>
        </w:rPr>
        <w:t>Подавляющее большинство продуктов спортивного питания не имеет ничего общего с допингом.</w:t>
      </w:r>
    </w:p>
    <w:p w:rsidR="00A66C9B" w:rsidRPr="00DD496B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96B">
        <w:rPr>
          <w:rFonts w:ascii="Times New Roman" w:hAnsi="Times New Roman" w:cs="Times New Roman"/>
          <w:sz w:val="28"/>
          <w:szCs w:val="28"/>
        </w:rPr>
        <w:t>Виды спортивного питания</w:t>
      </w:r>
      <w:r w:rsidRPr="00DD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6C9B" w:rsidRPr="00DD496B" w:rsidRDefault="00A66C9B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ысокобелковые продукты</w:t>
      </w:r>
      <w:r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2" w:tooltip="Гейнер (пищевая добавка)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у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глеводно-белковые смеси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A66C9B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D7B">
        <w:rPr>
          <w:rFonts w:ascii="Times New Roman" w:hAnsi="Times New Roman" w:cs="Times New Roman"/>
          <w:sz w:val="28"/>
        </w:rPr>
        <w:t>аминокислоты</w:t>
      </w:r>
      <w:r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A66C9B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онаторы оксида азота (</w:t>
      </w:r>
      <w:hyperlink r:id="rId13" w:tooltip="NO-формулы (страница отсутствует)" w:history="1">
        <w:r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NO-формулы</w:t>
        </w:r>
      </w:hyperlink>
      <w:r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4" w:tooltip="Жиросжигатели (страница отсутствует)" w:history="1">
        <w:proofErr w:type="spellStart"/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ж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иросжигатели</w:t>
        </w:r>
        <w:proofErr w:type="spellEnd"/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5" w:tooltip="Левокарнитин" w:history="1">
        <w:proofErr w:type="spellStart"/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евокарнитин</w:t>
        </w:r>
        <w:proofErr w:type="spellEnd"/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 (L-карнитин)</w:t>
      </w:r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6" w:tooltip="Специальные препараты (страница отсутствует)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пециальные препараты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7" w:tooltip="Креатиновые добавки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реатин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8" w:tooltip="Антикатаболики (страница отсутствует)" w:history="1">
        <w:proofErr w:type="spellStart"/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нтикатаболики</w:t>
        </w:r>
        <w:proofErr w:type="spellEnd"/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A66C9B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репараты, повышающие уровень </w:t>
      </w:r>
      <w:hyperlink r:id="rId19" w:tooltip="Тестостерон" w:history="1">
        <w:r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тестостерона</w:t>
        </w:r>
      </w:hyperlink>
      <w:r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0" w:tooltip="Средства для укрепления суставов и связок (страница отсутствует)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редства для укрепления суставов и связок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1" w:tooltip="Витамины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итамины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, минералы и </w:t>
      </w:r>
      <w:proofErr w:type="spellStart"/>
      <w:r>
        <w:fldChar w:fldCharType="begin"/>
      </w:r>
      <w:r>
        <w:instrText xml:space="preserve"> HYPERLINK "https://ru.wikipedia.org/wiki/%D0%91%D0%B8%D0%BE%D0%BB%D0%BE%D0%B3%D0%B8%D1%87%D0%B5%D1%81%D0%BA%D0%B8_%D0%B7%D0%BD%D0%B0%D1%87%D0%B8%D0%BC%D1%8B%D0%B5_%D1%8D%D0%BB%D0%B5%D0%BC%D0%B5%D0%BD%D1%82%D1%8B" \o "Биологически значимые элементы" </w:instrText>
      </w:r>
      <w:r>
        <w:fldChar w:fldCharType="separate"/>
      </w:r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витамино</w:t>
      </w:r>
      <w:proofErr w:type="spellEnd"/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-минеральные комплексы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tooltip="Энергетический напиток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нергетики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6C9B" w:rsidRPr="00DD496B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3" w:tooltip="Кофеин" w:history="1"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офеин</w:t>
        </w:r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EA0FEF" w:rsidRDefault="008644ED" w:rsidP="00A66C9B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4" w:tooltip="Изотоники (страница отсутствует)" w:history="1">
        <w:proofErr w:type="spellStart"/>
        <w:r w:rsidR="00A66C9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</w:t>
        </w:r>
        <w:r w:rsidR="00A66C9B" w:rsidRPr="00DD496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зотоники</w:t>
        </w:r>
        <w:proofErr w:type="spellEnd"/>
      </w:hyperlink>
      <w:r w:rsidR="00A66C9B" w:rsidRPr="00DD4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A66C9B" w:rsidRPr="00212E90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предоставляет большой выбор спортивного питания. Основными поставщиками спортивного питания являются компании из Америки, России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Беларуси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Германии. Самыми распространенными марками спортивного питания являются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Whey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Amino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Bcaa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HardMass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CLA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66C9B" w:rsidRPr="00212E90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Предоставляемые типы спортивного питания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ротеины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реатины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минокислоты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BCAA;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иросжигатели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ейнеры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нергетики и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изотоники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A66C9B" w:rsidRPr="00A704A9" w:rsidRDefault="00A66C9B" w:rsidP="00A66C9B">
      <w:pPr>
        <w:pStyle w:val="a3"/>
        <w:numPr>
          <w:ilvl w:val="0"/>
          <w:numId w:val="8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итамины и минералы.</w:t>
      </w:r>
    </w:p>
    <w:p w:rsidR="00A66C9B" w:rsidRDefault="00A66C9B" w:rsidP="00A66C9B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Белки</w:t>
      </w:r>
      <w:r w:rsidRPr="00A704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высокомолекулярные органические вещества, состоящие из альфа-аминокислот, соединённых в цепочку пептидной связью.</w:t>
      </w:r>
    </w:p>
    <w:p w:rsidR="00A66C9B" w:rsidRPr="00A704A9" w:rsidRDefault="00A66C9B" w:rsidP="00A66C9B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1F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Лучший быстрый протеин</w:t>
      </w:r>
      <w:r w:rsidRPr="00251F0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A66C9B" w:rsidRPr="00251F09" w:rsidRDefault="00A66C9B" w:rsidP="00A66C9B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100%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Whey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Gold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Standard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смесь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изолятов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концентратов. За счет высокой популярности в последнее время имеет неоправданно завышенную 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Prostar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100%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Whey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Protein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Ultimate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Nutrition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смесь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изолятов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концентратов, оптималь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ное соотношение цены и качества;</w:t>
      </w:r>
    </w:p>
    <w:p w:rsidR="00A66C9B" w:rsidRPr="00251F09" w:rsidRDefault="00A66C9B" w:rsidP="00A66C9B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100%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Pure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Platinum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Whey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SAN - смесь различ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фракций сывороточного белка;</w:t>
      </w:r>
    </w:p>
    <w:p w:rsidR="00A66C9B" w:rsidRPr="00251F09" w:rsidRDefault="00A66C9B" w:rsidP="00A66C9B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Triple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whey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protein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Power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смесь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изолята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гидролизата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концентрата сывороточного протеина. Очень качественная замена дорогим продуктам раскруч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енных брендов по невысокой цене;</w:t>
      </w:r>
    </w:p>
    <w:p w:rsidR="00A66C9B" w:rsidRPr="00251F09" w:rsidRDefault="00A66C9B" w:rsidP="00A66C9B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Elite</w:t>
      </w: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Whey</w:t>
      </w: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Protein</w:t>
      </w: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Dymatize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бюджетный вариант.</w:t>
      </w:r>
    </w:p>
    <w:p w:rsidR="00A66C9B" w:rsidRPr="00251F09" w:rsidRDefault="00A66C9B" w:rsidP="00A66C9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Креатин — азотсодержащая карбоновая кислота, которая встречается в организме позвоночных. Участвует в энергетическом обмене в мышечных и нервных клетках.</w:t>
      </w:r>
    </w:p>
    <w:p w:rsidR="00A66C9B" w:rsidRPr="00251F09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Креатин: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ProMera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Sports CON-CRET;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MuscleTech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Platinum 100%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Optimum Nutrition Micronized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Powder;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Beast Sports Nutrition Creature Powder;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BPI Sports Best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MuscleTech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Creactor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RSP Nutrition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CreAde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Foundation Series Micronized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Creatine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8644ED" w:rsidP="00A66C9B">
      <w:pPr>
        <w:pStyle w:val="a3"/>
        <w:numPr>
          <w:ilvl w:val="0"/>
          <w:numId w:val="11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5" w:tooltip="Cell-Tech (MuscleTech)" w:history="1">
        <w:proofErr w:type="spellStart"/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MuscleTech</w:t>
        </w:r>
        <w:proofErr w:type="spellEnd"/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CELL-TECH</w:t>
        </w:r>
      </w:hyperlink>
      <w:r w:rsidR="00A66C9B"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Default="00A66C9B" w:rsidP="00A66C9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Аминокислоты -  органические соединения, в молекуле которых одновременно содержатся карбоксильные и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аминные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группы. Именно от количества, состава, чередования аминокислот зависят свойства белка.</w:t>
      </w:r>
    </w:p>
    <w:p w:rsidR="00A66C9B" w:rsidRPr="00251F09" w:rsidRDefault="00A66C9B" w:rsidP="00A66C9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Аминокислоты: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Optimum Nutrition Essential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AmiN.O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 Energy;</w:t>
      </w:r>
    </w:p>
    <w:p w:rsidR="00A66C9B" w:rsidRPr="00251F09" w:rsidRDefault="008644ED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6" w:tooltip="Amino X (BSN)" w:history="1"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BSN </w:t>
        </w:r>
        <w:proofErr w:type="spellStart"/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AMINOx</w:t>
        </w:r>
        <w:proofErr w:type="spellEnd"/>
      </w:hyperlink>
      <w:r w:rsidR="00A66C9B"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SciVation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Xtend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Cellucor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Alpha Amino;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ErgoGenix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ErgoAmino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BPI Sports Best </w:t>
      </w: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Aminos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w/Energy;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Platinum Series AMINO RECOVERY;</w:t>
      </w:r>
    </w:p>
    <w:p w:rsidR="00A66C9B" w:rsidRPr="00251F09" w:rsidRDefault="008644ED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7" w:tooltip="Super Amino 6000 (Dymatize)" w:history="1">
        <w:proofErr w:type="spellStart"/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Dymatize</w:t>
        </w:r>
        <w:proofErr w:type="spellEnd"/>
        <w:r w:rsidR="00A66C9B" w:rsidRPr="00251F09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Super Amino 6000</w:t>
        </w:r>
      </w:hyperlink>
      <w:r w:rsidR="00A66C9B"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6C9B" w:rsidRPr="00251F09" w:rsidRDefault="00A66C9B" w:rsidP="00A66C9B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Cellucor</w:t>
      </w:r>
      <w:proofErr w:type="spellEnd"/>
      <w:r w:rsidRPr="00251F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COR-Performance Beta-BCAA.</w:t>
      </w:r>
    </w:p>
    <w:p w:rsidR="00A66C9B" w:rsidRPr="00251F09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Жиросжигатели</w:t>
      </w:r>
      <w:proofErr w:type="spellEnd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или </w:t>
      </w:r>
      <w:proofErr w:type="spellStart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сжигатели</w:t>
      </w:r>
      <w:proofErr w:type="spellEnd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жира — это вид спортивного питания или специальные препараты, которые созданы для редукции лишних жировых отложений. </w:t>
      </w:r>
      <w:proofErr w:type="spellStart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>Жиросжигатели</w:t>
      </w:r>
      <w:proofErr w:type="spellEnd"/>
      <w:r w:rsidRPr="00251F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способствуют снижению массы тела, делают мышцы более рельефными, позволяют лучше концентрироваться на упражнениях и облегчают тренировки.</w:t>
      </w:r>
    </w:p>
    <w:p w:rsidR="00A66C9B" w:rsidRPr="00A704A9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704A9">
        <w:rPr>
          <w:rFonts w:ascii="Times New Roman" w:hAnsi="Times New Roman" w:cs="Times New Roman"/>
          <w:sz w:val="28"/>
          <w:szCs w:val="28"/>
          <w:shd w:val="clear" w:color="auto" w:fill="FFFFFF"/>
        </w:rPr>
        <w:t>Жиросжигатели</w:t>
      </w:r>
      <w:proofErr w:type="spellEnd"/>
      <w:r w:rsidRPr="00A704A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A66C9B" w:rsidRPr="00212E90" w:rsidRDefault="00A66C9B" w:rsidP="00A66C9B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Lipo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-6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Nutrex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лучший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термогеник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версии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Спортвики.ту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BB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многих других авторитетных ресурсов. В описании добавки вы можете подробно узнать 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его преимуществах и недостатках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9"/>
        </w:numPr>
        <w:tabs>
          <w:tab w:val="left" w:pos="993"/>
          <w:tab w:val="left" w:pos="1134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Stimulant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Anabolic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Xtreme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-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термогеник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, с выраженным стимулирующим эффектом, поднимает настроение, обладает продолжительным эффектом (до 8 часов 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имуляции и подавления аппетита)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9"/>
        </w:numPr>
        <w:tabs>
          <w:tab w:val="left" w:pos="993"/>
          <w:tab w:val="left" w:pos="1134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Tight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Hardcore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SAN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еще один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топовый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термогеник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, отличающийся высоким уровнем качества и эффективности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9"/>
        </w:numPr>
        <w:tabs>
          <w:tab w:val="left" w:pos="993"/>
          <w:tab w:val="left" w:pos="1134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Cheaters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Relief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‎‎‎‎ от 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BSN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лучший блокатор углеводов и блокатор жиров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9"/>
        </w:numPr>
        <w:tabs>
          <w:tab w:val="left" w:pos="993"/>
          <w:tab w:val="left" w:pos="1134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-карнитин - эффективность его не настолько высока как у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термогеников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она существенна. Многие считают карнитин бесполезным, однако независимые исследования доказали, что эта аминокислота обеспечивает сжиганию жира в среднем на 10-15% больше по сравнению с группой плацебо. Ошибочное мнение связано с тем, что эффект его практически невозможно почувствовать, оценить можно только результаты. Карнитин попадает в рейтинг "лучшие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жиросжигатели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", главным образом, потому что он абсолютно безопасен и даже полезен для здоровья, противопоказания к приему отсутствуют.</w:t>
      </w:r>
    </w:p>
    <w:p w:rsidR="00A66C9B" w:rsidRPr="00212E90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Гейнер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 англ.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gain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прирост, добавка) — пищевая добавка при спортивном питании. Содержит, главным образом, углеводы (простые либо сложные, от чего во многом зависит цена продукта) и белок (как правило концентрат сывороточного белка, но встречаются и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мультикомпонентные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составу белка </w:t>
      </w:r>
      <w:proofErr w:type="spellStart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гейнеры</w:t>
      </w:r>
      <w:proofErr w:type="spellEnd"/>
      <w:r w:rsidRPr="00212E90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A66C9B" w:rsidRPr="00A704A9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A704A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Гейнеры</w:t>
      </w:r>
      <w:proofErr w:type="spellEnd"/>
      <w:r w:rsidRPr="00A704A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8" w:tooltip="Serious Mass (Optimum Nutrition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Serious Mass (Optimum Nutrition)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9" w:tooltip="Pro Gainer (Optimum Nutrition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Pro Gainer (Optimum Nutrition)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0" w:tooltip="True-Mass (BSN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True-Mass (BSN)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1" w:tooltip="Super Mass Gainer (Dymatize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Super Mass Gainer (</w:t>
        </w:r>
        <w:proofErr w:type="spellStart"/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Dymatize</w:t>
        </w:r>
        <w:proofErr w:type="spellEnd"/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2" w:tooltip="Real Gains (Universal Nutrition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Real Gains (Universal Nutrition)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Arnold Schwarzenegger Series Iron Mass</w:t>
      </w:r>
      <w:r w:rsidRPr="00F659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6C9B" w:rsidRPr="00212E90" w:rsidRDefault="00A66C9B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2E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Animal Mass Universal Nutrition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3" w:tooltip="True-Mass 1200 (BSN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True-Mass 1200 (BSN)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212E90" w:rsidRDefault="008644ED" w:rsidP="00A66C9B">
      <w:pPr>
        <w:pStyle w:val="a3"/>
        <w:numPr>
          <w:ilvl w:val="0"/>
          <w:numId w:val="10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4" w:tooltip="Up Your Mass (MHP)" w:history="1">
        <w:r w:rsidR="00A66C9B" w:rsidRPr="00212E9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Up Your Mass (MHP)</w:t>
        </w:r>
      </w:hyperlink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DD496B" w:rsidRDefault="00A66C9B" w:rsidP="00A66C9B">
      <w:pPr>
        <w:pStyle w:val="a3"/>
        <w:spacing w:after="0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Изотоники</w:t>
      </w:r>
      <w:proofErr w:type="spellEnd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(англ. </w:t>
      </w:r>
      <w:proofErr w:type="spellStart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>Isotonic</w:t>
      </w:r>
      <w:proofErr w:type="spellEnd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>drinks</w:t>
      </w:r>
      <w:proofErr w:type="spellEnd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спортивные напитки, которые помогают организму восстанавливаться после продолжительных нагрузок. В </w:t>
      </w:r>
      <w:proofErr w:type="spellStart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изотониках</w:t>
      </w:r>
      <w:proofErr w:type="spellEnd"/>
      <w:r w:rsidRPr="00212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содержится небольшое количество солей и сахаров, в концентрации, схожей с их концентрацией в организме человека. Во время </w:t>
      </w:r>
      <w:r w:rsidRPr="00DD49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упражнений организм теряет жидкость, а также растворенные в ней соли. Спортивные напитки помогают восполнить эту потерю, кроме того, они пополняют запасы гликогена. В медицине для восполнения жидкости используются </w:t>
      </w:r>
      <w:proofErr w:type="spellStart"/>
      <w:r w:rsidRPr="00DD49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регидратанты</w:t>
      </w:r>
      <w:proofErr w:type="spellEnd"/>
      <w:r w:rsidRPr="00DD49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A66C9B" w:rsidRPr="006E7113" w:rsidRDefault="00A66C9B" w:rsidP="00A66C9B">
      <w:pPr>
        <w:pStyle w:val="2"/>
        <w:spacing w:before="36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302772"/>
      <w:bookmarkStart w:id="6" w:name="_Toc715556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bookmarkEnd w:id="5"/>
      <w:bookmarkEnd w:id="6"/>
      <w:r w:rsid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B6027" w:rsidRP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</w:p>
    <w:p w:rsidR="00A66C9B" w:rsidRPr="006A026A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При выполнении данного курсового проекта можно выделить 2 основные задачи: изучение работы магазина спортивного питания и разработка программы по расчету стоимости заказа товаров и услуг.</w:t>
      </w:r>
    </w:p>
    <w:p w:rsidR="00A66C9B" w:rsidRPr="006A026A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ходе решения второй задачи можно выделить следующие пункты: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E7113">
        <w:rPr>
          <w:rFonts w:ascii="Times New Roman" w:hAnsi="Times New Roman" w:cs="Times New Roman"/>
          <w:sz w:val="28"/>
          <w:szCs w:val="28"/>
        </w:rPr>
        <w:t xml:space="preserve">азработать приложение на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объектно-ориентированном языке;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риложение должно быть выполнено в архитектуре клиент-сервер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7113">
        <w:rPr>
          <w:rFonts w:ascii="Times New Roman" w:hAnsi="Times New Roman" w:cs="Times New Roman"/>
          <w:sz w:val="28"/>
          <w:szCs w:val="28"/>
        </w:rPr>
        <w:t>изнес-логика системы должна быть реализована только на серверной части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остроить функциональную модель системы в IDEF0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E7113">
        <w:rPr>
          <w:rFonts w:ascii="Times New Roman" w:hAnsi="Times New Roman" w:cs="Times New Roman"/>
          <w:sz w:val="28"/>
          <w:szCs w:val="28"/>
        </w:rPr>
        <w:t>моделировать информационную систему с помощью стандарта UML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E7113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осуществляется на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систематизацию данных, хранящихся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E7113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A66C9B" w:rsidRPr="006A026A" w:rsidRDefault="00A66C9B" w:rsidP="00A66C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lastRenderedPageBreak/>
        <w:t>В программе также должны быть реализованы основные функции и действия: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A026A">
        <w:rPr>
          <w:rFonts w:ascii="Times New Roman" w:hAnsi="Times New Roman" w:cs="Times New Roman"/>
          <w:sz w:val="28"/>
          <w:szCs w:val="28"/>
        </w:rPr>
        <w:t>егистрация (при первом использовании приложения пользователю необходимо зарегистрироваться, чтобы ему был доступен весь остальной функционал). При попытке зареги</w:t>
      </w:r>
      <w:r w:rsidR="00BA59FC">
        <w:rPr>
          <w:rFonts w:ascii="Times New Roman" w:hAnsi="Times New Roman" w:cs="Times New Roman"/>
          <w:sz w:val="28"/>
          <w:szCs w:val="28"/>
        </w:rPr>
        <w:t>стрировать пользователя с 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же </w:t>
      </w:r>
      <w:r w:rsidR="00BA59FC">
        <w:rPr>
          <w:rFonts w:ascii="Times New Roman" w:hAnsi="Times New Roman" w:cs="Times New Roman"/>
          <w:sz w:val="28"/>
          <w:szCs w:val="28"/>
        </w:rPr>
        <w:t xml:space="preserve">существующим </w:t>
      </w:r>
      <w:r w:rsidRPr="006A026A">
        <w:rPr>
          <w:rFonts w:ascii="Times New Roman" w:hAnsi="Times New Roman" w:cs="Times New Roman"/>
          <w:sz w:val="28"/>
          <w:szCs w:val="28"/>
        </w:rPr>
        <w:t>логин</w:t>
      </w:r>
      <w:r w:rsidR="008644ED">
        <w:rPr>
          <w:rFonts w:ascii="Times New Roman" w:hAnsi="Times New Roman" w:cs="Times New Roman"/>
          <w:sz w:val="28"/>
          <w:szCs w:val="28"/>
        </w:rPr>
        <w:t>ом</w:t>
      </w:r>
      <w:r w:rsidRPr="006A026A">
        <w:rPr>
          <w:rFonts w:ascii="Times New Roman" w:hAnsi="Times New Roman" w:cs="Times New Roman"/>
          <w:sz w:val="28"/>
          <w:szCs w:val="28"/>
        </w:rPr>
        <w:t xml:space="preserve"> будет выброшена исключительная ситуация. Приложение не подразумевает регистрацию нового</w:t>
      </w:r>
      <w:r w:rsidR="00BA59FC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Pr="006A026A">
        <w:rPr>
          <w:rFonts w:ascii="Times New Roman" w:hAnsi="Times New Roman" w:cs="Times New Roman"/>
          <w:sz w:val="28"/>
          <w:szCs w:val="28"/>
        </w:rPr>
        <w:t>, данные о логине и пароли админа хранят</w:t>
      </w:r>
      <w:r w:rsidR="00BA59FC">
        <w:rPr>
          <w:rFonts w:ascii="Times New Roman" w:hAnsi="Times New Roman" w:cs="Times New Roman"/>
          <w:sz w:val="28"/>
          <w:szCs w:val="28"/>
        </w:rPr>
        <w:t>ся в БД и доступны только 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026A">
        <w:rPr>
          <w:rFonts w:ascii="Times New Roman" w:hAnsi="Times New Roman" w:cs="Times New Roman"/>
          <w:sz w:val="28"/>
          <w:szCs w:val="28"/>
        </w:rPr>
        <w:t xml:space="preserve">вторизация (будет выброшена исключительная ситуация, если такого пользователя не существует). При авторизации администратора необходимо ввести логин: </w:t>
      </w:r>
      <w:r w:rsidRPr="006A026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</w:rPr>
        <w:t xml:space="preserve"> и пароль: </w:t>
      </w:r>
      <w:proofErr w:type="spellStart"/>
      <w:r w:rsidR="00BA59F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spellEnd"/>
      <w:r w:rsidRPr="006A026A">
        <w:rPr>
          <w:rFonts w:ascii="Times New Roman" w:hAnsi="Times New Roman" w:cs="Times New Roman"/>
          <w:sz w:val="28"/>
          <w:szCs w:val="28"/>
        </w:rPr>
        <w:t>, после чего Вам откроется весь функционал системы. Если же вы автори</w:t>
      </w:r>
      <w:r w:rsidR="00315F3A">
        <w:rPr>
          <w:rFonts w:ascii="Times New Roman" w:hAnsi="Times New Roman" w:cs="Times New Roman"/>
          <w:sz w:val="28"/>
          <w:szCs w:val="28"/>
        </w:rPr>
        <w:t xml:space="preserve">зуетесь </w:t>
      </w:r>
      <w:r w:rsidR="00BA59FC">
        <w:rPr>
          <w:rFonts w:ascii="Times New Roman" w:hAnsi="Times New Roman" w:cs="Times New Roman"/>
          <w:sz w:val="28"/>
          <w:szCs w:val="28"/>
        </w:rPr>
        <w:t>как обычный пользователь данные для ввода будут следующие</w:t>
      </w:r>
      <w:r w:rsidR="00BA59FC" w:rsidRPr="00BA59FC">
        <w:rPr>
          <w:rFonts w:ascii="Times New Roman" w:hAnsi="Times New Roman" w:cs="Times New Roman"/>
          <w:sz w:val="28"/>
          <w:szCs w:val="28"/>
        </w:rPr>
        <w:t>:</w:t>
      </w:r>
      <w:r w:rsidR="00BA59FC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BA59FC" w:rsidRPr="00BA59FC">
        <w:rPr>
          <w:rFonts w:ascii="Times New Roman" w:hAnsi="Times New Roman" w:cs="Times New Roman"/>
          <w:sz w:val="28"/>
          <w:szCs w:val="28"/>
        </w:rPr>
        <w:t>:</w:t>
      </w:r>
      <w:r w:rsidR="00BA59FC">
        <w:rPr>
          <w:rFonts w:ascii="Times New Roman" w:hAnsi="Times New Roman" w:cs="Times New Roman"/>
          <w:sz w:val="28"/>
          <w:szCs w:val="28"/>
        </w:rPr>
        <w:t xml:space="preserve"> </w:t>
      </w:r>
      <w:r w:rsidR="00BA59F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A59FC" w:rsidRPr="00BA59FC">
        <w:rPr>
          <w:rFonts w:ascii="Times New Roman" w:hAnsi="Times New Roman" w:cs="Times New Roman"/>
          <w:sz w:val="28"/>
          <w:szCs w:val="28"/>
        </w:rPr>
        <w:t xml:space="preserve"> </w:t>
      </w:r>
      <w:r w:rsidR="00BA59FC">
        <w:rPr>
          <w:rFonts w:ascii="Times New Roman" w:hAnsi="Times New Roman" w:cs="Times New Roman"/>
          <w:sz w:val="28"/>
          <w:szCs w:val="28"/>
        </w:rPr>
        <w:t>и</w:t>
      </w:r>
      <w:r w:rsidR="00BA59FC" w:rsidRPr="00BA59FC">
        <w:rPr>
          <w:rFonts w:ascii="Times New Roman" w:hAnsi="Times New Roman" w:cs="Times New Roman"/>
          <w:sz w:val="28"/>
          <w:szCs w:val="28"/>
        </w:rPr>
        <w:t xml:space="preserve"> </w:t>
      </w:r>
      <w:r w:rsidR="00BA59FC">
        <w:rPr>
          <w:rFonts w:ascii="Times New Roman" w:hAnsi="Times New Roman" w:cs="Times New Roman"/>
          <w:sz w:val="28"/>
          <w:szCs w:val="28"/>
        </w:rPr>
        <w:t>пароль</w:t>
      </w:r>
      <w:r w:rsidR="00BA59FC" w:rsidRPr="00BA59F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A59FC">
        <w:rPr>
          <w:rFonts w:ascii="Times New Roman" w:hAnsi="Times New Roman" w:cs="Times New Roman"/>
          <w:sz w:val="28"/>
          <w:szCs w:val="28"/>
          <w:lang w:val="en-US"/>
        </w:rPr>
        <w:t>useruser</w:t>
      </w:r>
      <w:proofErr w:type="spellEnd"/>
      <w:r w:rsidR="00315F3A">
        <w:rPr>
          <w:rFonts w:ascii="Times New Roman" w:hAnsi="Times New Roman" w:cs="Times New Roman"/>
          <w:sz w:val="28"/>
          <w:szCs w:val="28"/>
        </w:rPr>
        <w:t xml:space="preserve">. И соответственно </w:t>
      </w:r>
      <w:r w:rsidR="00315F3A" w:rsidRPr="006A026A">
        <w:rPr>
          <w:rFonts w:ascii="Times New Roman" w:hAnsi="Times New Roman" w:cs="Times New Roman"/>
          <w:sz w:val="28"/>
          <w:szCs w:val="28"/>
        </w:rPr>
        <w:t>Ваш функционал будет гораздо меньше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A026A">
        <w:rPr>
          <w:rFonts w:ascii="Times New Roman" w:hAnsi="Times New Roman" w:cs="Times New Roman"/>
          <w:sz w:val="28"/>
          <w:szCs w:val="28"/>
        </w:rPr>
        <w:t>обавление товара (данный метод доступен только администратору). Необходимо заполнить соответствующую форму, чтобы оформить новый товар в магазине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даление товара (данный метод доступен только администратору). Необходимо ввести </w:t>
      </w:r>
      <w:r w:rsidRPr="006A02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026A">
        <w:rPr>
          <w:rFonts w:ascii="Times New Roman" w:hAnsi="Times New Roman" w:cs="Times New Roman"/>
          <w:sz w:val="28"/>
          <w:szCs w:val="28"/>
        </w:rPr>
        <w:t xml:space="preserve"> товара, информацию о котором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товара (данный метод доступен только администратору). Необходимо ввести </w:t>
      </w:r>
      <w:r w:rsidRPr="006A02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026A">
        <w:rPr>
          <w:rFonts w:ascii="Times New Roman" w:hAnsi="Times New Roman" w:cs="Times New Roman"/>
          <w:sz w:val="28"/>
          <w:szCs w:val="28"/>
        </w:rPr>
        <w:t xml:space="preserve"> товара, информацию о котором 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C916E7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 w:rsidR="00A66C9B" w:rsidRPr="006A026A">
        <w:rPr>
          <w:rFonts w:ascii="Times New Roman" w:hAnsi="Times New Roman" w:cs="Times New Roman"/>
          <w:sz w:val="28"/>
          <w:szCs w:val="28"/>
        </w:rPr>
        <w:t xml:space="preserve"> товара</w:t>
      </w:r>
      <w:r>
        <w:rPr>
          <w:rFonts w:ascii="Times New Roman" w:hAnsi="Times New Roman" w:cs="Times New Roman"/>
          <w:sz w:val="28"/>
          <w:szCs w:val="28"/>
        </w:rPr>
        <w:t>ми</w:t>
      </w:r>
      <w:r w:rsidR="00A66C9B"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как администратору, так и пользователю). После вызова данного метода в таблицу будет выведена вся информация о товарах магазина</w:t>
      </w:r>
      <w:r w:rsidR="00A66C9B"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916E7">
        <w:rPr>
          <w:rFonts w:ascii="Times New Roman" w:hAnsi="Times New Roman" w:cs="Times New Roman"/>
          <w:sz w:val="28"/>
          <w:szCs w:val="28"/>
        </w:rPr>
        <w:t>аказ</w:t>
      </w:r>
      <w:r w:rsidRPr="006A026A">
        <w:rPr>
          <w:rFonts w:ascii="Times New Roman" w:hAnsi="Times New Roman" w:cs="Times New Roman"/>
          <w:sz w:val="28"/>
          <w:szCs w:val="28"/>
        </w:rPr>
        <w:t xml:space="preserve"> товар</w:t>
      </w:r>
      <w:r w:rsidR="00C916E7">
        <w:rPr>
          <w:rFonts w:ascii="Times New Roman" w:hAnsi="Times New Roman" w:cs="Times New Roman"/>
          <w:sz w:val="28"/>
          <w:szCs w:val="28"/>
        </w:rPr>
        <w:t>ов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(доступен только пользователю). Необходимо заполнить соответствующую форму, в которой указывается тип спортивного питания, количество упаковок, вес упаковки, Ваш регион и т.д. После этого в отдельное поле будет выведена стоимость Вашего заказа в белорусских рублях. Все вышеперечисленные поля будут необходимы для формирования конечной стоимости заказа. Все данные о заказах помещаются в соответствующую таблицу в БД, где всем заказам ставится по умолчанию статус в обработке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6A026A" w:rsidRDefault="00A66C9B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A026A">
        <w:rPr>
          <w:rFonts w:ascii="Times New Roman" w:hAnsi="Times New Roman" w:cs="Times New Roman"/>
          <w:sz w:val="28"/>
          <w:szCs w:val="28"/>
        </w:rPr>
        <w:t>ортировка (данный метод доступен всем). По нажатию на колонку таблицы все данные будут отсортированы в алфавитном порядке. Сортировка реализована как по убыванию, так и по возрастанию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1B524A" w:rsidRDefault="00CB6027" w:rsidP="00A66C9B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</w:t>
      </w:r>
      <w:r w:rsidR="00A66C9B" w:rsidRPr="006A026A">
        <w:rPr>
          <w:rFonts w:ascii="Times New Roman" w:hAnsi="Times New Roman" w:cs="Times New Roman"/>
          <w:sz w:val="28"/>
          <w:szCs w:val="28"/>
        </w:rPr>
        <w:t>статистики стран-производителей (доступен только пользователю). Данный метод предоставляет возможность получить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="00A66C9B" w:rsidRPr="006A026A">
        <w:rPr>
          <w:rFonts w:ascii="Times New Roman" w:hAnsi="Times New Roman" w:cs="Times New Roman"/>
          <w:sz w:val="28"/>
          <w:szCs w:val="28"/>
        </w:rPr>
        <w:t xml:space="preserve"> основных производителях спортивного питания в мире.</w:t>
      </w:r>
    </w:p>
    <w:p w:rsidR="00A66C9B" w:rsidRDefault="00A66C9B" w:rsidP="00A66C9B">
      <w:pPr>
        <w:spacing w:after="160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7" w:name="_Toc40302773"/>
      <w:bookmarkStart w:id="8" w:name="_Toc71555676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A66C9B" w:rsidRPr="001F79DF" w:rsidRDefault="00A66C9B" w:rsidP="00A66C9B">
      <w:pPr>
        <w:pStyle w:val="1"/>
        <w:numPr>
          <w:ilvl w:val="0"/>
          <w:numId w:val="23"/>
        </w:numPr>
        <w:tabs>
          <w:tab w:val="left" w:pos="709"/>
          <w:tab w:val="left" w:pos="851"/>
        </w:tabs>
        <w:spacing w:before="100" w:beforeAutospacing="1" w:after="360"/>
        <w:jc w:val="both"/>
        <w:rPr>
          <w:rFonts w:ascii="Times New Roman" w:hAnsi="Times New Roman" w:cs="Times New Roman"/>
          <w:b/>
          <w:color w:val="000000" w:themeColor="text1"/>
        </w:rPr>
      </w:pPr>
      <w:r w:rsidRPr="00DD496B">
        <w:rPr>
          <w:rFonts w:ascii="Times New Roman" w:hAnsi="Times New Roman" w:cs="Times New Roman"/>
          <w:b/>
          <w:color w:val="000000" w:themeColor="text1"/>
        </w:rPr>
        <w:lastRenderedPageBreak/>
        <w:t xml:space="preserve">ОПИСАНИЕ </w:t>
      </w:r>
      <w:r w:rsidR="000F363E">
        <w:rPr>
          <w:rFonts w:ascii="Times New Roman" w:hAnsi="Times New Roman" w:cs="Times New Roman"/>
          <w:b/>
          <w:color w:val="000000" w:themeColor="text1"/>
        </w:rPr>
        <w:t xml:space="preserve">ОСНОВНОГО </w:t>
      </w:r>
      <w:r w:rsidRPr="00DD496B">
        <w:rPr>
          <w:rFonts w:ascii="Times New Roman" w:hAnsi="Times New Roman" w:cs="Times New Roman"/>
          <w:b/>
          <w:color w:val="000000" w:themeColor="text1"/>
        </w:rPr>
        <w:t>ПРОЦЕССА РАСЧЕТА СТОИМОСТИ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DD496B">
        <w:rPr>
          <w:rFonts w:ascii="Times New Roman" w:hAnsi="Times New Roman" w:cs="Times New Roman"/>
          <w:b/>
          <w:color w:val="000000" w:themeColor="text1"/>
        </w:rPr>
        <w:t>ЗАКАЗ</w:t>
      </w:r>
      <w:bookmarkEnd w:id="7"/>
      <w:bookmarkEnd w:id="8"/>
    </w:p>
    <w:p w:rsidR="00014503" w:rsidRDefault="00014503" w:rsidP="00014503">
      <w:pPr>
        <w:spacing w:after="36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45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IDEF0 — методология функционального моделирования (англ. </w:t>
      </w:r>
      <w:proofErr w:type="spellStart"/>
      <w:r w:rsidRPr="00014503">
        <w:rPr>
          <w:rFonts w:ascii="Times New Roman" w:hAnsi="Times New Roman" w:cs="Times New Roman"/>
          <w:sz w:val="28"/>
          <w:szCs w:val="28"/>
          <w:shd w:val="clear" w:color="auto" w:fill="FFFFFF"/>
        </w:rPr>
        <w:t>function</w:t>
      </w:r>
      <w:proofErr w:type="spellEnd"/>
      <w:r w:rsidRPr="000145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14503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014503">
        <w:rPr>
          <w:rFonts w:ascii="Times New Roman" w:hAnsi="Times New Roman" w:cs="Times New Roman"/>
          <w:sz w:val="28"/>
          <w:szCs w:val="28"/>
          <w:shd w:val="clear" w:color="auto" w:fill="FFFFFF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</w:t>
      </w:r>
    </w:p>
    <w:p w:rsidR="00014503" w:rsidRPr="00014503" w:rsidRDefault="00014503" w:rsidP="00014503">
      <w:pPr>
        <w:shd w:val="clear" w:color="auto" w:fill="FFFFFF"/>
        <w:spacing w:after="100" w:afterAutospacing="1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 Стрелки могут быть:</w:t>
      </w:r>
    </w:p>
    <w:p w:rsidR="00014503" w:rsidRPr="00014503" w:rsidRDefault="00014503" w:rsidP="00014503">
      <w:pPr>
        <w:numPr>
          <w:ilvl w:val="0"/>
          <w:numId w:val="2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Входящие – вводные, которые ставят определенную задачу.</w:t>
      </w:r>
    </w:p>
    <w:p w:rsidR="00014503" w:rsidRPr="00014503" w:rsidRDefault="00014503" w:rsidP="00014503">
      <w:pPr>
        <w:numPr>
          <w:ilvl w:val="0"/>
          <w:numId w:val="2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Исходящие – выводящие результат деятельности.</w:t>
      </w:r>
    </w:p>
    <w:p w:rsidR="00014503" w:rsidRPr="00014503" w:rsidRDefault="00014503" w:rsidP="00014503">
      <w:pPr>
        <w:numPr>
          <w:ilvl w:val="0"/>
          <w:numId w:val="2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Управляющие (сверху вниз) – механизмы управления (положения, инструкции и </w:t>
      </w:r>
      <w:proofErr w:type="spellStart"/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пр</w:t>
      </w:r>
      <w:proofErr w:type="spellEnd"/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014503" w:rsidRPr="00014503" w:rsidRDefault="00014503" w:rsidP="00014503">
      <w:pPr>
        <w:numPr>
          <w:ilvl w:val="0"/>
          <w:numId w:val="2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Механизмы (снизу-</w:t>
      </w:r>
      <w:r w:rsidRPr="00014503">
        <w:rPr>
          <w:rFonts w:ascii="Times New Roman" w:eastAsia="Times New Roman" w:hAnsi="Times New Roman" w:cs="Times New Roman"/>
          <w:sz w:val="28"/>
          <w:szCs w:val="24"/>
          <w:lang w:eastAsia="ru-RU"/>
        </w:rPr>
        <w:t>вверх) – что используется для того, чтоб</w:t>
      </w:r>
      <w:r w:rsidR="009E39D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ы произвести необходимую работу </w:t>
      </w:r>
      <w:r w:rsidR="009E39D3" w:rsidRPr="009E39D3">
        <w:rPr>
          <w:rFonts w:ascii="Times New Roman" w:eastAsia="Times New Roman" w:hAnsi="Times New Roman" w:cs="Times New Roman"/>
          <w:sz w:val="28"/>
          <w:szCs w:val="24"/>
          <w:lang w:eastAsia="ru-RU"/>
        </w:rPr>
        <w:t>[1]</w:t>
      </w:r>
      <w:r w:rsidR="009E39D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66C9B" w:rsidRDefault="00A66C9B" w:rsidP="00014503">
      <w:pPr>
        <w:spacing w:after="36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C3BC7">
        <w:rPr>
          <w:rFonts w:ascii="Times New Roman" w:hAnsi="Times New Roman"/>
          <w:sz w:val="28"/>
          <w:szCs w:val="28"/>
          <w:shd w:val="clear" w:color="auto" w:fill="FFFFFF"/>
        </w:rPr>
        <w:t>Основной процесс магазина спортивного питания заключается в расчете стоимости заказа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 товаров и услуг. Этот процесс делится на четыре основные задачи. </w:t>
      </w:r>
    </w:p>
    <w:p w:rsidR="00A66C9B" w:rsidRPr="00BF1C20" w:rsidRDefault="00A66C9B" w:rsidP="00291BB3">
      <w:pPr>
        <w:spacing w:after="120" w:line="240" w:lineRule="auto"/>
        <w:contextualSpacing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701BF9" wp14:editId="0DEDF986">
            <wp:extent cx="5339722" cy="2842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84" cy="286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9B" w:rsidRDefault="00A66C9B" w:rsidP="00291BB3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>.1 – Контекстная диаграмма</w:t>
      </w:r>
    </w:p>
    <w:p w:rsidR="00A66C9B" w:rsidRPr="00FD48BC" w:rsidRDefault="00A66C9B" w:rsidP="00291BB3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При декомпозиции 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контекстной диаграммы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 xml:space="preserve"> (Рисунок 2.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) были определены следующие процессы:</w:t>
      </w:r>
    </w:p>
    <w:p w:rsidR="00A66C9B" w:rsidRPr="00FD48BC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расчет коэффициентов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расчет затрат на доставку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Pr="00FD48BC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расчет скидок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Pr="0061769F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36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расчет заказа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A66C9B" w:rsidRPr="006A026A" w:rsidRDefault="00A66C9B" w:rsidP="00291BB3">
      <w:pPr>
        <w:pStyle w:val="a3"/>
        <w:spacing w:before="240"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D8A49E4" wp14:editId="3D41A338">
            <wp:extent cx="5744258" cy="28575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23" cy="28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9B" w:rsidRDefault="00A66C9B" w:rsidP="00291BB3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>.2 – Декомпозиция первого уровня</w:t>
      </w:r>
    </w:p>
    <w:p w:rsidR="00A66C9B" w:rsidRPr="006A026A" w:rsidRDefault="00A66C9B" w:rsidP="00291BB3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Первой задачей является расчет коэффициентов. Коэффициенты зависят от множества факторов: региона доставки, типа спортивного питания, веса упаковки спортивного питания, количества упаковок и страны – производителя. Чем дальше находится покупатель, тем больше будет установлен коэффициент, отвечающий за регион. При заказе спортивного питания из Германии будет установлен коэффициент 1.2, из Америки 1.1, а из России и других стран – 1. При заказе более 5 пачек спортивного питания Вы получите полную скидку на доставку. Чем больше вес упаковки, тем больше стоимость данной упаковки соответственно.</w:t>
      </w:r>
    </w:p>
    <w:p w:rsidR="00A66C9B" w:rsidRPr="006A026A" w:rsidRDefault="00A66C9B" w:rsidP="00A66C9B">
      <w:pPr>
        <w:spacing w:after="0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Второй задачей является расчет </w:t>
      </w:r>
      <w:r>
        <w:rPr>
          <w:rFonts w:ascii="Times New Roman" w:hAnsi="Times New Roman"/>
          <w:sz w:val="28"/>
          <w:szCs w:val="28"/>
          <w:shd w:val="clear" w:color="auto" w:fill="FFFFFF"/>
        </w:rPr>
        <w:t>затрат на доставку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. Стоимость доставки зависит от веса и объема перевозимого груза, а также расстояния от пункта отправки до места назначения. Также для расчета доставки учитывается тарифная ставка перевозчика и соответствующие коэффициенты, которые можно узнать из единой тарифной сетки РБ. На величину стоимости доставки также влияет и скорость перевозимого груза. Если спортивное питание доставлена за сутки, то никаких компенсаций не предусмотрено, если же доставка была проведена в течение нескольких дней, то стоимость доставки будет уменьшена на 10%.</w:t>
      </w:r>
    </w:p>
    <w:p w:rsidR="00A66C9B" w:rsidRDefault="00A66C9B" w:rsidP="00291BB3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Третьей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 задачей данного процесса является расчет скид</w:t>
      </w:r>
      <w:r w:rsidR="00291BB3">
        <w:rPr>
          <w:rFonts w:ascii="Times New Roman" w:hAnsi="Times New Roman"/>
          <w:sz w:val="28"/>
          <w:szCs w:val="28"/>
          <w:shd w:val="clear" w:color="auto" w:fill="FFFFFF"/>
        </w:rPr>
        <w:t>ок. Здесь все достаточно просто</w:t>
      </w:r>
      <w:r w:rsidR="00291BB3" w:rsidRPr="00291BB3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 чем больше спортивного питания Вы приобрели, тем больший процент скидок Вы получите. </w:t>
      </w:r>
    </w:p>
    <w:p w:rsidR="00A66C9B" w:rsidRPr="0061769F" w:rsidRDefault="00A66C9B" w:rsidP="00291BB3">
      <w:pPr>
        <w:spacing w:after="36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Последней, четвертой задачей процесса является расчет заказа. Его рассмотрим подробнее с помощью декомпозиций процесса.</w:t>
      </w:r>
    </w:p>
    <w:p w:rsidR="00A66C9B" w:rsidRDefault="00A66C9B" w:rsidP="00291BB3">
      <w:pPr>
        <w:spacing w:before="240" w:after="120" w:line="240" w:lineRule="auto"/>
        <w:contextualSpacing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1F6AB2" wp14:editId="424CEFDA">
            <wp:extent cx="5524563" cy="30556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5264" t="27822" r="26756" b="15165"/>
                    <a:stretch/>
                  </pic:blipFill>
                  <pic:spPr bwMode="auto">
                    <a:xfrm>
                      <a:off x="0" y="0"/>
                      <a:ext cx="5557636" cy="30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9B" w:rsidRDefault="00A66C9B" w:rsidP="00291BB3">
      <w:pPr>
        <w:spacing w:before="360" w:after="36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2.3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Декомпозиция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второго 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>уровня</w:t>
      </w:r>
    </w:p>
    <w:p w:rsidR="00291BB3" w:rsidRPr="0061769F" w:rsidRDefault="00291BB3" w:rsidP="00291BB3">
      <w:pPr>
        <w:spacing w:before="360" w:after="36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66C9B" w:rsidRPr="00FD48BC" w:rsidRDefault="00A66C9B" w:rsidP="00291BB3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При декомпозиции процесса «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Расчет заказа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» (Рисунок 2.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) были определены следующие процессы:</w:t>
      </w:r>
    </w:p>
    <w:p w:rsidR="00A66C9B" w:rsidRPr="00FD48BC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ввод названия товара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ввод количества упаковок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ввод веса одной упаковки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A66C9B" w:rsidRPr="0061769F" w:rsidRDefault="00A66C9B" w:rsidP="00291BB3">
      <w:pPr>
        <w:tabs>
          <w:tab w:val="left" w:pos="993"/>
        </w:tabs>
        <w:spacing w:after="36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Стоимость заказа будет получена при перемножении всех данных.</w:t>
      </w:r>
    </w:p>
    <w:p w:rsidR="00A66C9B" w:rsidRDefault="00A66C9B" w:rsidP="00A66C9B">
      <w:pPr>
        <w:spacing w:before="240" w:after="120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C9A5916" wp14:editId="68586121">
            <wp:extent cx="5242560" cy="286593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5136" t="28734" r="27141" b="15165"/>
                    <a:stretch/>
                  </pic:blipFill>
                  <pic:spPr bwMode="auto">
                    <a:xfrm>
                      <a:off x="0" y="0"/>
                      <a:ext cx="5278132" cy="288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9B" w:rsidRDefault="00A66C9B" w:rsidP="00A66C9B">
      <w:pPr>
        <w:spacing w:before="360" w:after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2.4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Декомпозиция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третьего </w:t>
      </w:r>
      <w:r w:rsidRPr="006A026A">
        <w:rPr>
          <w:rFonts w:ascii="Times New Roman" w:hAnsi="Times New Roman" w:cs="Times New Roman"/>
          <w:sz w:val="28"/>
          <w:szCs w:val="28"/>
          <w:shd w:val="clear" w:color="auto" w:fill="FFFFFF"/>
        </w:rPr>
        <w:t>уровня</w:t>
      </w:r>
    </w:p>
    <w:p w:rsidR="00A66C9B" w:rsidRPr="00FD48BC" w:rsidRDefault="00A66C9B" w:rsidP="00291BB3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 декомпозиции процесса «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Ввод количества упаковок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» (Рисунок 2.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) были определены следующие процессы:</w:t>
      </w:r>
    </w:p>
    <w:p w:rsidR="00A66C9B" w:rsidRPr="00FD48BC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ввод числа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проверка на наличие</w:t>
      </w:r>
      <w:r w:rsidRPr="00FD48BC"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A66C9B" w:rsidRDefault="00A66C9B" w:rsidP="00291BB3">
      <w:pPr>
        <w:numPr>
          <w:ilvl w:val="0"/>
          <w:numId w:val="16"/>
        </w:numPr>
        <w:tabs>
          <w:tab w:val="left" w:pos="709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подтверждение заказа.</w:t>
      </w:r>
    </w:p>
    <w:p w:rsidR="00A66C9B" w:rsidRDefault="00A66C9B" w:rsidP="00291BB3">
      <w:pPr>
        <w:tabs>
          <w:tab w:val="left" w:pos="709"/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  <w:t>На данном уровне выполняется проверка количества товара в магазине. Если определенного товара меньше, чем запрашивается, то вычисления не выполняются.</w:t>
      </w:r>
    </w:p>
    <w:p w:rsidR="00A66C9B" w:rsidRDefault="00A66C9B" w:rsidP="00291BB3">
      <w:pPr>
        <w:tabs>
          <w:tab w:val="left" w:pos="709"/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  <w:lang w:eastAsia="ru-RU"/>
        </w:rPr>
      </w:pPr>
      <w:r w:rsidRPr="006A026A">
        <w:rPr>
          <w:rFonts w:ascii="Times New Roman" w:hAnsi="Times New Roman"/>
          <w:sz w:val="28"/>
          <w:szCs w:val="28"/>
          <w:shd w:val="clear" w:color="auto" w:fill="FFFFFF"/>
        </w:rPr>
        <w:t xml:space="preserve">Общая формула расчета заказа выглядит так: (затраты на доставку +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общая сумма заказа </w:t>
      </w:r>
      <w:r w:rsidRPr="006A026A">
        <w:rPr>
          <w:rFonts w:ascii="Times New Roman" w:hAnsi="Times New Roman"/>
          <w:sz w:val="28"/>
          <w:szCs w:val="28"/>
          <w:shd w:val="clear" w:color="auto" w:fill="FFFFFF"/>
        </w:rPr>
        <w:t>– скидки) * коэффициент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A66C9B" w:rsidRDefault="00A66C9B" w:rsidP="00A66C9B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6C9B" w:rsidRPr="00B745DB" w:rsidRDefault="00A66C9B" w:rsidP="00612639">
      <w:pPr>
        <w:pStyle w:val="1"/>
        <w:numPr>
          <w:ilvl w:val="0"/>
          <w:numId w:val="25"/>
        </w:numPr>
        <w:spacing w:before="0" w:after="360"/>
        <w:rPr>
          <w:rFonts w:ascii="Times New Roman" w:hAnsi="Times New Roman" w:cs="Times New Roman"/>
          <w:b/>
          <w:color w:val="000000" w:themeColor="text1"/>
        </w:rPr>
      </w:pPr>
      <w:bookmarkStart w:id="9" w:name="_Toc40302775"/>
      <w:bookmarkStart w:id="10" w:name="_Toc71555678"/>
      <w:r w:rsidRPr="006C1BE9">
        <w:rPr>
          <w:rFonts w:ascii="Times New Roman" w:hAnsi="Times New Roman" w:cs="Times New Roman"/>
          <w:b/>
          <w:color w:val="000000" w:themeColor="text1"/>
        </w:rPr>
        <w:lastRenderedPageBreak/>
        <w:t>СПЕЦИФИКАЦИЯ ВАРИАНТОВ ИСПОЛЬЗОВАНИЯ</w:t>
      </w:r>
      <w:bookmarkEnd w:id="9"/>
      <w:bookmarkEnd w:id="10"/>
    </w:p>
    <w:p w:rsidR="00A66C9B" w:rsidRPr="00B745DB" w:rsidRDefault="00A66C9B" w:rsidP="003171CF">
      <w:pPr>
        <w:spacing w:after="36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0693">
        <w:rPr>
          <w:rFonts w:ascii="Times New Roman" w:hAnsi="Times New Roman" w:cs="Times New Roman"/>
          <w:sz w:val="28"/>
          <w:szCs w:val="28"/>
        </w:rPr>
        <w:t>Магаз</w:t>
      </w:r>
      <w:r>
        <w:rPr>
          <w:rFonts w:ascii="Times New Roman" w:hAnsi="Times New Roman" w:cs="Times New Roman"/>
          <w:sz w:val="28"/>
          <w:szCs w:val="28"/>
        </w:rPr>
        <w:t>ин занимается продажей спортивного питания</w:t>
      </w:r>
      <w:r w:rsidRPr="00BC0693">
        <w:rPr>
          <w:rFonts w:ascii="Times New Roman" w:hAnsi="Times New Roman" w:cs="Times New Roman"/>
          <w:sz w:val="28"/>
          <w:szCs w:val="28"/>
        </w:rPr>
        <w:t xml:space="preserve"> и оказанием услуг. В услуги магазина входит возможность заказа товаров через интернет, а также доставка данных товаров по всей территории РБ.</w:t>
      </w:r>
    </w:p>
    <w:p w:rsidR="00A66C9B" w:rsidRDefault="00A66C9B" w:rsidP="003171CF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C994B42" wp14:editId="0FE8EEBB">
            <wp:extent cx="6142706" cy="3169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94" cy="31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9B" w:rsidRPr="00B745DB" w:rsidRDefault="00A66C9B" w:rsidP="003171CF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4.1 – Система работы магазина спортивных товаров и услуг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Субъектами в данной системе являются администратор и пользователь. Для каждого из них функционал работы приложения отличается.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осу</w:t>
      </w:r>
      <w:r w:rsidR="009E39D3">
        <w:rPr>
          <w:rFonts w:ascii="Times New Roman" w:hAnsi="Times New Roman" w:cs="Times New Roman"/>
          <w:sz w:val="28"/>
          <w:szCs w:val="28"/>
        </w:rPr>
        <w:t>ществлять три функции: «Управление товарами», «Заказать» и «Формирование с</w:t>
      </w:r>
      <w:r>
        <w:rPr>
          <w:rFonts w:ascii="Times New Roman" w:hAnsi="Times New Roman" w:cs="Times New Roman"/>
          <w:sz w:val="28"/>
          <w:szCs w:val="28"/>
        </w:rPr>
        <w:t>татисти</w:t>
      </w:r>
      <w:r w:rsidR="009E39D3"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производителей».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«Заказать» позволяет пользователю заказать товары, при этом рассчит</w:t>
      </w:r>
      <w:r w:rsidR="009E39D3">
        <w:rPr>
          <w:rFonts w:ascii="Times New Roman" w:hAnsi="Times New Roman" w:cs="Times New Roman"/>
          <w:sz w:val="28"/>
          <w:szCs w:val="28"/>
        </w:rPr>
        <w:t>ать стоимость заказа. Функция «Формирование статистики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производителей» показывает, какая из стран-производителей больше всего пользуется спросом у клиентов магазина.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9E39D3">
        <w:rPr>
          <w:rFonts w:ascii="Times New Roman" w:hAnsi="Times New Roman" w:cs="Times New Roman"/>
          <w:sz w:val="28"/>
          <w:szCs w:val="28"/>
        </w:rPr>
        <w:t xml:space="preserve"> «Управление</w:t>
      </w:r>
      <w:r>
        <w:rPr>
          <w:rFonts w:ascii="Times New Roman" w:hAnsi="Times New Roman" w:cs="Times New Roman"/>
          <w:sz w:val="28"/>
          <w:szCs w:val="28"/>
        </w:rPr>
        <w:t xml:space="preserve"> товаров» заключается в ознакомлении пользователем или администратором товарами, которые находятся на складе в данный моме</w:t>
      </w:r>
      <w:r w:rsidR="00E9738B">
        <w:rPr>
          <w:rFonts w:ascii="Times New Roman" w:hAnsi="Times New Roman" w:cs="Times New Roman"/>
          <w:sz w:val="28"/>
          <w:szCs w:val="28"/>
        </w:rPr>
        <w:t>нт. Также в эту функцию включен прецедент «Сортировка». Эта функция напрямую связана</w:t>
      </w:r>
      <w:r>
        <w:rPr>
          <w:rFonts w:ascii="Times New Roman" w:hAnsi="Times New Roman" w:cs="Times New Roman"/>
          <w:sz w:val="28"/>
          <w:szCs w:val="28"/>
        </w:rPr>
        <w:t xml:space="preserve"> со списком товаров на с</w:t>
      </w:r>
      <w:r w:rsidR="00E9738B">
        <w:rPr>
          <w:rFonts w:ascii="Times New Roman" w:hAnsi="Times New Roman" w:cs="Times New Roman"/>
          <w:sz w:val="28"/>
          <w:szCs w:val="28"/>
        </w:rPr>
        <w:t>кладе</w:t>
      </w:r>
      <w:r w:rsidR="00E9738B" w:rsidRPr="00E973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производится сортировка списка в алфавитном порядке по любому критерию.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администратора список возможностей намного шире: </w:t>
      </w:r>
      <w:r w:rsidR="009E39D3">
        <w:rPr>
          <w:rFonts w:ascii="Times New Roman" w:hAnsi="Times New Roman" w:cs="Times New Roman"/>
          <w:sz w:val="28"/>
          <w:szCs w:val="28"/>
        </w:rPr>
        <w:t>«Управление товарами</w:t>
      </w:r>
      <w:r w:rsidR="00E9738B">
        <w:rPr>
          <w:rFonts w:ascii="Times New Roman" w:hAnsi="Times New Roman" w:cs="Times New Roman"/>
          <w:sz w:val="28"/>
          <w:szCs w:val="28"/>
        </w:rPr>
        <w:t>» и «Работа с базой товаров»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6C9B" w:rsidRDefault="009E39D3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«Управление товарами</w:t>
      </w:r>
      <w:r w:rsidR="00A66C9B">
        <w:rPr>
          <w:rFonts w:ascii="Times New Roman" w:hAnsi="Times New Roman" w:cs="Times New Roman"/>
          <w:sz w:val="28"/>
          <w:szCs w:val="28"/>
        </w:rPr>
        <w:t xml:space="preserve">» описан выше, он не отличается по функционалу для обычного пользователя и администратора. </w:t>
      </w:r>
    </w:p>
    <w:p w:rsidR="00A66C9B" w:rsidRDefault="00E9738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6C9B">
        <w:rPr>
          <w:rFonts w:ascii="Times New Roman" w:hAnsi="Times New Roman" w:cs="Times New Roman"/>
          <w:sz w:val="28"/>
          <w:szCs w:val="28"/>
        </w:rPr>
        <w:t xml:space="preserve">«Работа с базой товаров» заключается в добавлении товаров, их изменении и удалении. Работа происходит непосредственно при обновлениях </w:t>
      </w:r>
      <w:r w:rsidR="00A66C9B">
        <w:rPr>
          <w:rFonts w:ascii="Times New Roman" w:hAnsi="Times New Roman" w:cs="Times New Roman"/>
          <w:sz w:val="28"/>
          <w:szCs w:val="28"/>
        </w:rPr>
        <w:lastRenderedPageBreak/>
        <w:t>количества товаров на складе, введении новых наименований или продаже товаров вне приложения.</w:t>
      </w:r>
    </w:p>
    <w:p w:rsidR="00A66C9B" w:rsidRDefault="00A66C9B" w:rsidP="003171CF">
      <w:pPr>
        <w:spacing w:after="16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6C9B" w:rsidRPr="00753C74" w:rsidRDefault="00A66C9B" w:rsidP="003171CF">
      <w:pPr>
        <w:pStyle w:val="1"/>
        <w:numPr>
          <w:ilvl w:val="0"/>
          <w:numId w:val="25"/>
        </w:numPr>
        <w:spacing w:before="0" w:after="36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1" w:name="_Toc40302776"/>
      <w:bookmarkStart w:id="12" w:name="_Toc71555679"/>
      <w:r w:rsidRPr="006C1BE9">
        <w:rPr>
          <w:rFonts w:ascii="Times New Roman" w:hAnsi="Times New Roman" w:cs="Times New Roman"/>
          <w:b/>
          <w:color w:val="000000" w:themeColor="text1"/>
        </w:rPr>
        <w:lastRenderedPageBreak/>
        <w:t>МОДЕЛИ ПРЕДСТАВЛЕНИЯ СИСТЕМЫ РАСЧЕТА СТОИМОСТИ ЗАКАЗА И ИХ ОПИСАНИЕ</w:t>
      </w:r>
      <w:bookmarkEnd w:id="11"/>
      <w:bookmarkEnd w:id="12"/>
    </w:p>
    <w:p w:rsidR="00A66C9B" w:rsidRPr="006C1BE9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BE9">
        <w:rPr>
          <w:rFonts w:ascii="Times New Roman" w:hAnsi="Times New Roman" w:cs="Times New Roman"/>
          <w:sz w:val="28"/>
          <w:szCs w:val="28"/>
        </w:rPr>
        <w:t>В данном разделе будет продемонстрировано моделирование информационной системы с помощью стандарта UML, который использует графические обозначения для создания абстрактной модели системы и предназначен для определения, визуализации, проектирования и документирования в основном программных систем. UML позволяет описать систему практически со всех возможных точек зрения и разные аспекты поведения системы.</w:t>
      </w:r>
    </w:p>
    <w:p w:rsidR="00A66C9B" w:rsidRPr="006C1BE9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BE9">
        <w:rPr>
          <w:rFonts w:ascii="Times New Roman" w:hAnsi="Times New Roman" w:cs="Times New Roman"/>
          <w:sz w:val="28"/>
          <w:szCs w:val="28"/>
        </w:rPr>
        <w:t xml:space="preserve">Для моделирования данной курсовой работы были построены следующие диаграммы: диаграмма вариантов использования, диаграмма последовательности, диаграмма состояний, диаграмма классов, диаграмма развертывания, диаграмма компонентов, диаграммы деятельности. </w:t>
      </w:r>
    </w:p>
    <w:p w:rsidR="00A66C9B" w:rsidRPr="00753C74" w:rsidRDefault="00A66C9B" w:rsidP="003171CF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BE9">
        <w:rPr>
          <w:rFonts w:ascii="Times New Roman" w:hAnsi="Times New Roman" w:cs="Times New Roman"/>
          <w:sz w:val="28"/>
          <w:szCs w:val="28"/>
        </w:rPr>
        <w:t>Рассмотрим подробнее каждую из диаграмм.</w:t>
      </w:r>
    </w:p>
    <w:p w:rsidR="00A66C9B" w:rsidRPr="00753C74" w:rsidRDefault="00A66C9B" w:rsidP="003171CF">
      <w:pPr>
        <w:pStyle w:val="2"/>
        <w:spacing w:before="360" w:after="360" w:line="240" w:lineRule="auto"/>
        <w:ind w:firstLine="709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0302777"/>
      <w:bookmarkStart w:id="14" w:name="_Toc71555680"/>
      <w:r w:rsidRPr="006C1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Диаграмма состояний</w:t>
      </w:r>
      <w:bookmarkEnd w:id="13"/>
      <w:bookmarkEnd w:id="14"/>
    </w:p>
    <w:p w:rsidR="00A66C9B" w:rsidRPr="006C1BE9" w:rsidRDefault="00A66C9B" w:rsidP="003171C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61B47E8" wp14:editId="0FA29688">
            <wp:extent cx="5760180" cy="2849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dicam 2015-09-25 15-59-09-751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50"/>
                    <a:stretch/>
                  </pic:blipFill>
                  <pic:spPr bwMode="auto">
                    <a:xfrm>
                      <a:off x="0" y="0"/>
                      <a:ext cx="5772779" cy="285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9B" w:rsidRPr="00B15E61" w:rsidRDefault="00A66C9B" w:rsidP="003171CF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5.1 – Диаграмма состояний «Путь товара»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E61">
        <w:rPr>
          <w:rFonts w:ascii="Times New Roman" w:hAnsi="Times New Roman" w:cs="Times New Roman"/>
          <w:sz w:val="28"/>
          <w:szCs w:val="28"/>
        </w:rPr>
        <w:t xml:space="preserve">Путь товара к покупателю начинается с входного контроля качества продукции, которая от поставщиков попадает на один из распределительных центров компании. В буквальном смысле мы проверяем абсолютно все, что нам привозят: на брак, на транспортный бой, смотрим, чтобы не было повреждений упаковки, на соответствие упаковки и маркировки требованиям белорусского законодательства. Вся продукция, не прошедшая проверку на «входе», возвращается поставщику и, соответственно, не попадает в сеть. После одного из основных распределительных центров товар едет в магазины или в регионы – на один из действующих региональных складов, а оттуда </w:t>
      </w:r>
      <w:r w:rsidRPr="00B15E61">
        <w:rPr>
          <w:rFonts w:ascii="Times New Roman" w:hAnsi="Times New Roman" w:cs="Times New Roman"/>
          <w:sz w:val="28"/>
          <w:szCs w:val="28"/>
        </w:rPr>
        <w:lastRenderedPageBreak/>
        <w:t>попадает в магазины или сразу домой к покупателю – например, при заказе через интернет.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диаграмме существуют восемь состояний товара: проходит контроль качества, находится на складе, находится в магазине, проходит товарную обработку, находится в торговом зале, продан, списан и возвращается назад к поставщику.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товар проходит контроль качества, возможно 2 исхода: </w:t>
      </w:r>
    </w:p>
    <w:p w:rsidR="00A66C9B" w:rsidRPr="00753C74" w:rsidRDefault="00A66C9B" w:rsidP="003171CF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C74">
        <w:rPr>
          <w:rFonts w:ascii="Times New Roman" w:hAnsi="Times New Roman" w:cs="Times New Roman"/>
          <w:sz w:val="28"/>
          <w:szCs w:val="28"/>
        </w:rPr>
        <w:t>событие «доставили» с охраняющим действием «прошел контроль», ведет к состоянию товара «находится на складе»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C9B" w:rsidRPr="00753C74" w:rsidRDefault="00A66C9B" w:rsidP="003171CF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C74">
        <w:rPr>
          <w:rFonts w:ascii="Times New Roman" w:hAnsi="Times New Roman" w:cs="Times New Roman"/>
          <w:sz w:val="28"/>
          <w:szCs w:val="28"/>
        </w:rPr>
        <w:t xml:space="preserve">действие «контроль не пройден» вызывает состояние «возвращается назад к поставщику». </w:t>
      </w:r>
    </w:p>
    <w:p w:rsidR="00A66C9B" w:rsidRPr="00482AE2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товар возвращается назад к поставщику, товар переходит к конечному состоянию «</w:t>
      </w:r>
      <w:r>
        <w:rPr>
          <w:rFonts w:ascii="Times New Roman" w:hAnsi="Times New Roman" w:cs="Times New Roman"/>
          <w:sz w:val="28"/>
          <w:szCs w:val="28"/>
          <w:lang w:val="en-US"/>
        </w:rPr>
        <w:t>final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82AE2">
        <w:rPr>
          <w:rFonts w:ascii="Times New Roman" w:hAnsi="Times New Roman" w:cs="Times New Roman"/>
          <w:sz w:val="28"/>
          <w:szCs w:val="28"/>
        </w:rPr>
        <w:t>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товар находится в состоянии «находится на складе», то с помощью события «доставили», переходит в состояние «находится в магазине».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товар проходит товарную обработку, если товар обработку не проходит, он попадает в состояние «списан», после переходит к конечному состоянию.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обработка пройдена, то товар будет в состоянии «находится в торговом зале». При длительном нахождении в зале у товара может истечь срок годности, он попадает в состояние «списан» и переходит к конечному состоянию.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товар в состоянии «находится в торговом зале», он может перейти к состоянию «продан» и перейдет к конечному состоянию.</w:t>
      </w:r>
      <w:bookmarkStart w:id="15" w:name="_Toc40302778"/>
      <w:bookmarkStart w:id="16" w:name="_Toc71555681"/>
    </w:p>
    <w:p w:rsidR="003171CF" w:rsidRPr="003171CF" w:rsidRDefault="003171CF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66C9B" w:rsidRPr="00C21882" w:rsidRDefault="00A66C9B" w:rsidP="003171CF">
      <w:pPr>
        <w:spacing w:before="360" w:after="36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Диаграмма последовательности</w:t>
      </w:r>
      <w:bookmarkEnd w:id="15"/>
      <w:bookmarkEnd w:id="16"/>
    </w:p>
    <w:p w:rsidR="00A66C9B" w:rsidRDefault="00A66C9B" w:rsidP="003171C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58DA2" wp14:editId="17C782D4">
            <wp:extent cx="5935980" cy="27660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BF2C5F9" wp14:editId="0BA1BBD3">
            <wp:extent cx="5940425" cy="2352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dicam 2015-10-13 17-05-21-21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spacing w:before="360" w:after="36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Диаграмма последовательности «Добавить новый заказ»</w:t>
      </w:r>
    </w:p>
    <w:p w:rsidR="003171CF" w:rsidRDefault="003171CF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последовательности описаны последовательные действия от ввода пароля менеджером по работе с клиентами до сохранения всех данных.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добавления нового заказа участвуют менеджер по работе с клиентами и менеджер по работе с заказами, они же администраторы. Идет обработка заказа от клиента.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24F8">
        <w:rPr>
          <w:rFonts w:ascii="Times New Roman" w:hAnsi="Times New Roman" w:cs="Times New Roman"/>
          <w:sz w:val="28"/>
          <w:szCs w:val="28"/>
        </w:rPr>
        <w:t>Первоначально пользователь выполняет запрос на авторизацию. Этот запрос отправляется на контроллер, где происходит выбор команды и перенаправление на нужную страницу. Далее пользоват</w:t>
      </w:r>
      <w:r>
        <w:rPr>
          <w:rFonts w:ascii="Times New Roman" w:hAnsi="Times New Roman" w:cs="Times New Roman"/>
          <w:sz w:val="28"/>
          <w:szCs w:val="28"/>
        </w:rPr>
        <w:t xml:space="preserve">ель вводит свой логин и пароль </w:t>
      </w:r>
      <w:r w:rsidRPr="001424F8">
        <w:rPr>
          <w:rFonts w:ascii="Times New Roman" w:hAnsi="Times New Roman" w:cs="Times New Roman"/>
          <w:sz w:val="28"/>
          <w:szCs w:val="28"/>
        </w:rPr>
        <w:t>и отправляет форму. Данные отправляются на контроллер, который обрабатывает поступившую команду. После определения команды происходит проверка введенного пользователем логина и пароля. Для проведения проверки необходимо обратиться к базе данных пользователей. Из базы данных будет выбран соответствующий пользователь (администратор) и его пароль будет сверен с введенным. При совпадении будет сформирован ответ о том, что авторизация прошла успешно и будет произведено перенаправление на соответствующую страницу. В случае если пользователь с указанным логином отсутствует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1424F8">
        <w:rPr>
          <w:rFonts w:ascii="Times New Roman" w:hAnsi="Times New Roman" w:cs="Times New Roman"/>
          <w:sz w:val="28"/>
          <w:szCs w:val="28"/>
        </w:rPr>
        <w:t xml:space="preserve"> введен неверный пароль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424F8">
        <w:rPr>
          <w:rFonts w:ascii="Times New Roman" w:hAnsi="Times New Roman" w:cs="Times New Roman"/>
          <w:sz w:val="28"/>
          <w:szCs w:val="28"/>
        </w:rPr>
        <w:t>то будет выведено соответствующее сообщение.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менеджер по работе с клиентами может осуществлять выбор операции «Добавить», «Выбор спортивного питания», «Выбор клиента» и «Сохранить заказ». Сообщение «добавить» приходит к получателю «Параметры работы с заказом». Сообщение «отображение полей ввода» приходит к объекту «Добавление нового заказа».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«Выбор спортивного питания» отправляется к объекту «добавление нового заказа», из чего появляется жизненный цикл с исходящими сообщениями «получение списка клиентов» и «отображение списка спортивного питания», «обработка списка клиентов» (сообщения возвращается к тому же объекту).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Менеджер по работе с заказами отправляет сообщение «Получение списка клиентов» «Клиенту» и «Получение списка спортивного питания» «Спортивному питанию».</w:t>
      </w:r>
    </w:p>
    <w:p w:rsidR="00A66C9B" w:rsidRPr="006C1BE9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От объекта «Добавление нового заказа» идет сообщение «передача управления» получателю «менеджер по работе с заказами», он, в свою очередь, посылает сообщение «сохранить» объекту «заказ». На этом сообщении заканчиваются все линии жизни диаграммы последовательности.</w:t>
      </w:r>
    </w:p>
    <w:p w:rsidR="00A66C9B" w:rsidRPr="00904317" w:rsidRDefault="00A66C9B" w:rsidP="003171CF">
      <w:pPr>
        <w:pStyle w:val="2"/>
        <w:spacing w:before="360" w:after="360" w:line="240" w:lineRule="auto"/>
        <w:ind w:firstLine="709"/>
        <w:contextualSpacing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7" w:name="_Toc40302779"/>
      <w:bookmarkStart w:id="18" w:name="_Toc71555682"/>
      <w:r w:rsidRPr="006C1BE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5.3 Диаграмма развёртывания</w:t>
      </w:r>
      <w:bookmarkEnd w:id="17"/>
      <w:bookmarkEnd w:id="18"/>
    </w:p>
    <w:p w:rsidR="00A66C9B" w:rsidRDefault="00A66C9B" w:rsidP="003171C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0EB9">
        <w:rPr>
          <w:rFonts w:ascii="Times New Roman" w:hAnsi="Times New Roman" w:cs="Times New Roman"/>
          <w:sz w:val="28"/>
          <w:szCs w:val="28"/>
        </w:rPr>
        <w:t>Диаграмма развёртывания предназначена для визуализации элементов и компонентов программы, существующих лишь на этапе ее исполнения</w:t>
      </w:r>
      <w:r w:rsidRPr="00814C78">
        <w:rPr>
          <w:rFonts w:ascii="Times New Roman" w:hAnsi="Times New Roman" w:cs="Times New Roman"/>
          <w:sz w:val="28"/>
          <w:szCs w:val="28"/>
        </w:rPr>
        <w:t xml:space="preserve"> </w:t>
      </w:r>
      <w:r w:rsidR="009E39D3">
        <w:rPr>
          <w:rFonts w:ascii="Times New Roman" w:hAnsi="Times New Roman" w:cs="Times New Roman"/>
          <w:sz w:val="28"/>
          <w:szCs w:val="28"/>
        </w:rPr>
        <w:t>[2</w:t>
      </w:r>
      <w:r w:rsidRPr="00FC140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71CF" w:rsidRPr="00DB0EB9" w:rsidRDefault="003171CF" w:rsidP="003171C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66C9B" w:rsidRDefault="00A66C9B" w:rsidP="003171C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56AF4360" wp14:editId="1CB89CC8">
            <wp:extent cx="5991225" cy="330782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dicam 2015-10-22 11-02-23-49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13" cy="33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Pr="006C1BE9" w:rsidRDefault="00A66C9B" w:rsidP="003171CF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71637580" wp14:editId="0F9FAF55">
            <wp:extent cx="5991225" cy="1719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dicam 2015-10-22 11-02-39-56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72" cy="17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5.3 – Диаграмма развертывания «Взаимодействие клиента и сервера»</w:t>
      </w:r>
    </w:p>
    <w:p w:rsidR="00A66C9B" w:rsidRPr="007E4F4C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развертывания отражает физические взаимосвязи между программными и аппаратными компонентами системы. Она является хорошим средством для того, чтобы показать маршруты перемещения </w:t>
      </w: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объектов и компонентов в распределенной системе. Каждый узел на диаграмме размещения представляет собой некоторый тип вычислительного устройства.</w:t>
      </w:r>
    </w:p>
    <w:p w:rsidR="00A66C9B" w:rsidRPr="007E4F4C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развертывания была построена для отображения организации компонентов, используемых в приложении. Диаграмма развертывания содержит графические изображения процессоров, устройств, процессов и связей между ними. В отличие от диаграмм логического представления, диаграмма развертывания является единой для системы в целом, поскольку должна всецело отражать особенности ее реализации. Разработка диаграммы развертывания, как правило, является последним этапом спецификации модели программной системы.</w:t>
      </w:r>
    </w:p>
    <w:p w:rsidR="00A66C9B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есть 3 основных узла: сервер отделения по продаже спортивных тренажеров, сервер отделения по продаже спортивного питания и ПК под управлением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67A1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 узлы</w:t>
      </w: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связаны с помощью программного интерфейса удалённых методов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/IP. </w:t>
      </w:r>
    </w:p>
    <w:p w:rsidR="00A66C9B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сервере отделения по продаже спортивных тренажеров есть два артефакта: объектная база данных и предметная область магазина спортивного питания (такой же артефакт существует и в сервере отделения по продаже спортивного питания).</w:t>
      </w:r>
    </w:p>
    <w:p w:rsidR="00A66C9B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сервере отделения по продаже спортивного питания находятся шесть артефактов: объектная база данных, предметная область магазина спортивного питания, серверная часть приложения, интерфейсы сервера отделения по продаже спортивного питания (приложение и конфигурация) и конфигурация отделения по продажам спортивного питания.</w:t>
      </w:r>
    </w:p>
    <w:p w:rsidR="00A66C9B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интерфейса «сервер отделения по продаже спортивного питания: приложение» узел «сервер отделения по продаже спортивного питания» соединяется с узлом «ПК под управлением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A66C9B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узле «ПК под управлением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 существует артефакт «Пользовательский интерфейс отделения по продаже спортивного питания».</w:t>
      </w:r>
    </w:p>
    <w:p w:rsidR="00A66C9B" w:rsidRPr="00D118AF" w:rsidRDefault="00A66C9B" w:rsidP="003171C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обеспечения возможности взаимодействия сервера и базы данных на компьютере должен быть использоваться </w:t>
      </w: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 w:rsidRPr="007E4F4C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сохраняет все необходимые таблицы и обеспечивает корректное взаимодействие с ними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66C9B" w:rsidRPr="00D118AF" w:rsidRDefault="00A66C9B" w:rsidP="003171CF">
      <w:pPr>
        <w:pStyle w:val="2"/>
        <w:spacing w:before="360" w:after="360" w:line="240" w:lineRule="auto"/>
        <w:ind w:firstLine="709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0302780"/>
      <w:bookmarkStart w:id="20" w:name="_Toc71555683"/>
      <w:r w:rsidRPr="006C1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5.4 Диаграмма компонентов</w:t>
      </w:r>
      <w:bookmarkEnd w:id="19"/>
      <w:bookmarkEnd w:id="20"/>
    </w:p>
    <w:p w:rsidR="00A66C9B" w:rsidRDefault="00A66C9B" w:rsidP="003171CF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EB9">
        <w:rPr>
          <w:rFonts w:ascii="Times New Roman" w:hAnsi="Times New Roman" w:cs="Times New Roman"/>
          <w:sz w:val="28"/>
          <w:szCs w:val="28"/>
        </w:rPr>
        <w:t>Диаграмма компонентов показывает разбиение программной системы на структурные компоненты и связи между компонентами</w:t>
      </w:r>
      <w:r w:rsidRPr="00814C78">
        <w:rPr>
          <w:rFonts w:ascii="Times New Roman" w:hAnsi="Times New Roman" w:cs="Times New Roman"/>
          <w:sz w:val="28"/>
          <w:szCs w:val="28"/>
        </w:rPr>
        <w:t xml:space="preserve"> </w:t>
      </w:r>
      <w:r w:rsidRPr="00FC1402">
        <w:rPr>
          <w:rFonts w:ascii="Times New Roman" w:hAnsi="Times New Roman" w:cs="Times New Roman"/>
          <w:sz w:val="28"/>
          <w:szCs w:val="28"/>
        </w:rPr>
        <w:t>[3]</w:t>
      </w:r>
      <w:r w:rsidRPr="00DB0EB9">
        <w:rPr>
          <w:rFonts w:ascii="Times New Roman" w:hAnsi="Times New Roman" w:cs="Times New Roman"/>
          <w:sz w:val="28"/>
          <w:szCs w:val="28"/>
        </w:rPr>
        <w:t>.</w:t>
      </w:r>
    </w:p>
    <w:p w:rsidR="00A66C9B" w:rsidRDefault="00A66C9B" w:rsidP="003171CF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7C15FEDB" wp14:editId="72DF137D">
            <wp:extent cx="5770783" cy="26136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dicam 2015-10-22 11-12-04-159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84" cy="26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5.4 – Диаграмма компонентов «Реализация модели продаж»</w:t>
      </w:r>
    </w:p>
    <w:p w:rsidR="00A66C9B" w:rsidRPr="007E4F4C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7E4F4C">
        <w:rPr>
          <w:rFonts w:ascii="Times New Roman" w:eastAsiaTheme="minorHAnsi" w:hAnsi="Times New Roman" w:cs="Times New Roman"/>
          <w:sz w:val="28"/>
          <w:szCs w:val="28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 Основными графическими элементами диаграммы компонентов являются компоненты, интерфейсы и зависимости между ними.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7E4F4C">
        <w:rPr>
          <w:rFonts w:ascii="Times New Roman" w:eastAsiaTheme="minorHAnsi" w:hAnsi="Times New Roman" w:cs="Times New Roman"/>
          <w:sz w:val="28"/>
          <w:szCs w:val="28"/>
        </w:rPr>
        <w:t xml:space="preserve">Диаграмма компонентов данного программного приложения содержит несколько пакетов, добавлены зависимости от внешних элементов, таких как </w:t>
      </w:r>
      <w:proofErr w:type="spellStart"/>
      <w:r w:rsidRPr="007E4F4C">
        <w:rPr>
          <w:rFonts w:ascii="Times New Roman" w:eastAsiaTheme="minorHAnsi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</w:rPr>
        <w:t xml:space="preserve"> – драйвер базы данных.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Диаграмма компонентов «Реализация модели продаж» состоит из семи компонентов: заказ, физическое лицо, отмененный заказ, склад, поставщик, сервис и товар.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Компонента «заказ» зависит от компоненты «товар». Компонента «заказ» находится в зависимости от компоненты «физическое лицо». Физическое лицо может отменить заказ, из чего получаем компоненту «отмененный заказ». </w:t>
      </w:r>
    </w:p>
    <w:p w:rsidR="00A66C9B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Заказ может находится на складе или у поставщика (местоположение и местонахождение товара). </w:t>
      </w:r>
    </w:p>
    <w:p w:rsidR="00A66C9B" w:rsidRPr="00B03A05" w:rsidRDefault="00A66C9B" w:rsidP="003171CF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В сопровождении к заказу имеется «сервис». </w:t>
      </w:r>
    </w:p>
    <w:p w:rsidR="00A66C9B" w:rsidRPr="00B671CE" w:rsidRDefault="00A66C9B" w:rsidP="003171CF">
      <w:pPr>
        <w:pStyle w:val="2"/>
        <w:spacing w:before="360" w:after="36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bookmarkStart w:id="21" w:name="_Toc40302782"/>
      <w:bookmarkStart w:id="22" w:name="_Toc71555685"/>
      <w:r w:rsidRPr="00B671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5.6 </w:t>
      </w:r>
      <w:r w:rsidRPr="006C1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</w:t>
      </w:r>
      <w:r w:rsidRPr="00B671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C1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деятельности</w:t>
      </w:r>
      <w:bookmarkEnd w:id="21"/>
      <w:bookmarkEnd w:id="22"/>
    </w:p>
    <w:p w:rsidR="00A66C9B" w:rsidRDefault="00A66C9B" w:rsidP="003171CF">
      <w:pPr>
        <w:pStyle w:val="a3"/>
        <w:spacing w:after="36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деятельности (англ. </w:t>
      </w:r>
      <w:proofErr w:type="spellStart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>activity</w:t>
      </w:r>
      <w:proofErr w:type="spellEnd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— UML-диаграмма, на которой показано разложение некоторой деятельности на её составные части. Под деятельностью (англ. </w:t>
      </w:r>
      <w:proofErr w:type="spellStart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>activity</w:t>
      </w:r>
      <w:proofErr w:type="spellEnd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 англ. </w:t>
      </w:r>
      <w:proofErr w:type="spellStart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>action</w:t>
      </w:r>
      <w:proofErr w:type="spellEnd"/>
      <w:r w:rsidRPr="00601652">
        <w:rPr>
          <w:rFonts w:ascii="Times New Roman" w:hAnsi="Times New Roman" w:cs="Times New Roman"/>
          <w:sz w:val="28"/>
          <w:szCs w:val="28"/>
          <w:shd w:val="clear" w:color="auto" w:fill="FFFFFF"/>
        </w:rPr>
        <w:t>, соединённых между собой потоками, которые идут от выходов одного узла ко входам друго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го.</w:t>
      </w:r>
    </w:p>
    <w:p w:rsidR="003171CF" w:rsidRDefault="003171CF" w:rsidP="003171CF">
      <w:pPr>
        <w:pStyle w:val="a3"/>
        <w:spacing w:after="36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66C9B" w:rsidRDefault="00A66C9B" w:rsidP="003171CF">
      <w:pPr>
        <w:pStyle w:val="a3"/>
        <w:spacing w:before="240"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4F1ABB3" wp14:editId="1654AEDF">
            <wp:extent cx="4434840" cy="187254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ndicam 2015-10-21 21-14-59-65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63" cy="18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49C5675E" wp14:editId="351B707E">
            <wp:extent cx="4438044" cy="208026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dicam 2015-10-21 21-15-08-57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21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Default="00A66C9B" w:rsidP="003171CF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78B76876" wp14:editId="2F2F7D24">
            <wp:extent cx="4488180" cy="195023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dicam 2015-10-21 21-15-18-97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1" cy="19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B" w:rsidRPr="00601652" w:rsidRDefault="00A66C9B" w:rsidP="003171CF">
      <w:pPr>
        <w:pStyle w:val="a3"/>
        <w:spacing w:before="360" w:after="3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5.6 – Диаграмма деятельности «Оформить заказ»</w:t>
      </w:r>
    </w:p>
    <w:p w:rsidR="00A66C9B" w:rsidRPr="00601652" w:rsidRDefault="00A66C9B" w:rsidP="003171CF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:rsidR="00A66C9B" w:rsidRPr="00601652" w:rsidRDefault="00A66C9B" w:rsidP="003171CF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 деятельности состоят из ограниченного количества фигур, соединённых стрелками. Основные фигуры:</w:t>
      </w:r>
    </w:p>
    <w:p w:rsidR="00A66C9B" w:rsidRPr="00601652" w:rsidRDefault="00A66C9B" w:rsidP="003171CF">
      <w:pPr>
        <w:numPr>
          <w:ilvl w:val="0"/>
          <w:numId w:val="17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Прямоугольники с закруглениями — действия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Pr="00601652" w:rsidRDefault="00A66C9B" w:rsidP="003171CF">
      <w:pPr>
        <w:numPr>
          <w:ilvl w:val="0"/>
          <w:numId w:val="17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Ромбы — решения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Pr="00601652" w:rsidRDefault="00A66C9B" w:rsidP="003171CF">
      <w:pPr>
        <w:numPr>
          <w:ilvl w:val="0"/>
          <w:numId w:val="17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Широкие полосы — начало (разветвление) и окончание (схождение) ветвления действий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Pr="00601652" w:rsidRDefault="00A66C9B" w:rsidP="003171CF">
      <w:pPr>
        <w:numPr>
          <w:ilvl w:val="0"/>
          <w:numId w:val="17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Чёрный круг — начало процесса (начальное состояние)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Pr="00601652" w:rsidRDefault="00A66C9B" w:rsidP="003171CF">
      <w:pPr>
        <w:numPr>
          <w:ilvl w:val="0"/>
          <w:numId w:val="17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Чёрный круг с обводкой — окончание процесса (конечное состояние)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6C9B" w:rsidRDefault="00A66C9B" w:rsidP="003171CF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65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Стрелки идут от начала к концу процесса и показываю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 последовательность переходов.</w:t>
      </w:r>
    </w:p>
    <w:p w:rsidR="00A66C9B" w:rsidRPr="005F5423" w:rsidRDefault="00A66C9B" w:rsidP="003171CF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Таким образом, в данной главе курсовой работы были рассмотрены 6 диаграмм: диаграммы состояний, последовательности, развертывания, компонентов, классов и деятельности. Подробное рассмотрение данных диаграмм позволяет иметь более полное представление о работе приложения и магазина в целом.</w:t>
      </w:r>
    </w:p>
    <w:p w:rsidR="00FC0520" w:rsidRDefault="00FC0520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39162F" w:rsidRDefault="0039162F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39162F" w:rsidRDefault="0039162F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39162F" w:rsidRDefault="0039162F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39162F" w:rsidRDefault="0039162F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9E39D3" w:rsidRDefault="009E39D3" w:rsidP="009E39D3">
      <w:pPr>
        <w:pStyle w:val="1"/>
        <w:jc w:val="center"/>
        <w:rPr>
          <w:rFonts w:ascii="Times New Roman" w:hAnsi="Times New Roman" w:cs="Times New Roman"/>
          <w:b/>
          <w:shd w:val="clear" w:color="auto" w:fill="FFFFFF"/>
        </w:rPr>
      </w:pPr>
      <w:bookmarkStart w:id="23" w:name="_Toc40302787"/>
      <w:bookmarkStart w:id="24" w:name="_Toc71555690"/>
      <w:r w:rsidRPr="00C0357E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lastRenderedPageBreak/>
        <w:t>СПИСОК ИСПОЛЬЗОВАННЫХ ИСТОЧНИКОВ</w:t>
      </w:r>
      <w:bookmarkEnd w:id="23"/>
      <w:bookmarkEnd w:id="24"/>
    </w:p>
    <w:p w:rsidR="009E39D3" w:rsidRPr="009E39D3" w:rsidRDefault="000D4D12" w:rsidP="009E39D3">
      <w:pPr>
        <w:pStyle w:val="a3"/>
        <w:spacing w:before="360" w:after="0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[1] 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proofErr w:type="spellStart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trinion</w:t>
      </w:r>
      <w:proofErr w:type="spellEnd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org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blog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proofErr w:type="spellEnd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0-</w:t>
      </w:r>
      <w:proofErr w:type="spellStart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znakomstvo</w:t>
      </w:r>
      <w:proofErr w:type="spellEnd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notaciey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-i-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primer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="009E39D3" w:rsidRPr="009E39D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ispolzovaniya</w:t>
      </w:r>
      <w:proofErr w:type="spellEnd"/>
    </w:p>
    <w:p w:rsidR="009E39D3" w:rsidRPr="00BC3673" w:rsidRDefault="009E39D3" w:rsidP="009E39D3">
      <w:pPr>
        <w:pStyle w:val="a3"/>
        <w:spacing w:after="0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367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[2] Википедия [Электронный ресурс]. – Электронные данные. – Режим доступа: </w:t>
      </w:r>
      <w:hyperlink r:id="rId49" w:history="1">
        <w:r w:rsidRPr="00B543E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https://ru.wikipedia.org/wiki/Диаграмма_развертывания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E39D3" w:rsidRPr="00BC3673" w:rsidRDefault="009E39D3" w:rsidP="009E39D3">
      <w:pPr>
        <w:pStyle w:val="a3"/>
        <w:spacing w:after="0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367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[3] Википедия [Электронный ресурс]. – Электронные данные. – Режим доступа: </w:t>
      </w:r>
      <w:hyperlink r:id="rId50" w:history="1">
        <w:r w:rsidRPr="00B543E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https://ru.wikipedia.org/wiki/Диаграмма_компонентов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E39D3" w:rsidRPr="003171CF" w:rsidRDefault="009E39D3" w:rsidP="003171CF">
      <w:pPr>
        <w:spacing w:after="160"/>
        <w:rPr>
          <w:rFonts w:ascii="Times New Roman" w:hAnsi="Times New Roman" w:cs="Times New Roman"/>
          <w:sz w:val="28"/>
          <w:szCs w:val="28"/>
        </w:rPr>
      </w:pPr>
    </w:p>
    <w:sectPr w:rsidR="009E39D3" w:rsidRPr="003171CF" w:rsidSect="00A66C9B">
      <w:footerReference w:type="default" r:id="rId51"/>
      <w:headerReference w:type="first" r:id="rId52"/>
      <w:footerReference w:type="first" r:id="rId53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942" w:rsidRDefault="009C3942">
      <w:pPr>
        <w:spacing w:after="0" w:line="240" w:lineRule="auto"/>
      </w:pPr>
      <w:r>
        <w:separator/>
      </w:r>
    </w:p>
  </w:endnote>
  <w:endnote w:type="continuationSeparator" w:id="0">
    <w:p w:rsidR="009C3942" w:rsidRDefault="009C3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Pr="00F31161" w:rsidRDefault="008644ED" w:rsidP="00A66C9B">
    <w:pPr>
      <w:pStyle w:val="a8"/>
      <w:tabs>
        <w:tab w:val="left" w:pos="5670"/>
      </w:tabs>
      <w:rPr>
        <w:sz w:val="28"/>
      </w:rPr>
    </w:pPr>
  </w:p>
  <w:p w:rsidR="008644ED" w:rsidRPr="00F31161" w:rsidRDefault="008644ED">
    <w:pPr>
      <w:pStyle w:val="a8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</w:rPr>
      <w:id w:val="-1403516886"/>
      <w:docPartObj>
        <w:docPartGallery w:val="Page Numbers (Bottom of Page)"/>
        <w:docPartUnique/>
      </w:docPartObj>
    </w:sdtPr>
    <w:sdtContent>
      <w:p w:rsidR="008644ED" w:rsidRPr="00F31161" w:rsidRDefault="008644ED">
        <w:pPr>
          <w:pStyle w:val="a8"/>
          <w:jc w:val="right"/>
          <w:rPr>
            <w:sz w:val="28"/>
          </w:rPr>
        </w:pPr>
        <w:r w:rsidRPr="00F31161">
          <w:rPr>
            <w:sz w:val="28"/>
          </w:rPr>
          <w:fldChar w:fldCharType="begin"/>
        </w:r>
        <w:r w:rsidRPr="00F31161">
          <w:rPr>
            <w:sz w:val="28"/>
          </w:rPr>
          <w:instrText>PAGE   \* MERGEFORMAT</w:instrText>
        </w:r>
        <w:r w:rsidRPr="00F31161">
          <w:rPr>
            <w:sz w:val="28"/>
          </w:rPr>
          <w:fldChar w:fldCharType="separate"/>
        </w:r>
        <w:r w:rsidRPr="00F31161">
          <w:rPr>
            <w:noProof/>
            <w:sz w:val="28"/>
          </w:rPr>
          <w:t>1</w:t>
        </w:r>
        <w:r w:rsidRPr="00F31161">
          <w:rPr>
            <w:sz w:val="28"/>
          </w:rPr>
          <w:fldChar w:fldCharType="end"/>
        </w:r>
      </w:p>
    </w:sdtContent>
  </w:sdt>
  <w:p w:rsidR="008644ED" w:rsidRPr="00F31161" w:rsidRDefault="008644ED">
    <w:pPr>
      <w:pStyle w:val="a8"/>
      <w:rPr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Pr="00F31161" w:rsidRDefault="008644ED" w:rsidP="00A66C9B">
    <w:pPr>
      <w:pStyle w:val="a8"/>
      <w:jc w:val="center"/>
      <w:rPr>
        <w:sz w:val="28"/>
      </w:rPr>
    </w:pPr>
  </w:p>
  <w:p w:rsidR="008644ED" w:rsidRPr="00F31161" w:rsidRDefault="008644ED" w:rsidP="00A66C9B">
    <w:pPr>
      <w:pStyle w:val="a8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666962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8644ED" w:rsidRPr="00F31161" w:rsidRDefault="008644ED">
        <w:pPr>
          <w:pStyle w:val="a8"/>
          <w:jc w:val="right"/>
          <w:rPr>
            <w:rFonts w:ascii="Times New Roman" w:hAnsi="Times New Roman" w:cs="Times New Roman"/>
            <w:sz w:val="24"/>
          </w:rPr>
        </w:pPr>
        <w:r w:rsidRPr="00F31161">
          <w:rPr>
            <w:rFonts w:ascii="Times New Roman" w:hAnsi="Times New Roman" w:cs="Times New Roman"/>
            <w:sz w:val="24"/>
          </w:rPr>
          <w:fldChar w:fldCharType="begin"/>
        </w:r>
        <w:r w:rsidRPr="00F31161">
          <w:rPr>
            <w:rFonts w:ascii="Times New Roman" w:hAnsi="Times New Roman" w:cs="Times New Roman"/>
            <w:sz w:val="24"/>
          </w:rPr>
          <w:instrText>PAGE   \* MERGEFORMAT</w:instrText>
        </w:r>
        <w:r w:rsidRPr="00F31161">
          <w:rPr>
            <w:rFonts w:ascii="Times New Roman" w:hAnsi="Times New Roman" w:cs="Times New Roman"/>
            <w:sz w:val="24"/>
          </w:rPr>
          <w:fldChar w:fldCharType="separate"/>
        </w:r>
        <w:r w:rsidR="0039162F">
          <w:rPr>
            <w:rFonts w:ascii="Times New Roman" w:hAnsi="Times New Roman" w:cs="Times New Roman"/>
            <w:noProof/>
            <w:sz w:val="24"/>
          </w:rPr>
          <w:t>20</w:t>
        </w:r>
        <w:r w:rsidRPr="00F3116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8644ED" w:rsidRDefault="008644ED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Pr="00F31161" w:rsidRDefault="008644ED" w:rsidP="00A66C9B">
    <w:pPr>
      <w:pStyle w:val="a8"/>
      <w:jc w:val="center"/>
      <w:rPr>
        <w:sz w:val="28"/>
      </w:rPr>
    </w:pPr>
  </w:p>
  <w:p w:rsidR="008644ED" w:rsidRPr="00F31161" w:rsidRDefault="008644ED" w:rsidP="00A66C9B">
    <w:pPr>
      <w:pStyle w:val="a8"/>
      <w:jc w:val="right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942" w:rsidRDefault="009C3942">
      <w:pPr>
        <w:spacing w:after="0" w:line="240" w:lineRule="auto"/>
      </w:pPr>
      <w:r>
        <w:separator/>
      </w:r>
    </w:p>
  </w:footnote>
  <w:footnote w:type="continuationSeparator" w:id="0">
    <w:p w:rsidR="009C3942" w:rsidRDefault="009C39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Pr="00F31161" w:rsidRDefault="008644ED">
    <w:pPr>
      <w:pStyle w:val="a6"/>
      <w:jc w:val="center"/>
      <w:rPr>
        <w:sz w:val="28"/>
      </w:rPr>
    </w:pPr>
  </w:p>
  <w:p w:rsidR="008644ED" w:rsidRPr="00F31161" w:rsidRDefault="008644ED">
    <w:pPr>
      <w:pStyle w:val="a6"/>
      <w:rPr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Pr="00F31161" w:rsidRDefault="008644ED">
    <w:pPr>
      <w:pStyle w:val="a6"/>
      <w:rPr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4ED" w:rsidRDefault="008644ED" w:rsidP="00A66C9B">
    <w:pPr>
      <w:pStyle w:val="a6"/>
    </w:pPr>
  </w:p>
  <w:p w:rsidR="008644ED" w:rsidRDefault="008644E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B24D1"/>
    <w:multiLevelType w:val="hybridMultilevel"/>
    <w:tmpl w:val="40A8EE28"/>
    <w:lvl w:ilvl="0" w:tplc="B088BF3C">
      <w:start w:val="1"/>
      <w:numFmt w:val="bullet"/>
      <w:lvlText w:val="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DBE5A2F"/>
    <w:multiLevelType w:val="hybridMultilevel"/>
    <w:tmpl w:val="2B7CAF36"/>
    <w:lvl w:ilvl="0" w:tplc="4B763C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A2248"/>
    <w:multiLevelType w:val="multilevel"/>
    <w:tmpl w:val="953C9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02D18"/>
    <w:multiLevelType w:val="hybridMultilevel"/>
    <w:tmpl w:val="6F6E528E"/>
    <w:lvl w:ilvl="0" w:tplc="8B2CAFA2">
      <w:start w:val="1"/>
      <w:numFmt w:val="decimal"/>
      <w:lvlText w:val="%1)"/>
      <w:lvlJc w:val="left"/>
      <w:pPr>
        <w:ind w:left="138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7D50E81"/>
    <w:multiLevelType w:val="hybridMultilevel"/>
    <w:tmpl w:val="FD4C086C"/>
    <w:lvl w:ilvl="0" w:tplc="70BC669C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183D29"/>
    <w:multiLevelType w:val="hybridMultilevel"/>
    <w:tmpl w:val="16F2CAA6"/>
    <w:lvl w:ilvl="0" w:tplc="B088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67479A1"/>
    <w:multiLevelType w:val="hybridMultilevel"/>
    <w:tmpl w:val="DA5A4E76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C3157"/>
    <w:multiLevelType w:val="hybridMultilevel"/>
    <w:tmpl w:val="F84AF4F4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1D1334"/>
    <w:multiLevelType w:val="hybridMultilevel"/>
    <w:tmpl w:val="5DCCC25E"/>
    <w:lvl w:ilvl="0" w:tplc="19A081F6">
      <w:start w:val="1"/>
      <w:numFmt w:val="upperRoman"/>
      <w:lvlText w:val="%1."/>
      <w:lvlJc w:val="left"/>
      <w:pPr>
        <w:ind w:left="1260" w:hanging="720"/>
      </w:pPr>
      <w:rPr>
        <w:rFonts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5536F4C"/>
    <w:multiLevelType w:val="multilevel"/>
    <w:tmpl w:val="75B403E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0" w15:restartNumberingAfterBreak="0">
    <w:nsid w:val="3ADA746C"/>
    <w:multiLevelType w:val="hybridMultilevel"/>
    <w:tmpl w:val="302EC48E"/>
    <w:lvl w:ilvl="0" w:tplc="B088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317DD"/>
    <w:multiLevelType w:val="hybridMultilevel"/>
    <w:tmpl w:val="820EF242"/>
    <w:lvl w:ilvl="0" w:tplc="B088BF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5252CD"/>
    <w:multiLevelType w:val="hybridMultilevel"/>
    <w:tmpl w:val="7CB2269C"/>
    <w:lvl w:ilvl="0" w:tplc="2076BC18">
      <w:numFmt w:val="bullet"/>
      <w:lvlText w:val="–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4D0908D5"/>
    <w:multiLevelType w:val="hybridMultilevel"/>
    <w:tmpl w:val="208C1666"/>
    <w:lvl w:ilvl="0" w:tplc="B088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E7A0B"/>
    <w:multiLevelType w:val="hybridMultilevel"/>
    <w:tmpl w:val="9562561E"/>
    <w:lvl w:ilvl="0" w:tplc="B088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3606135"/>
    <w:multiLevelType w:val="hybridMultilevel"/>
    <w:tmpl w:val="D084F0A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73A56"/>
    <w:multiLevelType w:val="hybridMultilevel"/>
    <w:tmpl w:val="74B83C4A"/>
    <w:lvl w:ilvl="0" w:tplc="B088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E762DDA"/>
    <w:multiLevelType w:val="hybridMultilevel"/>
    <w:tmpl w:val="9EEA2318"/>
    <w:lvl w:ilvl="0" w:tplc="7A4ACA8C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866691B"/>
    <w:multiLevelType w:val="hybridMultilevel"/>
    <w:tmpl w:val="DDE67490"/>
    <w:lvl w:ilvl="0" w:tplc="B088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2727DC"/>
    <w:multiLevelType w:val="hybridMultilevel"/>
    <w:tmpl w:val="94D64440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8118B"/>
    <w:multiLevelType w:val="hybridMultilevel"/>
    <w:tmpl w:val="6F1E6640"/>
    <w:lvl w:ilvl="0" w:tplc="B088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B03C9"/>
    <w:multiLevelType w:val="multilevel"/>
    <w:tmpl w:val="1340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9A50F1"/>
    <w:multiLevelType w:val="hybridMultilevel"/>
    <w:tmpl w:val="CFF47A4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9D7D44"/>
    <w:multiLevelType w:val="hybridMultilevel"/>
    <w:tmpl w:val="F09E6556"/>
    <w:lvl w:ilvl="0" w:tplc="B088BF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E80362A"/>
    <w:multiLevelType w:val="hybridMultilevel"/>
    <w:tmpl w:val="60F05CD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4"/>
  </w:num>
  <w:num w:numId="4">
    <w:abstractNumId w:val="13"/>
  </w:num>
  <w:num w:numId="5">
    <w:abstractNumId w:val="18"/>
  </w:num>
  <w:num w:numId="6">
    <w:abstractNumId w:val="20"/>
  </w:num>
  <w:num w:numId="7">
    <w:abstractNumId w:val="10"/>
  </w:num>
  <w:num w:numId="8">
    <w:abstractNumId w:val="5"/>
  </w:num>
  <w:num w:numId="9">
    <w:abstractNumId w:val="14"/>
  </w:num>
  <w:num w:numId="10">
    <w:abstractNumId w:val="16"/>
  </w:num>
  <w:num w:numId="11">
    <w:abstractNumId w:val="11"/>
  </w:num>
  <w:num w:numId="12">
    <w:abstractNumId w:val="0"/>
  </w:num>
  <w:num w:numId="13">
    <w:abstractNumId w:val="23"/>
  </w:num>
  <w:num w:numId="14">
    <w:abstractNumId w:val="17"/>
  </w:num>
  <w:num w:numId="15">
    <w:abstractNumId w:val="22"/>
  </w:num>
  <w:num w:numId="16">
    <w:abstractNumId w:val="7"/>
  </w:num>
  <w:num w:numId="17">
    <w:abstractNumId w:val="2"/>
  </w:num>
  <w:num w:numId="18">
    <w:abstractNumId w:val="19"/>
  </w:num>
  <w:num w:numId="19">
    <w:abstractNumId w:val="15"/>
  </w:num>
  <w:num w:numId="20">
    <w:abstractNumId w:val="12"/>
  </w:num>
  <w:num w:numId="21">
    <w:abstractNumId w:val="6"/>
  </w:num>
  <w:num w:numId="22">
    <w:abstractNumId w:val="1"/>
  </w:num>
  <w:num w:numId="23">
    <w:abstractNumId w:val="9"/>
  </w:num>
  <w:num w:numId="24">
    <w:abstractNumId w:val="2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C9B"/>
    <w:rsid w:val="00014503"/>
    <w:rsid w:val="000347FC"/>
    <w:rsid w:val="000C1002"/>
    <w:rsid w:val="000D4D12"/>
    <w:rsid w:val="000F363E"/>
    <w:rsid w:val="001F18D1"/>
    <w:rsid w:val="00291BB3"/>
    <w:rsid w:val="00315F3A"/>
    <w:rsid w:val="003171CF"/>
    <w:rsid w:val="0039162F"/>
    <w:rsid w:val="004C0B52"/>
    <w:rsid w:val="00612639"/>
    <w:rsid w:val="00662FB3"/>
    <w:rsid w:val="007250D1"/>
    <w:rsid w:val="008644ED"/>
    <w:rsid w:val="008D387C"/>
    <w:rsid w:val="009C3942"/>
    <w:rsid w:val="009E39D3"/>
    <w:rsid w:val="00A66C9B"/>
    <w:rsid w:val="00A765B4"/>
    <w:rsid w:val="00BA59FC"/>
    <w:rsid w:val="00C916E7"/>
    <w:rsid w:val="00CB6027"/>
    <w:rsid w:val="00E766A8"/>
    <w:rsid w:val="00E9738B"/>
    <w:rsid w:val="00ED75C8"/>
    <w:rsid w:val="00F03F07"/>
    <w:rsid w:val="00FC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05A74"/>
  <w15:chartTrackingRefBased/>
  <w15:docId w15:val="{2A12C78D-7D3B-4C65-AF85-7FE288E5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6C9B"/>
    <w:pPr>
      <w:spacing w:after="200" w:line="27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A66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6C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6C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6C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66C9B"/>
    <w:pPr>
      <w:ind w:left="720"/>
      <w:contextualSpacing/>
    </w:pPr>
  </w:style>
  <w:style w:type="paragraph" w:styleId="21">
    <w:name w:val="Body Text Indent 2"/>
    <w:basedOn w:val="a"/>
    <w:link w:val="22"/>
    <w:uiPriority w:val="99"/>
    <w:unhideWhenUsed/>
    <w:rsid w:val="00A66C9B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A66C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66C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6C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A66C9B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A66C9B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47FC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0347FC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  <w:shd w:val="clear" w:color="auto" w:fill="FFFFFF"/>
    </w:rPr>
  </w:style>
  <w:style w:type="paragraph" w:styleId="a6">
    <w:name w:val="header"/>
    <w:basedOn w:val="a"/>
    <w:link w:val="a7"/>
    <w:uiPriority w:val="99"/>
    <w:unhideWhenUsed/>
    <w:rsid w:val="00A66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6C9B"/>
    <w:rPr>
      <w:rFonts w:eastAsiaTheme="minorEastAsia"/>
    </w:rPr>
  </w:style>
  <w:style w:type="paragraph" w:styleId="a8">
    <w:name w:val="footer"/>
    <w:basedOn w:val="a"/>
    <w:link w:val="a9"/>
    <w:uiPriority w:val="99"/>
    <w:unhideWhenUsed/>
    <w:rsid w:val="00A66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6C9B"/>
    <w:rPr>
      <w:rFonts w:eastAsiaTheme="minorEastAsia"/>
    </w:rPr>
  </w:style>
  <w:style w:type="character" w:customStyle="1" w:styleId="aa">
    <w:name w:val="Текст примечания Знак"/>
    <w:basedOn w:val="a0"/>
    <w:link w:val="ab"/>
    <w:uiPriority w:val="99"/>
    <w:semiHidden/>
    <w:rsid w:val="00A66C9B"/>
    <w:rPr>
      <w:rFonts w:eastAsiaTheme="minorEastAsia"/>
      <w:sz w:val="20"/>
      <w:szCs w:val="20"/>
    </w:rPr>
  </w:style>
  <w:style w:type="paragraph" w:styleId="ab">
    <w:name w:val="annotation text"/>
    <w:basedOn w:val="a"/>
    <w:link w:val="aa"/>
    <w:uiPriority w:val="99"/>
    <w:semiHidden/>
    <w:unhideWhenUsed/>
    <w:rsid w:val="00A66C9B"/>
    <w:pPr>
      <w:spacing w:line="240" w:lineRule="auto"/>
    </w:pPr>
    <w:rPr>
      <w:sz w:val="20"/>
      <w:szCs w:val="20"/>
    </w:rPr>
  </w:style>
  <w:style w:type="character" w:customStyle="1" w:styleId="ac">
    <w:name w:val="Тема примечания Знак"/>
    <w:basedOn w:val="aa"/>
    <w:link w:val="ad"/>
    <w:uiPriority w:val="99"/>
    <w:semiHidden/>
    <w:rsid w:val="00A66C9B"/>
    <w:rPr>
      <w:rFonts w:eastAsiaTheme="minorEastAsia"/>
      <w:b/>
      <w:bCs/>
      <w:sz w:val="20"/>
      <w:szCs w:val="20"/>
    </w:rPr>
  </w:style>
  <w:style w:type="paragraph" w:styleId="ad">
    <w:name w:val="annotation subject"/>
    <w:basedOn w:val="ab"/>
    <w:next w:val="ab"/>
    <w:link w:val="ac"/>
    <w:uiPriority w:val="99"/>
    <w:semiHidden/>
    <w:unhideWhenUsed/>
    <w:rsid w:val="00A66C9B"/>
    <w:rPr>
      <w:b/>
      <w:bCs/>
    </w:rPr>
  </w:style>
  <w:style w:type="character" w:customStyle="1" w:styleId="ae">
    <w:name w:val="Текст выноски Знак"/>
    <w:basedOn w:val="a0"/>
    <w:link w:val="af"/>
    <w:uiPriority w:val="99"/>
    <w:semiHidden/>
    <w:rsid w:val="00A66C9B"/>
    <w:rPr>
      <w:rFonts w:ascii="Segoe UI" w:eastAsiaTheme="minorEastAsia" w:hAnsi="Segoe UI" w:cs="Segoe UI"/>
      <w:sz w:val="18"/>
      <w:szCs w:val="18"/>
    </w:rPr>
  </w:style>
  <w:style w:type="paragraph" w:styleId="af">
    <w:name w:val="Balloon Text"/>
    <w:basedOn w:val="a"/>
    <w:link w:val="ae"/>
    <w:uiPriority w:val="99"/>
    <w:semiHidden/>
    <w:unhideWhenUsed/>
    <w:rsid w:val="00A66C9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0">
    <w:name w:val="Normal (Web)"/>
    <w:basedOn w:val="a"/>
    <w:uiPriority w:val="99"/>
    <w:unhideWhenUsed/>
    <w:rsid w:val="00A66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NO-%D1%84%D0%BE%D1%80%D0%BC%D1%83%D0%BB%D1%8B&amp;action=edit&amp;redlink=1" TargetMode="External"/><Relationship Id="rId18" Type="http://schemas.openxmlformats.org/officeDocument/2006/relationships/hyperlink" Target="https://ru.wikipedia.org/w/index.php?title=%D0%90%D0%BD%D1%82%D0%B8%D0%BA%D0%B0%D1%82%D0%B0%D0%B1%D0%BE%D0%BB%D0%B8%D0%BA%D0%B8&amp;action=edit&amp;redlink=1" TargetMode="External"/><Relationship Id="rId26" Type="http://schemas.openxmlformats.org/officeDocument/2006/relationships/hyperlink" Target="http://sportwiki.to/Amino_X_(BSN)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ru.wikipedia.org/wiki/%D0%92%D0%B8%D1%82%D0%B0%D0%BC%D0%B8%D0%BD%D1%8B" TargetMode="External"/><Relationship Id="rId34" Type="http://schemas.openxmlformats.org/officeDocument/2006/relationships/hyperlink" Target="http://sportwiki.to/Up_Your_Mass_(MHP)" TargetMode="External"/><Relationship Id="rId42" Type="http://schemas.openxmlformats.org/officeDocument/2006/relationships/image" Target="media/image8.jpg"/><Relationship Id="rId47" Type="http://schemas.openxmlformats.org/officeDocument/2006/relationships/image" Target="media/image13.jpg"/><Relationship Id="rId50" Type="http://schemas.openxmlformats.org/officeDocument/2006/relationships/hyperlink" Target="https://ru.wikipedia.org/wiki/&#1044;&#1080;&#1072;&#1075;&#1088;&#1072;&#1084;&#1084;&#1072;_&#1082;&#1086;&#1084;&#1087;&#1086;&#1085;&#1077;&#1085;&#1090;&#1086;&#1074;" TargetMode="External"/><Relationship Id="rId55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hyperlink" Target="https://ru.wikipedia.org/wiki/%D0%93%D0%B5%D0%B9%D0%BD%D0%B5%D1%80_(%D0%BF%D0%B8%D1%89%D0%B5%D0%B2%D0%B0%D1%8F_%D0%B4%D0%BE%D0%B1%D0%B0%D0%B2%D0%BA%D0%B0)" TargetMode="External"/><Relationship Id="rId17" Type="http://schemas.openxmlformats.org/officeDocument/2006/relationships/hyperlink" Target="https://ru.wikipedia.org/wiki/%D0%9A%D1%80%D0%B5%D0%B0%D1%82%D0%B8%D0%BD%D0%BE%D0%B2%D1%8B%D0%B5_%D0%B4%D0%BE%D0%B1%D0%B0%D0%B2%D0%BA%D0%B8" TargetMode="External"/><Relationship Id="rId25" Type="http://schemas.openxmlformats.org/officeDocument/2006/relationships/hyperlink" Target="http://sportwiki.to/Cell-Tech_(MuscleTech)" TargetMode="External"/><Relationship Id="rId33" Type="http://schemas.openxmlformats.org/officeDocument/2006/relationships/hyperlink" Target="http://sportwiki.to/True-Mass_1200_(BSN)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hyperlink" Target="https://ru.wikipedia.org/w/index.php?title=%D0%A1%D0%BF%D0%B5%D1%86%D0%B8%D0%B0%D0%BB%D1%8C%D0%BD%D1%8B%D0%B5_%D0%BF%D1%80%D0%B5%D0%BF%D0%B0%D1%80%D0%B0%D1%82%D1%8B&amp;action=edit&amp;redlink=1" TargetMode="External"/><Relationship Id="rId20" Type="http://schemas.openxmlformats.org/officeDocument/2006/relationships/hyperlink" Target="https://ru.wikipedia.org/w/index.php?title=%D0%A1%D1%80%D0%B5%D0%B4%D1%81%D1%82%D0%B2%D0%B0_%D0%B4%D0%BB%D1%8F_%D1%83%D0%BA%D1%80%D0%B5%D0%BF%D0%BB%D0%B5%D0%BD%D0%B8%D1%8F_%D1%81%D1%83%D1%81%D1%82%D0%B0%D0%B2%D0%BE%D0%B2_%D0%B8_%D1%81%D0%B2%D1%8F%D0%B7%D0%BE%D0%BA&amp;action=edit&amp;redlink=1" TargetMode="External"/><Relationship Id="rId29" Type="http://schemas.openxmlformats.org/officeDocument/2006/relationships/hyperlink" Target="http://sportwiki.to/Pro_Gainer_(Optimum_Nutrition)" TargetMode="External"/><Relationship Id="rId41" Type="http://schemas.openxmlformats.org/officeDocument/2006/relationships/image" Target="media/image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https://ru.wikipedia.org/w/index.php?title=%D0%98%D0%B7%D0%BE%D1%82%D0%BE%D0%BD%D0%B8%D0%BA%D0%B8&amp;action=edit&amp;redlink=1" TargetMode="External"/><Relationship Id="rId32" Type="http://schemas.openxmlformats.org/officeDocument/2006/relationships/hyperlink" Target="http://sportwiki.to/Real_Gains_(Universal_Nutrition)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jpg"/><Relationship Id="rId45" Type="http://schemas.openxmlformats.org/officeDocument/2006/relationships/image" Target="media/image11.jpg"/><Relationship Id="rId53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B%D0%B5%D0%B2%D0%BE%D0%BA%D0%B0%D1%80%D0%BD%D0%B8%D1%82%D0%B8%D0%BD" TargetMode="External"/><Relationship Id="rId23" Type="http://schemas.openxmlformats.org/officeDocument/2006/relationships/hyperlink" Target="https://ru.wikipedia.org/wiki/%D0%9A%D0%BE%D1%84%D0%B5%D0%B8%D0%BD" TargetMode="External"/><Relationship Id="rId28" Type="http://schemas.openxmlformats.org/officeDocument/2006/relationships/hyperlink" Target="http://sportwiki.to/Serious_Mass_(Optimum_Nutrition)" TargetMode="External"/><Relationship Id="rId36" Type="http://schemas.openxmlformats.org/officeDocument/2006/relationships/image" Target="media/image2.png"/><Relationship Id="rId49" Type="http://schemas.openxmlformats.org/officeDocument/2006/relationships/hyperlink" Target="https://ru.wikipedia.org/wiki/&#1044;&#1080;&#1072;&#1075;&#1088;&#1072;&#1084;&#1084;&#1072;_&#1088;&#1072;&#1079;&#1074;&#1077;&#1088;&#1090;&#1099;&#1074;&#1072;&#1085;&#1080;&#1103;" TargetMode="External"/><Relationship Id="rId10" Type="http://schemas.openxmlformats.org/officeDocument/2006/relationships/header" Target="header2.xml"/><Relationship Id="rId19" Type="http://schemas.openxmlformats.org/officeDocument/2006/relationships/hyperlink" Target="https://ru.wikipedia.org/wiki/%D0%A2%D0%B5%D1%81%D1%82%D0%BE%D1%81%D1%82%D0%B5%D1%80%D0%BE%D0%BD" TargetMode="External"/><Relationship Id="rId31" Type="http://schemas.openxmlformats.org/officeDocument/2006/relationships/hyperlink" Target="http://sportwiki.to/Super_Mass_Gainer_(Dymatize)" TargetMode="External"/><Relationship Id="rId44" Type="http://schemas.openxmlformats.org/officeDocument/2006/relationships/image" Target="media/image10.jp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/index.php?title=%D0%96%D0%B8%D1%80%D0%BE%D1%81%D0%B6%D0%B8%D0%B3%D0%B0%D1%82%D0%B5%D0%BB%D0%B8&amp;action=edit&amp;redlink=1" TargetMode="External"/><Relationship Id="rId22" Type="http://schemas.openxmlformats.org/officeDocument/2006/relationships/hyperlink" Target="https://ru.wikipedia.org/wiki/%D0%AD%D0%BD%D0%B5%D1%80%D0%B3%D0%B5%D1%82%D0%B8%D1%87%D0%B5%D1%81%D0%BA%D0%B8%D0%B9_%D0%BD%D0%B0%D0%BF%D0%B8%D1%82%D0%BE%D0%BA" TargetMode="External"/><Relationship Id="rId27" Type="http://schemas.openxmlformats.org/officeDocument/2006/relationships/hyperlink" Target="http://sportwiki.to/Super_Amino_6000_(Dymatize)" TargetMode="External"/><Relationship Id="rId30" Type="http://schemas.openxmlformats.org/officeDocument/2006/relationships/hyperlink" Target="http://sportwiki.to/True-Mass_(BSN)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jpg"/><Relationship Id="rId48" Type="http://schemas.openxmlformats.org/officeDocument/2006/relationships/image" Target="media/image14.jpg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25</Pages>
  <Words>5081</Words>
  <Characters>28965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</dc:creator>
  <cp:keywords/>
  <dc:description/>
  <cp:lastModifiedBy>Лиза</cp:lastModifiedBy>
  <cp:revision>6</cp:revision>
  <dcterms:created xsi:type="dcterms:W3CDTF">2023-03-29T17:47:00Z</dcterms:created>
  <dcterms:modified xsi:type="dcterms:W3CDTF">2023-03-31T23:21:00Z</dcterms:modified>
</cp:coreProperties>
</file>