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1"/>
        <w:gridCol w:w="4820"/>
      </w:tblGrid>
      <w:tr w:rsidR="00492CF1" w:rsidRPr="003467A3" w14:paraId="2F9EF401" w14:textId="77777777" w:rsidTr="00E849C2">
        <w:trPr>
          <w:trHeight w:hRule="exact" w:val="6804"/>
        </w:trPr>
        <w:tc>
          <w:tcPr>
            <w:tcW w:w="9639" w:type="dxa"/>
            <w:gridSpan w:val="2"/>
          </w:tcPr>
          <w:p w14:paraId="321D785A" w14:textId="77777777" w:rsidR="00492CF1" w:rsidRPr="003467A3" w:rsidRDefault="00492CF1" w:rsidP="00E849C2">
            <w:pPr>
              <w:rPr>
                <w:lang w:val="nl-BE"/>
              </w:rPr>
            </w:pPr>
          </w:p>
        </w:tc>
      </w:tr>
      <w:tr w:rsidR="00492CF1" w:rsidRPr="003467A3" w14:paraId="6650CB14" w14:textId="77777777" w:rsidTr="00E849C2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0EC0B7E1" w14:textId="385A9835" w:rsidR="00EE6727" w:rsidRPr="00E10445" w:rsidRDefault="00E10445">
            <w:pPr>
              <w:pStyle w:val="Cover-titel"/>
              <w:rPr>
                <w:caps w:val="0"/>
                <w:szCs w:val="36"/>
                <w:lang w:val="uk-UA"/>
              </w:rPr>
            </w:pPr>
            <w:r>
              <w:rPr>
                <w:caps w:val="0"/>
                <w:szCs w:val="36"/>
              </w:rPr>
              <w:t>UI Builder</w:t>
            </w:r>
          </w:p>
          <w:p w14:paraId="125ADB81" w14:textId="77777777" w:rsidR="00EE6727" w:rsidRDefault="00E66A9D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Reflection</w:t>
            </w:r>
          </w:p>
        </w:tc>
      </w:tr>
      <w:tr w:rsidR="00E10445" w:rsidRPr="006C6670" w14:paraId="79F24781" w14:textId="77777777" w:rsidTr="00E849C2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42A39025" w14:textId="314A438C" w:rsidR="00EE6727" w:rsidRDefault="00E10445">
            <w:pPr>
              <w:pStyle w:val="Cover-namen"/>
              <w:rPr>
                <w:color w:val="F04C25"/>
                <w:szCs w:val="18"/>
              </w:rPr>
            </w:pPr>
            <w:r>
              <w:rPr>
                <w:b/>
                <w:color w:val="F04C25"/>
                <w:szCs w:val="18"/>
              </w:rPr>
              <w:t>Oleksii Pidnebesnyi</w:t>
            </w:r>
            <w:r w:rsidR="00EE5A70">
              <w:rPr>
                <w:b/>
                <w:color w:val="F04C25"/>
                <w:szCs w:val="18"/>
              </w:rPr>
              <w:t xml:space="preserve"> </w:t>
            </w:r>
          </w:p>
          <w:p w14:paraId="3C04D22F" w14:textId="77777777" w:rsidR="00492CF1" w:rsidRPr="000B4456" w:rsidRDefault="00492CF1" w:rsidP="00E849C2">
            <w:pPr>
              <w:pStyle w:val="Cover-namen"/>
              <w:rPr>
                <w:szCs w:val="18"/>
              </w:rPr>
            </w:pPr>
          </w:p>
        </w:tc>
        <w:tc>
          <w:tcPr>
            <w:tcW w:w="5244" w:type="dxa"/>
            <w:vAlign w:val="bottom"/>
          </w:tcPr>
          <w:p w14:paraId="17DDC2B2" w14:textId="700898D6" w:rsidR="00EE6727" w:rsidRPr="006C6670" w:rsidRDefault="00BD06B3">
            <w:pPr>
              <w:pStyle w:val="Cover-opleiding"/>
              <w:rPr>
                <w:lang w:val="en-GB"/>
              </w:rPr>
            </w:pPr>
            <w:r w:rsidRPr="006C6670">
              <w:rPr>
                <w:lang w:val="en-GB"/>
              </w:rPr>
              <w:t xml:space="preserve">Bachelor's degree in the </w:t>
            </w:r>
            <w:r w:rsidR="00E10445">
              <w:rPr>
                <w:lang w:val="en-GB"/>
              </w:rPr>
              <w:t>ACS</w:t>
            </w:r>
            <w:r w:rsidR="003048B7" w:rsidRPr="006C6670">
              <w:rPr>
                <w:lang w:val="en-GB"/>
              </w:rPr>
              <w:br/>
              <w:t xml:space="preserve">field </w:t>
            </w:r>
            <w:r w:rsidR="00E10445">
              <w:rPr>
                <w:lang w:val="en-GB"/>
              </w:rPr>
              <w:t xml:space="preserve"> </w:t>
            </w:r>
          </w:p>
          <w:p w14:paraId="42315763" w14:textId="77777777" w:rsidR="00492CF1" w:rsidRPr="006C6670" w:rsidRDefault="00492CF1" w:rsidP="00E849C2">
            <w:pPr>
              <w:pStyle w:val="Cover-afstudeerrichting"/>
              <w:rPr>
                <w:lang w:val="en-GB"/>
              </w:rPr>
            </w:pPr>
          </w:p>
        </w:tc>
      </w:tr>
      <w:tr w:rsidR="00E10445" w:rsidRPr="006C6670" w14:paraId="410B9872" w14:textId="77777777" w:rsidTr="00E849C2">
        <w:tc>
          <w:tcPr>
            <w:tcW w:w="4395" w:type="dxa"/>
            <w:vMerge/>
          </w:tcPr>
          <w:p w14:paraId="5EAE1832" w14:textId="77777777" w:rsidR="00492CF1" w:rsidRPr="006C6670" w:rsidRDefault="00492CF1" w:rsidP="00E849C2">
            <w:pPr>
              <w:rPr>
                <w:lang w:val="en-GB"/>
              </w:rPr>
            </w:pPr>
          </w:p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57E32B93" w14:textId="77777777" w:rsidR="00492CF1" w:rsidRPr="006C6670" w:rsidRDefault="00492CF1" w:rsidP="00E849C2">
            <w:pPr>
              <w:pStyle w:val="Cover-graad"/>
              <w:rPr>
                <w:szCs w:val="18"/>
                <w:lang w:val="en-GB"/>
              </w:rPr>
            </w:pPr>
          </w:p>
        </w:tc>
      </w:tr>
      <w:tr w:rsidR="00E10445" w:rsidRPr="00015E45" w14:paraId="2F00AF94" w14:textId="77777777" w:rsidTr="00E849C2">
        <w:tc>
          <w:tcPr>
            <w:tcW w:w="4395" w:type="dxa"/>
            <w:vMerge/>
          </w:tcPr>
          <w:p w14:paraId="74E4126C" w14:textId="77777777" w:rsidR="00492CF1" w:rsidRPr="006C6670" w:rsidRDefault="00492CF1" w:rsidP="00E849C2">
            <w:pPr>
              <w:rPr>
                <w:lang w:val="en-GB"/>
              </w:rPr>
            </w:pPr>
          </w:p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3182E5AE" w14:textId="77777777" w:rsidR="00EE6727" w:rsidRDefault="00EE5A70">
            <w:pPr>
              <w:pStyle w:val="Cover-academiejaarcampus"/>
            </w:pPr>
            <w:r>
              <w:t>Academic year 20xx-20xx</w:t>
            </w:r>
          </w:p>
          <w:p w14:paraId="05B214D6" w14:textId="77777777" w:rsidR="00EE6727" w:rsidRDefault="00EE5A70">
            <w:pPr>
              <w:pStyle w:val="Cover-academiejaarcampus"/>
            </w:pPr>
            <w:r w:rsidRPr="003467A3">
              <w:t xml:space="preserve">Campus </w:t>
            </w:r>
            <w:r>
              <w:t>Geel, Kleinhoefstraat 4</w:t>
            </w:r>
            <w:r w:rsidRPr="003467A3">
              <w:t xml:space="preserve">, BE-2440 </w:t>
            </w:r>
            <w:r>
              <w:t>Geel</w:t>
            </w:r>
          </w:p>
        </w:tc>
      </w:tr>
    </w:tbl>
    <w:p w14:paraId="1FCFCA15" w14:textId="57C46965" w:rsidR="002328CA" w:rsidRPr="00CC5CEE" w:rsidRDefault="00EE5A70" w:rsidP="00754E00">
      <w:pPr>
        <w:rPr>
          <w:lang w:val="nl-BE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59264" behindDoc="1" locked="0" layoutInCell="0" allowOverlap="1" wp14:anchorId="5F892F08" wp14:editId="2CDE3194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756E0" w14:textId="6FF9C464" w:rsidR="002328CA" w:rsidRDefault="002257D0" w:rsidP="002257D0">
      <w:pPr>
        <w:pStyle w:val="Heading1"/>
        <w:numPr>
          <w:ilvl w:val="0"/>
          <w:numId w:val="0"/>
        </w:numPr>
        <w:ind w:left="1021" w:hanging="1021"/>
      </w:pPr>
      <w:r>
        <w:lastRenderedPageBreak/>
        <w:t>Introduction</w:t>
      </w:r>
    </w:p>
    <w:p w14:paraId="2B831BCF" w14:textId="599E1B3C" w:rsidR="002257D0" w:rsidRDefault="002257D0" w:rsidP="002257D0">
      <w:r w:rsidRPr="002257D0">
        <w:t xml:space="preserve">This document offers a two-part reflection on my </w:t>
      </w:r>
      <w:r>
        <w:t>13</w:t>
      </w:r>
      <w:r w:rsidRPr="002257D0">
        <w:t>-month</w:t>
      </w:r>
      <w:r>
        <w:t>s</w:t>
      </w:r>
      <w:r w:rsidRPr="002257D0">
        <w:t xml:space="preserve"> internship at </w:t>
      </w:r>
      <w:r w:rsidRPr="002257D0">
        <w:rPr>
          <w:b/>
          <w:bCs/>
        </w:rPr>
        <w:t>Imas NV</w:t>
      </w:r>
      <w:r w:rsidRPr="002257D0">
        <w:t xml:space="preserve">, during which I built a </w:t>
      </w:r>
      <w:r w:rsidRPr="002257D0">
        <w:rPr>
          <w:i/>
          <w:iCs/>
        </w:rPr>
        <w:t>no-code, metadata-driven UI Builder</w:t>
      </w:r>
      <w:r w:rsidRPr="002257D0">
        <w:t xml:space="preserve"> and several supporting micro-front-end artefacts for the Fenics </w:t>
      </w:r>
      <w:r>
        <w:t>web</w:t>
      </w:r>
      <w:r w:rsidRPr="002257D0">
        <w:t xml:space="preserve"> platform. Section 1 looks back at the </w:t>
      </w:r>
      <w:r w:rsidRPr="002257D0">
        <w:rPr>
          <w:b/>
          <w:bCs/>
        </w:rPr>
        <w:t>project itself</w:t>
      </w:r>
      <w:r w:rsidRPr="002257D0">
        <w:t xml:space="preserve">—what was delivered, its current state and next steps. Section 2 turns inward for a </w:t>
      </w:r>
      <w:r w:rsidRPr="002257D0">
        <w:rPr>
          <w:b/>
          <w:bCs/>
        </w:rPr>
        <w:t>personal reflection</w:t>
      </w:r>
      <w:r w:rsidRPr="002257D0">
        <w:t xml:space="preserve"> on the skills, insights and growth I experienced. Together they provide a complete picture of both the business value created and the professional development achieved</w:t>
      </w:r>
    </w:p>
    <w:p w14:paraId="4957EADF" w14:textId="77777777" w:rsidR="002257D0" w:rsidRDefault="002257D0" w:rsidP="002257D0"/>
    <w:p w14:paraId="59219D24" w14:textId="77777777" w:rsidR="002257D0" w:rsidRDefault="002257D0" w:rsidP="002257D0">
      <w:pPr>
        <w:pStyle w:val="Heading1"/>
      </w:pPr>
      <w:r w:rsidRPr="002257D0">
        <w:lastRenderedPageBreak/>
        <w:t>Reflection on the Project</w:t>
      </w:r>
    </w:p>
    <w:p w14:paraId="5B4F87C6" w14:textId="77777777" w:rsidR="002257D0" w:rsidRDefault="002257D0" w:rsidP="002257D0"/>
    <w:p w14:paraId="3515CC28" w14:textId="3EAD1C27" w:rsidR="002257D0" w:rsidRPr="002257D0" w:rsidRDefault="002257D0" w:rsidP="002257D0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 w:rsidRPr="002257D0">
        <w:rPr>
          <w:b/>
          <w:bCs/>
          <w:lang w:val="en-US"/>
        </w:rPr>
        <w:t>What was accomplished and why it matters</w:t>
      </w:r>
    </w:p>
    <w:p w14:paraId="41BA1AF7" w14:textId="77777777" w:rsidR="002257D0" w:rsidRDefault="002257D0" w:rsidP="002257D0">
      <w:pPr>
        <w:rPr>
          <w:lang w:val="en-US"/>
        </w:rPr>
      </w:pPr>
      <w:r w:rsidRPr="002257D0">
        <w:rPr>
          <w:lang w:val="en-US"/>
        </w:rPr>
        <w:t xml:space="preserve">During the internship I designed and implemented a no-code UI Builder that turns database metadata into live CRUD screens, integrated it as a micro-frontend, and, in the opening fortnight, built a Kafka-monitoring bridge that introduced me to the company’s ecosystem. The Builder has already cut page-creation time from days to minutes and convinced management to adopt this pattern for most future </w:t>
      </w:r>
      <w:proofErr w:type="spellStart"/>
      <w:r w:rsidRPr="002257D0">
        <w:rPr>
          <w:lang w:val="en-US"/>
        </w:rPr>
        <w:t>Fenics</w:t>
      </w:r>
      <w:proofErr w:type="spellEnd"/>
      <w:r w:rsidRPr="002257D0">
        <w:rPr>
          <w:lang w:val="en-US"/>
        </w:rPr>
        <w:t xml:space="preserve"> modules.</w:t>
      </w:r>
    </w:p>
    <w:p w14:paraId="341EF051" w14:textId="37A51579" w:rsidR="002257D0" w:rsidRPr="002257D0" w:rsidRDefault="002257D0" w:rsidP="002257D0">
      <w:pPr>
        <w:rPr>
          <w:lang w:val="en-US"/>
        </w:rPr>
      </w:pPr>
      <w:r w:rsidRPr="002257D0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.2.  </w:t>
      </w:r>
      <w:r w:rsidRPr="002257D0">
        <w:rPr>
          <w:b/>
          <w:bCs/>
          <w:lang w:val="en-US"/>
        </w:rPr>
        <w:t>Present state of the project</w:t>
      </w:r>
    </w:p>
    <w:p w14:paraId="6B1DBF4B" w14:textId="2752791F" w:rsidR="002257D0" w:rsidRDefault="002257D0" w:rsidP="002257D0">
      <w:pPr>
        <w:rPr>
          <w:lang w:val="en-US"/>
        </w:rPr>
      </w:pPr>
      <w:r w:rsidRPr="002257D0">
        <w:rPr>
          <w:lang w:val="en-US"/>
        </w:rPr>
        <w:t xml:space="preserve">The tool is running in the </w:t>
      </w:r>
      <w:r w:rsidRPr="002257D0">
        <w:rPr>
          <w:b/>
          <w:bCs/>
          <w:lang w:val="en-US"/>
        </w:rPr>
        <w:t>RAD</w:t>
      </w:r>
      <w:r w:rsidRPr="002257D0">
        <w:rPr>
          <w:lang w:val="en-US"/>
        </w:rPr>
        <w:t xml:space="preserve"> environment and migrating to </w:t>
      </w:r>
      <w:r w:rsidRPr="002257D0">
        <w:rPr>
          <w:b/>
          <w:bCs/>
          <w:lang w:val="en-US"/>
        </w:rPr>
        <w:t>SIT</w:t>
      </w:r>
      <w:r w:rsidRPr="002257D0">
        <w:rPr>
          <w:lang w:val="en-US"/>
        </w:rPr>
        <w:t xml:space="preserve">. A pilot group of users is exercising workflows, uncovering edge-case bugs, and providing UX feedback. Although not yet in production, the direction is set: the </w:t>
      </w:r>
      <w:proofErr w:type="spellStart"/>
      <w:r w:rsidRPr="002257D0">
        <w:rPr>
          <w:lang w:val="en-US"/>
        </w:rPr>
        <w:t>organisation</w:t>
      </w:r>
      <w:proofErr w:type="spellEnd"/>
      <w:r w:rsidRPr="002257D0">
        <w:rPr>
          <w:lang w:val="en-US"/>
        </w:rPr>
        <w:t xml:space="preserve"> plans to phase in the Builder across its ERP landscape.</w:t>
      </w:r>
    </w:p>
    <w:p w14:paraId="1723F8E0" w14:textId="400EEB09" w:rsidR="002257D0" w:rsidRDefault="002257D0" w:rsidP="002257D0">
      <w:pPr>
        <w:rPr>
          <w:b/>
          <w:bCs/>
        </w:rPr>
      </w:pPr>
      <w:r w:rsidRPr="002257D0">
        <w:rPr>
          <w:b/>
          <w:bCs/>
          <w:lang w:val="en-US"/>
        </w:rPr>
        <w:t xml:space="preserve">2.3.   </w:t>
      </w:r>
      <w:r w:rsidRPr="002257D0">
        <w:rPr>
          <w:b/>
          <w:bCs/>
        </w:rPr>
        <w:t>Work that remains</w:t>
      </w:r>
    </w:p>
    <w:p w14:paraId="32B3304E" w14:textId="77777777" w:rsidR="002257D0" w:rsidRPr="002257D0" w:rsidRDefault="002257D0" w:rsidP="002257D0">
      <w:pPr>
        <w:rPr>
          <w:lang w:val="en-US"/>
        </w:rPr>
      </w:pPr>
      <w:r w:rsidRPr="002257D0">
        <w:rPr>
          <w:lang w:val="en-US"/>
        </w:rPr>
        <w:t>Several tasks stand between the current build and a production launch:</w:t>
      </w:r>
    </w:p>
    <w:p w14:paraId="1F50E652" w14:textId="77777777" w:rsidR="002257D0" w:rsidRPr="002257D0" w:rsidRDefault="002257D0" w:rsidP="002257D0">
      <w:pPr>
        <w:numPr>
          <w:ilvl w:val="0"/>
          <w:numId w:val="25"/>
        </w:numPr>
        <w:rPr>
          <w:lang w:val="en-US"/>
        </w:rPr>
      </w:pPr>
      <w:r w:rsidRPr="002257D0">
        <w:rPr>
          <w:lang w:val="en-US"/>
        </w:rPr>
        <w:t>extending the platform so authors can create screens that consume arbitrary REST endpoints, not just table-backed data;</w:t>
      </w:r>
    </w:p>
    <w:p w14:paraId="2C29FB21" w14:textId="70E4A786" w:rsidR="002257D0" w:rsidRPr="002257D0" w:rsidRDefault="002257D0" w:rsidP="002257D0">
      <w:pPr>
        <w:numPr>
          <w:ilvl w:val="0"/>
          <w:numId w:val="25"/>
        </w:numPr>
        <w:rPr>
          <w:lang w:val="en-US"/>
        </w:rPr>
      </w:pPr>
      <w:r w:rsidRPr="002257D0">
        <w:rPr>
          <w:lang w:val="en-US"/>
        </w:rPr>
        <w:t>closing RAD bug tickets, most of which involve validation rules in complex relation chains;</w:t>
      </w:r>
    </w:p>
    <w:p w14:paraId="6F14B40B" w14:textId="18E67F51" w:rsidR="002257D0" w:rsidRPr="002257D0" w:rsidRDefault="002257D0" w:rsidP="002257D0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257D0">
        <w:rPr>
          <w:b/>
          <w:bCs/>
          <w:lang w:val="en-US"/>
        </w:rPr>
        <w:t>.4 Advice for the principal</w:t>
      </w:r>
    </w:p>
    <w:p w14:paraId="084BEAE2" w14:textId="77777777" w:rsidR="002257D0" w:rsidRPr="002257D0" w:rsidRDefault="002257D0" w:rsidP="002257D0">
      <w:pPr>
        <w:rPr>
          <w:lang w:val="en-US"/>
        </w:rPr>
      </w:pPr>
      <w:r w:rsidRPr="002257D0">
        <w:rPr>
          <w:lang w:val="en-US"/>
        </w:rPr>
        <w:t>To safeguard the clarity and maintainability of the codebase I recommend keeping table-driven pages and forthcoming custom, API-driven pages in distinct flows rather than merging them. Following GRASP responsibilities will help as complexity grows, and early investment in end-to-end test automation will pay dividends once multiple business teams begin authoring screens.</w:t>
      </w:r>
    </w:p>
    <w:p w14:paraId="32E16D36" w14:textId="77777777" w:rsidR="002257D0" w:rsidRDefault="002257D0" w:rsidP="002257D0"/>
    <w:p w14:paraId="78B3B53E" w14:textId="77777777" w:rsidR="002257D0" w:rsidRDefault="002257D0" w:rsidP="002257D0">
      <w:pPr>
        <w:pStyle w:val="Heading1"/>
        <w:numPr>
          <w:ilvl w:val="0"/>
          <w:numId w:val="24"/>
        </w:numPr>
      </w:pPr>
      <w:r>
        <w:lastRenderedPageBreak/>
        <w:t>Personal Reflection</w:t>
      </w:r>
    </w:p>
    <w:p w14:paraId="21EEA31D" w14:textId="77777777" w:rsidR="002257D0" w:rsidRDefault="002257D0" w:rsidP="002257D0"/>
    <w:p w14:paraId="64B829CD" w14:textId="04B45B63" w:rsidR="002257D0" w:rsidRPr="002257D0" w:rsidRDefault="002257D0" w:rsidP="002257D0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 w:rsidRPr="002257D0">
        <w:rPr>
          <w:b/>
          <w:bCs/>
          <w:lang w:val="en-US"/>
        </w:rPr>
        <w:t>Skills and competencies</w:t>
      </w:r>
    </w:p>
    <w:p w14:paraId="0998A6EF" w14:textId="77777777" w:rsidR="002257D0" w:rsidRDefault="002257D0" w:rsidP="002257D0">
      <w:pPr>
        <w:rPr>
          <w:lang w:val="en-US"/>
        </w:rPr>
      </w:pPr>
      <w:r w:rsidRPr="002257D0">
        <w:rPr>
          <w:lang w:val="en-US"/>
        </w:rPr>
        <w:t xml:space="preserve">Technically, I deepened my understanding of modular React architectures, Webpack Module Federation, </w:t>
      </w:r>
      <w:proofErr w:type="spellStart"/>
      <w:r w:rsidRPr="002257D0">
        <w:rPr>
          <w:lang w:val="en-US"/>
        </w:rPr>
        <w:t>Syncfusion’s</w:t>
      </w:r>
      <w:proofErr w:type="spellEnd"/>
      <w:r w:rsidRPr="002257D0">
        <w:rPr>
          <w:lang w:val="en-US"/>
        </w:rPr>
        <w:t xml:space="preserve"> enterprise component suite and four-environment deployment flows. Equally important, working so closely with a senior backend engineer sharpened my appreciation of contract-driven API design and strengthened my cross-team communication.</w:t>
      </w:r>
    </w:p>
    <w:p w14:paraId="1897AEA3" w14:textId="74F21242" w:rsidR="002257D0" w:rsidRPr="002257D0" w:rsidRDefault="002257D0" w:rsidP="002257D0">
      <w:pPr>
        <w:pStyle w:val="ListParagraph"/>
        <w:numPr>
          <w:ilvl w:val="1"/>
          <w:numId w:val="24"/>
        </w:numPr>
        <w:rPr>
          <w:lang w:val="en-US"/>
        </w:rPr>
      </w:pPr>
      <w:r w:rsidRPr="002257D0">
        <w:rPr>
          <w:b/>
          <w:bCs/>
          <w:lang w:val="en-US"/>
        </w:rPr>
        <w:t>Key challenge and solution</w:t>
      </w:r>
    </w:p>
    <w:p w14:paraId="0E1352B9" w14:textId="77777777" w:rsidR="002257D0" w:rsidRPr="002257D0" w:rsidRDefault="002257D0" w:rsidP="002257D0">
      <w:pPr>
        <w:rPr>
          <w:lang w:val="en-US"/>
        </w:rPr>
      </w:pPr>
      <w:r w:rsidRPr="002257D0">
        <w:rPr>
          <w:lang w:val="en-US"/>
        </w:rPr>
        <w:t xml:space="preserve">The project’s initial entity-relation model was poorly </w:t>
      </w:r>
      <w:proofErr w:type="spellStart"/>
      <w:r w:rsidRPr="002257D0">
        <w:rPr>
          <w:lang w:val="en-US"/>
        </w:rPr>
        <w:t>normalised</w:t>
      </w:r>
      <w:proofErr w:type="spellEnd"/>
      <w:r w:rsidRPr="002257D0">
        <w:rPr>
          <w:lang w:val="en-US"/>
        </w:rPr>
        <w:t>, which surfaced as brittle joins and duplicated data in the frontend. By proposing—and then helping to execute—a full schema refactor, I reduced query complexity by almost a third and simplified the form generator. The episode reinforced the value of stepping back to revisit foundational assumptions.</w:t>
      </w:r>
    </w:p>
    <w:p w14:paraId="16593CD4" w14:textId="5285D303" w:rsidR="002257D0" w:rsidRPr="002257D0" w:rsidRDefault="002257D0" w:rsidP="002257D0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 w:rsidRPr="002257D0">
        <w:rPr>
          <w:b/>
          <w:bCs/>
          <w:lang w:val="en-US"/>
        </w:rPr>
        <w:t>Growth and outlook</w:t>
      </w:r>
    </w:p>
    <w:p w14:paraId="787F5EA3" w14:textId="77777777" w:rsidR="002257D0" w:rsidRPr="002257D0" w:rsidRDefault="002257D0" w:rsidP="002257D0">
      <w:pPr>
        <w:rPr>
          <w:lang w:val="en-US"/>
        </w:rPr>
      </w:pPr>
      <w:r w:rsidRPr="002257D0">
        <w:rPr>
          <w:lang w:val="en-US"/>
        </w:rPr>
        <w:t xml:space="preserve">The internship confirmed that I want to focus my career on front-end development and software architecture. It also led directly to a full-time position at </w:t>
      </w:r>
      <w:proofErr w:type="spellStart"/>
      <w:r w:rsidRPr="002257D0">
        <w:rPr>
          <w:lang w:val="en-US"/>
        </w:rPr>
        <w:t>Imas</w:t>
      </w:r>
      <w:proofErr w:type="spellEnd"/>
      <w:r w:rsidRPr="002257D0">
        <w:rPr>
          <w:lang w:val="en-US"/>
        </w:rPr>
        <w:t xml:space="preserve"> NV, where I can guide the UI Builder from pilot to production.</w:t>
      </w:r>
    </w:p>
    <w:p w14:paraId="495E9A4F" w14:textId="1B315F9C" w:rsidR="002257D0" w:rsidRPr="002257D0" w:rsidRDefault="002257D0" w:rsidP="002257D0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 w:rsidRPr="002257D0">
        <w:rPr>
          <w:b/>
          <w:bCs/>
          <w:lang w:val="en-US"/>
        </w:rPr>
        <w:t>Early side project: Kafka Magic Bridge</w:t>
      </w:r>
    </w:p>
    <w:p w14:paraId="4D52B5B8" w14:textId="77777777" w:rsidR="002257D0" w:rsidRPr="002257D0" w:rsidRDefault="002257D0" w:rsidP="002257D0">
      <w:pPr>
        <w:rPr>
          <w:lang w:val="en-US"/>
        </w:rPr>
      </w:pPr>
      <w:r w:rsidRPr="002257D0">
        <w:rPr>
          <w:lang w:val="en-US"/>
        </w:rPr>
        <w:t>Implementing the Kafka dashboard in my first two weeks forced me to learn the company’s CI/CD pipeline and code-quality conventions fast—knowledge that accelerated subsequent work on the Builder.</w:t>
      </w:r>
    </w:p>
    <w:p w14:paraId="791238B2" w14:textId="579029D7" w:rsidR="002257D0" w:rsidRPr="002257D0" w:rsidRDefault="002257D0" w:rsidP="002257D0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 w:rsidRPr="002257D0">
        <w:rPr>
          <w:b/>
          <w:bCs/>
          <w:lang w:val="en-US"/>
        </w:rPr>
        <w:t>Advice to my past self</w:t>
      </w:r>
    </w:p>
    <w:p w14:paraId="4B15F13C" w14:textId="77777777" w:rsidR="002257D0" w:rsidRPr="002257D0" w:rsidRDefault="002257D0" w:rsidP="002257D0">
      <w:pPr>
        <w:rPr>
          <w:lang w:val="en-US"/>
        </w:rPr>
      </w:pPr>
      <w:r w:rsidRPr="002257D0">
        <w:rPr>
          <w:lang w:val="en-US"/>
        </w:rPr>
        <w:t>Spend more time at the outset mapping the project’s long-term goals before diving into implementation; a clear view of the forest helps you place each new tree correctly.</w:t>
      </w:r>
    </w:p>
    <w:p w14:paraId="018852DC" w14:textId="110BF95F" w:rsidR="002257D0" w:rsidRPr="002257D0" w:rsidRDefault="002257D0" w:rsidP="002257D0">
      <w:pPr>
        <w:rPr>
          <w:lang w:val="en-US"/>
        </w:rPr>
        <w:sectPr w:rsidR="002257D0" w:rsidRPr="002257D0" w:rsidSect="00690B26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titlePg/>
          <w:docGrid w:linePitch="360"/>
        </w:sectPr>
      </w:pPr>
    </w:p>
    <w:p w14:paraId="4054EC53" w14:textId="5EDE877C" w:rsidR="00741C82" w:rsidRPr="00741C82" w:rsidRDefault="00741C82" w:rsidP="00741C82">
      <w:pPr>
        <w:pStyle w:val="Heading1"/>
        <w:numPr>
          <w:ilvl w:val="0"/>
          <w:numId w:val="24"/>
        </w:numPr>
        <w:rPr>
          <w:lang w:val="en-US"/>
        </w:rPr>
      </w:pPr>
      <w:r w:rsidRPr="00741C82">
        <w:rPr>
          <w:lang w:val="en-US"/>
        </w:rPr>
        <w:lastRenderedPageBreak/>
        <w:t>Conclusion</w:t>
      </w:r>
    </w:p>
    <w:p w14:paraId="34B0B555" w14:textId="77777777" w:rsidR="00741C82" w:rsidRDefault="00741C82" w:rsidP="00741C82">
      <w:pPr>
        <w:rPr>
          <w:lang w:val="en-US"/>
        </w:rPr>
      </w:pPr>
    </w:p>
    <w:p w14:paraId="14FB0FE3" w14:textId="6FA0B0BD" w:rsidR="00741C82" w:rsidRPr="00741C82" w:rsidRDefault="00741C82" w:rsidP="00741C82">
      <w:pPr>
        <w:rPr>
          <w:lang w:val="en-US"/>
        </w:rPr>
      </w:pPr>
      <w:r w:rsidRPr="00741C82">
        <w:rPr>
          <w:lang w:val="en-US"/>
        </w:rPr>
        <w:t xml:space="preserve">The internship produced a practical, future-proof advance for </w:t>
      </w:r>
      <w:proofErr w:type="spellStart"/>
      <w:r w:rsidRPr="00741C82">
        <w:rPr>
          <w:lang w:val="en-US"/>
        </w:rPr>
        <w:t>Fenics</w:t>
      </w:r>
      <w:proofErr w:type="spellEnd"/>
      <w:r w:rsidRPr="00741C82">
        <w:rPr>
          <w:lang w:val="en-US"/>
        </w:rPr>
        <w:t xml:space="preserve"> </w:t>
      </w:r>
      <w:r>
        <w:rPr>
          <w:lang w:val="en-US"/>
        </w:rPr>
        <w:t xml:space="preserve">application </w:t>
      </w:r>
      <w:r w:rsidRPr="00741C82">
        <w:rPr>
          <w:lang w:val="en-US"/>
        </w:rPr>
        <w:t xml:space="preserve">and gave me a decisive boost in both technical and interpersonal skills. As the UI Builder moves toward production, I will remain on the team to ensure it </w:t>
      </w:r>
      <w:proofErr w:type="spellStart"/>
      <w:r w:rsidRPr="00741C82">
        <w:rPr>
          <w:lang w:val="en-US"/>
        </w:rPr>
        <w:t>realises</w:t>
      </w:r>
      <w:proofErr w:type="spellEnd"/>
      <w:r w:rsidRPr="00741C82">
        <w:rPr>
          <w:lang w:val="en-US"/>
        </w:rPr>
        <w:t xml:space="preserve"> its promise of faster delivery, consistent UX and true low-code empowerment for business analysts.</w:t>
      </w:r>
    </w:p>
    <w:p w14:paraId="553A533C" w14:textId="42D7E212" w:rsidR="00EE6727" w:rsidRPr="00741C82" w:rsidRDefault="00EE6727" w:rsidP="00741C82">
      <w:pPr>
        <w:pStyle w:val="ListParagraph"/>
        <w:ind w:left="420"/>
        <w:rPr>
          <w:lang w:val="en-GB"/>
        </w:rPr>
      </w:pPr>
    </w:p>
    <w:sectPr w:rsidR="00EE6727" w:rsidRPr="00741C82" w:rsidSect="00FD738E">
      <w:headerReference w:type="default" r:id="rId14"/>
      <w:headerReference w:type="first" r:id="rId15"/>
      <w:pgSz w:w="11906" w:h="16838" w:code="9"/>
      <w:pgMar w:top="1134" w:right="1134" w:bottom="1134" w:left="187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709DB" w14:textId="77777777" w:rsidR="00CE2819" w:rsidRDefault="00CE2819">
      <w:r>
        <w:separator/>
      </w:r>
    </w:p>
  </w:endnote>
  <w:endnote w:type="continuationSeparator" w:id="0">
    <w:p w14:paraId="3CC1B9B6" w14:textId="77777777" w:rsidR="00CE2819" w:rsidRDefault="00CE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">
    <w:altName w:val="Symbol"/>
    <w:panose1 w:val="00000000000000000000"/>
    <w:charset w:val="02"/>
    <w:family w:val="auto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8523F" w14:textId="77777777" w:rsidR="00984C78" w:rsidRDefault="00984C78" w:rsidP="005461C4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63420" w14:textId="77777777" w:rsidR="00984C78" w:rsidRDefault="00984C78" w:rsidP="001C01E3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93128" w14:textId="77777777" w:rsidR="00CE2819" w:rsidRDefault="00CE2819">
      <w:r>
        <w:separator/>
      </w:r>
    </w:p>
  </w:footnote>
  <w:footnote w:type="continuationSeparator" w:id="0">
    <w:p w14:paraId="7F7B8B44" w14:textId="77777777" w:rsidR="00CE2819" w:rsidRDefault="00CE2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E70E9" w14:textId="77777777" w:rsidR="00EE6727" w:rsidRDefault="00EE5A70">
    <w:pPr>
      <w:pStyle w:val="Header"/>
      <w:rPr>
        <w:b w:val="0"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  <w:szCs w:val="18"/>
      </w:rPr>
      <w:sym w:font="Symbol" w:char="F0A8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  <w:b/>
      </w:rPr>
      <w:t xml:space="preserve"> Final work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8B1D5" w14:textId="255044FA" w:rsidR="00984C78" w:rsidRDefault="00984C78" w:rsidP="00FD738E">
    <w:pPr>
      <w:pStyle w:val="Header"/>
      <w:pBdr>
        <w:bottom w:val="none" w:sz="0" w:space="0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B74B9" w14:textId="77777777" w:rsidR="00984C78" w:rsidRDefault="00984C78" w:rsidP="00153653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7DF20" w14:textId="77777777" w:rsidR="00EE6727" w:rsidRDefault="00EE5A70">
    <w:pPr>
      <w:pStyle w:val="Header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048B7">
      <w:rPr>
        <w:noProof/>
      </w:rPr>
      <w:t>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907FD" w14:textId="77777777" w:rsidR="00EE6727" w:rsidRDefault="00EE5A70">
    <w:pPr>
      <w:pStyle w:val="Header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4CB5"/>
    <w:multiLevelType w:val="hybridMultilevel"/>
    <w:tmpl w:val="E7BEE31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3CA2"/>
    <w:multiLevelType w:val="hybridMultilevel"/>
    <w:tmpl w:val="A5B6B80C"/>
    <w:lvl w:ilvl="0" w:tplc="1EA62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762196">
      <w:start w:val="14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0E9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CC8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567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7C1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48C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EA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F947E2"/>
    <w:multiLevelType w:val="multilevel"/>
    <w:tmpl w:val="A9EEABF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E2F4BA7"/>
    <w:multiLevelType w:val="multilevel"/>
    <w:tmpl w:val="C9F4376E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0FB428E1"/>
    <w:multiLevelType w:val="hybridMultilevel"/>
    <w:tmpl w:val="D8084FB2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13F"/>
    <w:multiLevelType w:val="multilevel"/>
    <w:tmpl w:val="2A8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18DC61A9"/>
    <w:multiLevelType w:val="hybridMultilevel"/>
    <w:tmpl w:val="A94C45EC"/>
    <w:lvl w:ilvl="0" w:tplc="D1E27F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A34B2AA">
      <w:start w:val="141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2ABA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29C1B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5CA4B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1CAF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E00F8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8D623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2824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CE93DE6"/>
    <w:multiLevelType w:val="hybridMultilevel"/>
    <w:tmpl w:val="CBDE9F5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6542B"/>
    <w:multiLevelType w:val="hybridMultilevel"/>
    <w:tmpl w:val="BEC2A8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0B04D7"/>
    <w:multiLevelType w:val="hybridMultilevel"/>
    <w:tmpl w:val="B05A1266"/>
    <w:lvl w:ilvl="0" w:tplc="5AE80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2328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61C7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4C8F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F660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FAE8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2184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2A2C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0F8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2B59437E"/>
    <w:multiLevelType w:val="hybridMultilevel"/>
    <w:tmpl w:val="00A2BB58"/>
    <w:lvl w:ilvl="0" w:tplc="BE5EB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07042">
      <w:start w:val="14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1EF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6D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2D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9C1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84F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C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4B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16C33F6"/>
    <w:multiLevelType w:val="hybridMultilevel"/>
    <w:tmpl w:val="697C1BC0"/>
    <w:lvl w:ilvl="0" w:tplc="622465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9638C"/>
    <w:multiLevelType w:val="hybridMultilevel"/>
    <w:tmpl w:val="920C4C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F365C"/>
    <w:multiLevelType w:val="hybridMultilevel"/>
    <w:tmpl w:val="42CE4EFC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16595"/>
    <w:multiLevelType w:val="hybridMultilevel"/>
    <w:tmpl w:val="120E2A2C"/>
    <w:lvl w:ilvl="0" w:tplc="1AC07FA2">
      <w:numFmt w:val="bullet"/>
      <w:lvlText w:val="–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336CF"/>
    <w:multiLevelType w:val="hybridMultilevel"/>
    <w:tmpl w:val="CF601D62"/>
    <w:lvl w:ilvl="0" w:tplc="4D065DB2">
      <w:start w:val="236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E08A2"/>
    <w:multiLevelType w:val="hybridMultilevel"/>
    <w:tmpl w:val="134ED618"/>
    <w:lvl w:ilvl="0" w:tplc="6A7A20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43E23"/>
    <w:multiLevelType w:val="hybridMultilevel"/>
    <w:tmpl w:val="0D46A43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F31565B"/>
    <w:multiLevelType w:val="hybridMultilevel"/>
    <w:tmpl w:val="358CA5B0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873F7"/>
    <w:multiLevelType w:val="multilevel"/>
    <w:tmpl w:val="D45C5050"/>
    <w:lvl w:ilvl="0">
      <w:start w:val="1"/>
      <w:numFmt w:val="decimal"/>
      <w:pStyle w:val="Heading1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61CE57DD"/>
    <w:multiLevelType w:val="hybridMultilevel"/>
    <w:tmpl w:val="13D2D0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644"/>
    <w:multiLevelType w:val="hybridMultilevel"/>
    <w:tmpl w:val="4EBAB46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D6116"/>
    <w:multiLevelType w:val="hybridMultilevel"/>
    <w:tmpl w:val="979A66D2"/>
    <w:lvl w:ilvl="0" w:tplc="2966AE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765768">
    <w:abstractNumId w:val="20"/>
  </w:num>
  <w:num w:numId="2" w16cid:durableId="559677443">
    <w:abstractNumId w:val="20"/>
  </w:num>
  <w:num w:numId="3" w16cid:durableId="1604265117">
    <w:abstractNumId w:val="6"/>
  </w:num>
  <w:num w:numId="4" w16cid:durableId="541020662">
    <w:abstractNumId w:val="13"/>
  </w:num>
  <w:num w:numId="5" w16cid:durableId="2075080212">
    <w:abstractNumId w:val="8"/>
  </w:num>
  <w:num w:numId="6" w16cid:durableId="2099979957">
    <w:abstractNumId w:val="19"/>
  </w:num>
  <w:num w:numId="7" w16cid:durableId="2080594815">
    <w:abstractNumId w:val="14"/>
  </w:num>
  <w:num w:numId="8" w16cid:durableId="559902948">
    <w:abstractNumId w:val="22"/>
  </w:num>
  <w:num w:numId="9" w16cid:durableId="296105869">
    <w:abstractNumId w:val="0"/>
  </w:num>
  <w:num w:numId="10" w16cid:durableId="1345090727">
    <w:abstractNumId w:val="9"/>
  </w:num>
  <w:num w:numId="11" w16cid:durableId="1597588927">
    <w:abstractNumId w:val="11"/>
  </w:num>
  <w:num w:numId="12" w16cid:durableId="429281807">
    <w:abstractNumId w:val="1"/>
  </w:num>
  <w:num w:numId="13" w16cid:durableId="1009873924">
    <w:abstractNumId w:val="7"/>
  </w:num>
  <w:num w:numId="14" w16cid:durableId="2091190281">
    <w:abstractNumId w:val="18"/>
  </w:num>
  <w:num w:numId="15" w16cid:durableId="1110472203">
    <w:abstractNumId w:val="21"/>
  </w:num>
  <w:num w:numId="16" w16cid:durableId="1565871906">
    <w:abstractNumId w:val="4"/>
  </w:num>
  <w:num w:numId="17" w16cid:durableId="1242370134">
    <w:abstractNumId w:val="12"/>
  </w:num>
  <w:num w:numId="18" w16cid:durableId="2143230110">
    <w:abstractNumId w:val="10"/>
  </w:num>
  <w:num w:numId="19" w16cid:durableId="1024331920">
    <w:abstractNumId w:val="15"/>
  </w:num>
  <w:num w:numId="20" w16cid:durableId="182327657">
    <w:abstractNumId w:val="16"/>
  </w:num>
  <w:num w:numId="21" w16cid:durableId="1197891601">
    <w:abstractNumId w:val="17"/>
  </w:num>
  <w:num w:numId="22" w16cid:durableId="610212558">
    <w:abstractNumId w:val="23"/>
  </w:num>
  <w:num w:numId="23" w16cid:durableId="429549897">
    <w:abstractNumId w:val="3"/>
  </w:num>
  <w:num w:numId="24" w16cid:durableId="1921481958">
    <w:abstractNumId w:val="2"/>
  </w:num>
  <w:num w:numId="25" w16cid:durableId="2002852093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C27"/>
    <w:rsid w:val="00003705"/>
    <w:rsid w:val="00015B4F"/>
    <w:rsid w:val="000209B1"/>
    <w:rsid w:val="000244C2"/>
    <w:rsid w:val="0005424D"/>
    <w:rsid w:val="00065B85"/>
    <w:rsid w:val="0007012C"/>
    <w:rsid w:val="000702DF"/>
    <w:rsid w:val="000723CE"/>
    <w:rsid w:val="00075600"/>
    <w:rsid w:val="00076C2A"/>
    <w:rsid w:val="00094F1E"/>
    <w:rsid w:val="00097BEA"/>
    <w:rsid w:val="000E54D1"/>
    <w:rsid w:val="001105C9"/>
    <w:rsid w:val="00117F22"/>
    <w:rsid w:val="00127C0C"/>
    <w:rsid w:val="00142C27"/>
    <w:rsid w:val="0015332E"/>
    <w:rsid w:val="00153653"/>
    <w:rsid w:val="00155D8C"/>
    <w:rsid w:val="00156F1C"/>
    <w:rsid w:val="00166BB3"/>
    <w:rsid w:val="00167371"/>
    <w:rsid w:val="00172784"/>
    <w:rsid w:val="001B2F9A"/>
    <w:rsid w:val="001B7B00"/>
    <w:rsid w:val="001C01E3"/>
    <w:rsid w:val="001C18E2"/>
    <w:rsid w:val="001C732B"/>
    <w:rsid w:val="001D3F69"/>
    <w:rsid w:val="001E1D27"/>
    <w:rsid w:val="00212CA7"/>
    <w:rsid w:val="00224B6E"/>
    <w:rsid w:val="002257D0"/>
    <w:rsid w:val="002328CA"/>
    <w:rsid w:val="00234DDC"/>
    <w:rsid w:val="00277F37"/>
    <w:rsid w:val="002812BC"/>
    <w:rsid w:val="002919E6"/>
    <w:rsid w:val="00291F78"/>
    <w:rsid w:val="002965C1"/>
    <w:rsid w:val="002A0152"/>
    <w:rsid w:val="002B7451"/>
    <w:rsid w:val="002D5B3F"/>
    <w:rsid w:val="002E351F"/>
    <w:rsid w:val="002E431B"/>
    <w:rsid w:val="002E5D08"/>
    <w:rsid w:val="002F6F60"/>
    <w:rsid w:val="00300B4D"/>
    <w:rsid w:val="003048B7"/>
    <w:rsid w:val="003312CD"/>
    <w:rsid w:val="00335880"/>
    <w:rsid w:val="00355E05"/>
    <w:rsid w:val="003726ED"/>
    <w:rsid w:val="003A0A7B"/>
    <w:rsid w:val="003A750E"/>
    <w:rsid w:val="003C4601"/>
    <w:rsid w:val="003D17A5"/>
    <w:rsid w:val="003D2811"/>
    <w:rsid w:val="004163DE"/>
    <w:rsid w:val="00424212"/>
    <w:rsid w:val="00425380"/>
    <w:rsid w:val="00433FD0"/>
    <w:rsid w:val="00444640"/>
    <w:rsid w:val="004544A0"/>
    <w:rsid w:val="00492CF1"/>
    <w:rsid w:val="004B0638"/>
    <w:rsid w:val="004B2BE9"/>
    <w:rsid w:val="004C1EA7"/>
    <w:rsid w:val="005119EC"/>
    <w:rsid w:val="00527CE0"/>
    <w:rsid w:val="005461C4"/>
    <w:rsid w:val="0055612D"/>
    <w:rsid w:val="005628DD"/>
    <w:rsid w:val="00566055"/>
    <w:rsid w:val="00566678"/>
    <w:rsid w:val="0057054E"/>
    <w:rsid w:val="00581C25"/>
    <w:rsid w:val="0058552A"/>
    <w:rsid w:val="005C21FA"/>
    <w:rsid w:val="005C4999"/>
    <w:rsid w:val="005D662A"/>
    <w:rsid w:val="005E0734"/>
    <w:rsid w:val="005E1C56"/>
    <w:rsid w:val="005E2864"/>
    <w:rsid w:val="005F2A96"/>
    <w:rsid w:val="005F51DB"/>
    <w:rsid w:val="005F7BB3"/>
    <w:rsid w:val="0065563A"/>
    <w:rsid w:val="006634C2"/>
    <w:rsid w:val="00671753"/>
    <w:rsid w:val="00690B26"/>
    <w:rsid w:val="006977FF"/>
    <w:rsid w:val="00697CC4"/>
    <w:rsid w:val="006A3991"/>
    <w:rsid w:val="006A5099"/>
    <w:rsid w:val="006C6670"/>
    <w:rsid w:val="006C66AD"/>
    <w:rsid w:val="006E4FC4"/>
    <w:rsid w:val="006E5F9F"/>
    <w:rsid w:val="006E7E79"/>
    <w:rsid w:val="006F7AE2"/>
    <w:rsid w:val="00700985"/>
    <w:rsid w:val="00701BCC"/>
    <w:rsid w:val="007232F3"/>
    <w:rsid w:val="00741C82"/>
    <w:rsid w:val="00746B1D"/>
    <w:rsid w:val="007533EE"/>
    <w:rsid w:val="00754E00"/>
    <w:rsid w:val="0075573A"/>
    <w:rsid w:val="0076204C"/>
    <w:rsid w:val="00773542"/>
    <w:rsid w:val="0077754F"/>
    <w:rsid w:val="00781941"/>
    <w:rsid w:val="007864BC"/>
    <w:rsid w:val="007C498C"/>
    <w:rsid w:val="007D0E52"/>
    <w:rsid w:val="007D63E9"/>
    <w:rsid w:val="00801CA5"/>
    <w:rsid w:val="0080735A"/>
    <w:rsid w:val="00815EFF"/>
    <w:rsid w:val="00843ADD"/>
    <w:rsid w:val="00854EA0"/>
    <w:rsid w:val="00855396"/>
    <w:rsid w:val="0086188D"/>
    <w:rsid w:val="008A3442"/>
    <w:rsid w:val="008B0804"/>
    <w:rsid w:val="008B68CD"/>
    <w:rsid w:val="008C162C"/>
    <w:rsid w:val="008C1838"/>
    <w:rsid w:val="008E455B"/>
    <w:rsid w:val="008E6C42"/>
    <w:rsid w:val="008F15F9"/>
    <w:rsid w:val="008F175F"/>
    <w:rsid w:val="009024E8"/>
    <w:rsid w:val="009415A0"/>
    <w:rsid w:val="009545C3"/>
    <w:rsid w:val="00961347"/>
    <w:rsid w:val="009743C6"/>
    <w:rsid w:val="00975D41"/>
    <w:rsid w:val="00984C78"/>
    <w:rsid w:val="009951F3"/>
    <w:rsid w:val="009B1273"/>
    <w:rsid w:val="009B53C2"/>
    <w:rsid w:val="009F1D73"/>
    <w:rsid w:val="009F5565"/>
    <w:rsid w:val="00A05249"/>
    <w:rsid w:val="00A12DDB"/>
    <w:rsid w:val="00A24149"/>
    <w:rsid w:val="00A35D47"/>
    <w:rsid w:val="00A417CA"/>
    <w:rsid w:val="00A44998"/>
    <w:rsid w:val="00A64F0F"/>
    <w:rsid w:val="00A6710C"/>
    <w:rsid w:val="00A77E95"/>
    <w:rsid w:val="00AA674A"/>
    <w:rsid w:val="00AA7E40"/>
    <w:rsid w:val="00AC3271"/>
    <w:rsid w:val="00AC67F2"/>
    <w:rsid w:val="00AD2688"/>
    <w:rsid w:val="00AD36D7"/>
    <w:rsid w:val="00AE15C5"/>
    <w:rsid w:val="00B042E6"/>
    <w:rsid w:val="00B122F5"/>
    <w:rsid w:val="00B130F0"/>
    <w:rsid w:val="00B26C9E"/>
    <w:rsid w:val="00B6126B"/>
    <w:rsid w:val="00B6265D"/>
    <w:rsid w:val="00B67D8A"/>
    <w:rsid w:val="00B74C34"/>
    <w:rsid w:val="00B75171"/>
    <w:rsid w:val="00B849FF"/>
    <w:rsid w:val="00B85CFA"/>
    <w:rsid w:val="00B916E8"/>
    <w:rsid w:val="00BA37A0"/>
    <w:rsid w:val="00BA43C5"/>
    <w:rsid w:val="00BA692D"/>
    <w:rsid w:val="00BB5842"/>
    <w:rsid w:val="00BC2094"/>
    <w:rsid w:val="00BD06B3"/>
    <w:rsid w:val="00BD55EB"/>
    <w:rsid w:val="00BF199A"/>
    <w:rsid w:val="00C10442"/>
    <w:rsid w:val="00C132D1"/>
    <w:rsid w:val="00C22157"/>
    <w:rsid w:val="00C22AFE"/>
    <w:rsid w:val="00C75D5E"/>
    <w:rsid w:val="00C90706"/>
    <w:rsid w:val="00C91EE8"/>
    <w:rsid w:val="00C9598D"/>
    <w:rsid w:val="00C96274"/>
    <w:rsid w:val="00CB31DC"/>
    <w:rsid w:val="00CB6073"/>
    <w:rsid w:val="00CC33F9"/>
    <w:rsid w:val="00CD3D83"/>
    <w:rsid w:val="00CE2819"/>
    <w:rsid w:val="00CF4C55"/>
    <w:rsid w:val="00D05421"/>
    <w:rsid w:val="00D054F2"/>
    <w:rsid w:val="00D32300"/>
    <w:rsid w:val="00D47B38"/>
    <w:rsid w:val="00D54B1B"/>
    <w:rsid w:val="00D566EE"/>
    <w:rsid w:val="00D77078"/>
    <w:rsid w:val="00D93AB6"/>
    <w:rsid w:val="00DA0BC8"/>
    <w:rsid w:val="00DA2E93"/>
    <w:rsid w:val="00DB424B"/>
    <w:rsid w:val="00DC0707"/>
    <w:rsid w:val="00DE42A2"/>
    <w:rsid w:val="00DE7D16"/>
    <w:rsid w:val="00E03D3F"/>
    <w:rsid w:val="00E07D64"/>
    <w:rsid w:val="00E10445"/>
    <w:rsid w:val="00E11F73"/>
    <w:rsid w:val="00E1445E"/>
    <w:rsid w:val="00E17BED"/>
    <w:rsid w:val="00E27B4F"/>
    <w:rsid w:val="00E30870"/>
    <w:rsid w:val="00E32067"/>
    <w:rsid w:val="00E54E3F"/>
    <w:rsid w:val="00E66A9D"/>
    <w:rsid w:val="00E7274B"/>
    <w:rsid w:val="00E849C2"/>
    <w:rsid w:val="00EB0755"/>
    <w:rsid w:val="00EB2571"/>
    <w:rsid w:val="00EB3E41"/>
    <w:rsid w:val="00EB75B0"/>
    <w:rsid w:val="00EC41A1"/>
    <w:rsid w:val="00EC7994"/>
    <w:rsid w:val="00ED3186"/>
    <w:rsid w:val="00ED6984"/>
    <w:rsid w:val="00EE5A70"/>
    <w:rsid w:val="00EE6727"/>
    <w:rsid w:val="00EF7816"/>
    <w:rsid w:val="00F038C0"/>
    <w:rsid w:val="00F2518B"/>
    <w:rsid w:val="00F346CE"/>
    <w:rsid w:val="00F441B3"/>
    <w:rsid w:val="00F74834"/>
    <w:rsid w:val="00F75EA9"/>
    <w:rsid w:val="00FB07E7"/>
    <w:rsid w:val="00FB0F08"/>
    <w:rsid w:val="00FB1B28"/>
    <w:rsid w:val="00FB2F3F"/>
    <w:rsid w:val="00FC548E"/>
    <w:rsid w:val="00FC6B73"/>
    <w:rsid w:val="00FD738E"/>
    <w:rsid w:val="00FE0F37"/>
    <w:rsid w:val="00FF1334"/>
    <w:rsid w:val="00FF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F2EC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qFormat="1"/>
    <w:lsdException w:name="heading 6" w:locked="1" w:semiHidden="1" w:uiPriority="0" w:qFormat="1"/>
    <w:lsdException w:name="heading 7" w:locked="1" w:semiHidden="1" w:uiPriority="0" w:qFormat="1"/>
    <w:lsdException w:name="heading 8" w:locked="1" w:semiHidden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152"/>
    <w:pPr>
      <w:spacing w:after="240"/>
    </w:pPr>
    <w:rPr>
      <w:rFonts w:ascii="Verdana" w:hAnsi="Verdana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41A1"/>
    <w:pPr>
      <w:pageBreakBefore/>
      <w:numPr>
        <w:numId w:val="2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91F78"/>
    <w:pPr>
      <w:keepNext/>
      <w:numPr>
        <w:ilvl w:val="1"/>
        <w:numId w:val="2"/>
      </w:numPr>
      <w:spacing w:before="36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6678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566678"/>
    <w:pPr>
      <w:keepNext/>
      <w:numPr>
        <w:ilvl w:val="3"/>
        <w:numId w:val="2"/>
      </w:numPr>
      <w:spacing w:before="24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300B4D"/>
    <w:pPr>
      <w:keepNext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300B4D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9"/>
    <w:qFormat/>
    <w:rsid w:val="00300B4D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00B4D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5668E"/>
    <w:rPr>
      <w:rFonts w:ascii="Verdana" w:hAnsi="Verdana"/>
      <w:b/>
      <w:smallCaps/>
      <w:kern w:val="32"/>
      <w:sz w:val="32"/>
      <w:lang w:val="nl-NL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5668E"/>
    <w:rPr>
      <w:rFonts w:ascii="Verdana" w:hAnsi="Verdana"/>
      <w:b/>
      <w:bCs/>
      <w:iCs/>
      <w:sz w:val="24"/>
      <w:szCs w:val="28"/>
      <w:lang w:val="nl-NL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45668E"/>
    <w:rPr>
      <w:rFonts w:ascii="Verdana" w:hAnsi="Verdana"/>
      <w:b/>
      <w:lang w:val="nl-NL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45668E"/>
    <w:rPr>
      <w:rFonts w:ascii="Verdana" w:hAnsi="Verdana"/>
      <w:lang w:val="nl-NL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6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68E"/>
    <w:rPr>
      <w:rFonts w:ascii="Calibri" w:eastAsia="Times New Roma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6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6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99"/>
    <w:semiHidden/>
    <w:rsid w:val="00FC548E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uiPriority w:val="99"/>
    <w:rsid w:val="00E30870"/>
    <w:pPr>
      <w:spacing w:after="120"/>
    </w:pPr>
    <w:rPr>
      <w:i/>
    </w:rPr>
  </w:style>
  <w:style w:type="paragraph" w:styleId="Header">
    <w:name w:val="header"/>
    <w:basedOn w:val="Normal"/>
    <w:link w:val="HeaderChar"/>
    <w:uiPriority w:val="99"/>
    <w:rsid w:val="00300B4D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2A0152"/>
    <w:rPr>
      <w:sz w:val="18"/>
    </w:rPr>
  </w:style>
  <w:style w:type="character" w:customStyle="1" w:styleId="DateChar">
    <w:name w:val="Date Char"/>
    <w:basedOn w:val="DefaultParagraphFont"/>
    <w:link w:val="Date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customStyle="1" w:styleId="Kopzondernummer">
    <w:name w:val="Kop zonder nummer"/>
    <w:basedOn w:val="Normal"/>
    <w:next w:val="Normal"/>
    <w:autoRedefine/>
    <w:uiPriority w:val="99"/>
    <w:rsid w:val="00291F78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153653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566678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99"/>
    <w:rsid w:val="00566678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99"/>
    <w:rsid w:val="00166BB3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uiPriority w:val="99"/>
    <w:semiHidden/>
    <w:rsid w:val="00B74C34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rsid w:val="00B74C34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300B4D"/>
    <w:rPr>
      <w:rFonts w:ascii="Verdana" w:hAnsi="Verdana" w:cs="Times New Roman"/>
      <w:color w:val="0000FF"/>
      <w:sz w:val="20"/>
      <w:u w:val="single"/>
    </w:rPr>
  </w:style>
  <w:style w:type="paragraph" w:styleId="Footer">
    <w:name w:val="footer"/>
    <w:basedOn w:val="Normal"/>
    <w:link w:val="FooterChar"/>
    <w:uiPriority w:val="99"/>
    <w:rsid w:val="00300B4D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B74C34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uiPriority w:val="99"/>
    <w:rsid w:val="00300B4D"/>
    <w:rPr>
      <w:rFonts w:ascii="Verdana" w:hAnsi="Verdana" w:cs="Times New Roman"/>
      <w:b/>
      <w:sz w:val="18"/>
    </w:rPr>
  </w:style>
  <w:style w:type="character" w:styleId="FootnoteReference">
    <w:name w:val="footnote reference"/>
    <w:basedOn w:val="DefaultParagraphFont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B74C34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99"/>
    <w:qFormat/>
    <w:rsid w:val="00E30870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BodyText">
    <w:name w:val="Body Text"/>
    <w:basedOn w:val="Normal"/>
    <w:link w:val="BodyTextChar"/>
    <w:uiPriority w:val="99"/>
    <w:rsid w:val="00B74C34"/>
  </w:style>
  <w:style w:type="character" w:customStyle="1" w:styleId="BodyTextChar">
    <w:name w:val="Body Text Char"/>
    <w:basedOn w:val="DefaultParagraphFont"/>
    <w:link w:val="Body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rsid w:val="00B74C34"/>
    <w:pPr>
      <w:spacing w:after="0"/>
      <w:ind w:left="221" w:hanging="221"/>
    </w:pPr>
  </w:style>
  <w:style w:type="paragraph" w:styleId="IndexHeading">
    <w:name w:val="index heading"/>
    <w:basedOn w:val="Normal"/>
    <w:next w:val="Index1"/>
    <w:uiPriority w:val="99"/>
    <w:semiHidden/>
    <w:rsid w:val="00B74C34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uiPriority w:val="99"/>
    <w:rsid w:val="00300B4D"/>
    <w:rPr>
      <w:rFonts w:ascii="Verdana" w:hAnsi="Verdana" w:cs="Times New Roman"/>
      <w:color w:val="800080"/>
      <w:sz w:val="20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B74C34"/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rsid w:val="00B74C34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uiPriority w:val="99"/>
    <w:semiHidden/>
    <w:rsid w:val="00B74C34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uiPriority w:val="99"/>
    <w:semiHidden/>
    <w:rsid w:val="00B74C34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uiPriority w:val="99"/>
    <w:rsid w:val="00EC41A1"/>
    <w:pPr>
      <w:numPr>
        <w:numId w:val="3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uiPriority w:val="99"/>
    <w:rsid w:val="005628DD"/>
    <w:pPr>
      <w:spacing w:after="0"/>
    </w:pPr>
  </w:style>
  <w:style w:type="paragraph" w:customStyle="1" w:styleId="Standaardkleinzonderwit">
    <w:name w:val="Standaard klein zonder wit"/>
    <w:basedOn w:val="Date"/>
    <w:next w:val="Normal"/>
    <w:uiPriority w:val="99"/>
    <w:rsid w:val="00EF7816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uiPriority w:val="99"/>
    <w:semiHidden/>
    <w:rsid w:val="00B74C34"/>
    <w:pPr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rsid w:val="00B74C34"/>
    <w:pPr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uiPriority w:val="99"/>
    <w:semiHidden/>
    <w:rsid w:val="00B74C34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uiPriority w:val="99"/>
    <w:rsid w:val="00F2518B"/>
    <w:pPr>
      <w:spacing w:after="0"/>
    </w:pPr>
    <w:rPr>
      <w:smallCaps/>
      <w:sz w:val="18"/>
      <w:lang w:val="nl-BE"/>
    </w:rPr>
  </w:style>
  <w:style w:type="paragraph" w:customStyle="1" w:styleId="Kopnietininhoud">
    <w:name w:val="Kop niet in inhoud"/>
    <w:basedOn w:val="Kopzondernummer"/>
    <w:next w:val="Normal"/>
    <w:uiPriority w:val="99"/>
    <w:rsid w:val="006E5F9F"/>
    <w:rPr>
      <w:lang w:val="nl-BE"/>
    </w:rPr>
  </w:style>
  <w:style w:type="table" w:styleId="TableGrid">
    <w:name w:val="Table Grid"/>
    <w:basedOn w:val="TableNormal"/>
    <w:uiPriority w:val="59"/>
    <w:rsid w:val="0042421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142C27"/>
    <w:pPr>
      <w:spacing w:after="80"/>
      <w:ind w:left="851"/>
    </w:pPr>
    <w:rPr>
      <w:rFonts w:ascii="Times New Roman" w:hAnsi="Times New Roman"/>
      <w:i/>
      <w:iCs/>
      <w:sz w:val="24"/>
      <w:szCs w:val="24"/>
      <w:lang w:eastAsia="nl-NL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42C27"/>
    <w:rPr>
      <w:rFonts w:cs="Times New Roman"/>
      <w:i/>
      <w:iCs/>
      <w:sz w:val="24"/>
      <w:szCs w:val="24"/>
      <w:lang w:val="nl-NL" w:eastAsia="nl-NL"/>
    </w:rPr>
  </w:style>
  <w:style w:type="paragraph" w:styleId="ListParagraph">
    <w:name w:val="List Paragraph"/>
    <w:basedOn w:val="Normal"/>
    <w:uiPriority w:val="99"/>
    <w:qFormat/>
    <w:rsid w:val="00D054F2"/>
    <w:pPr>
      <w:ind w:left="720"/>
      <w:contextualSpacing/>
    </w:pPr>
  </w:style>
  <w:style w:type="character" w:customStyle="1" w:styleId="breadcrumb">
    <w:name w:val="breadcrumb"/>
    <w:basedOn w:val="DefaultParagraphFont"/>
    <w:uiPriority w:val="99"/>
    <w:rsid w:val="00B849FF"/>
    <w:rPr>
      <w:rFonts w:cs="Times New Roman"/>
    </w:rPr>
  </w:style>
  <w:style w:type="character" w:customStyle="1" w:styleId="label">
    <w:name w:val="label"/>
    <w:basedOn w:val="DefaultParagraphFont"/>
    <w:uiPriority w:val="99"/>
    <w:rsid w:val="00B849FF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726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6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6ED"/>
    <w:rPr>
      <w:rFonts w:ascii="Verdana" w:hAnsi="Verdana"/>
      <w:lang w:val="nl-NL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6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6ED"/>
    <w:rPr>
      <w:rFonts w:ascii="Verdana" w:hAnsi="Verdana"/>
      <w:b/>
      <w:bCs/>
      <w:lang w:val="nl-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6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ED"/>
    <w:rPr>
      <w:rFonts w:ascii="Tahoma" w:hAnsi="Tahoma" w:cs="Tahoma"/>
      <w:sz w:val="16"/>
      <w:szCs w:val="16"/>
      <w:lang w:val="nl-NL" w:eastAsia="en-US"/>
    </w:rPr>
  </w:style>
  <w:style w:type="paragraph" w:customStyle="1" w:styleId="Cover-titel">
    <w:name w:val="Cover - titel"/>
    <w:qFormat/>
    <w:rsid w:val="00492CF1"/>
    <w:pPr>
      <w:jc w:val="right"/>
    </w:pPr>
    <w:rPr>
      <w:rFonts w:ascii="Arial" w:eastAsiaTheme="minorHAnsi" w:hAnsi="Arial" w:cstheme="minorBidi"/>
      <w:b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492CF1"/>
    <w:pPr>
      <w:spacing w:before="120"/>
      <w:jc w:val="right"/>
    </w:pPr>
    <w:rPr>
      <w:rFonts w:ascii="Arial" w:eastAsiaTheme="minorHAnsi" w:hAnsi="Arial" w:cstheme="minorBidi"/>
      <w:b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492CF1"/>
    <w:rPr>
      <w:rFonts w:ascii="Arial" w:eastAsiaTheme="minorHAnsi" w:hAnsi="Arial" w:cstheme="minorBidi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492CF1"/>
    <w:pPr>
      <w:spacing w:after="20"/>
      <w:jc w:val="right"/>
    </w:pPr>
    <w:rPr>
      <w:rFonts w:ascii="Arial" w:eastAsiaTheme="minorHAnsi" w:hAnsi="Arial" w:cstheme="minorBidi"/>
      <w:b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492CF1"/>
    <w:pPr>
      <w:jc w:val="right"/>
    </w:pPr>
    <w:rPr>
      <w:rFonts w:ascii="Arial" w:eastAsiaTheme="minorHAnsi" w:hAnsi="Arial" w:cstheme="minorBidi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492CF1"/>
    <w:pPr>
      <w:spacing w:after="200" w:line="276" w:lineRule="auto"/>
      <w:jc w:val="right"/>
    </w:pPr>
    <w:rPr>
      <w:rFonts w:ascii="Arial" w:eastAsiaTheme="minorHAnsi" w:hAnsi="Arial" w:cstheme="minorBidi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492CF1"/>
    <w:pPr>
      <w:jc w:val="right"/>
    </w:pPr>
    <w:rPr>
      <w:rFonts w:ascii="Arial" w:eastAsiaTheme="minorHAnsi" w:hAnsi="Arial" w:cstheme="minorBidi"/>
      <w:b/>
      <w:color w:val="373737"/>
      <w:sz w:val="18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66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075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698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621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717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43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34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980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76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02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4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09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0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679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60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888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2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39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372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34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00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1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597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el\Downloads\Werkstuksjabloon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CA5AC-CC2E-4A01-A891-9AF47BDD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WerkstuksjabloonV2</Template>
  <TotalTime>59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christel</dc:creator>
  <cp:keywords>, docId:51B644BDE045029F645121D839536B03</cp:keywords>
  <cp:lastModifiedBy>Oleksii Pidnebesnyi</cp:lastModifiedBy>
  <cp:revision>5</cp:revision>
  <cp:lastPrinted>2001-11-19T09:17:00Z</cp:lastPrinted>
  <dcterms:created xsi:type="dcterms:W3CDTF">2023-02-15T14:51:00Z</dcterms:created>
  <dcterms:modified xsi:type="dcterms:W3CDTF">2025-06-11T17:20:00Z</dcterms:modified>
</cp:coreProperties>
</file>