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bidi w:val="0"/>
        <w:spacing w:lineRule="auto" w:line="276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учета клиентов Развлекательного центра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bidi w:val="0"/>
        <w:spacing w:lineRule="auto" w:line="276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hanging="283" w:start="2127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Полное наименование системы</w:t>
      </w:r>
    </w:p>
    <w:p>
      <w:pPr>
        <w:pStyle w:val="BodyText"/>
        <w:spacing w:before="0" w:after="0"/>
        <w:ind w:hanging="0" w:start="72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Полное</w:t>
      </w:r>
      <w:r>
        <w:rPr>
          <w:color w:val="000000"/>
        </w:rPr>
        <w:t xml:space="preserve"> </w:t>
      </w:r>
      <w:r>
        <w:rPr>
          <w:rFonts w:ascii="Times New Roman;serif" w:hAnsi="Times New Roman;serif"/>
          <w:color w:val="000000"/>
        </w:rPr>
        <w:t xml:space="preserve">наименование: Data Base </w:t>
      </w:r>
      <w:r>
        <w:rPr>
          <w:rFonts w:ascii="Times New Roman;serif" w:hAnsi="Times New Roman;serif"/>
        </w:rPr>
        <w:t>Entertainment Center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1.1.2. Краткое наименование системы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bookmarkStart w:id="0" w:name="_Hlk157077731"/>
      <w:bookmarkEnd w:id="0"/>
      <w:r>
        <w:rPr>
          <w:rFonts w:ascii="Times New Roman;serif" w:hAnsi="Times New Roman;serif"/>
          <w:color w:val="000000"/>
        </w:rPr>
        <w:t>Краткое наименование: DBEC.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1.2. Основания для проведения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Работа выполняется на основании договора №54723 от 01.01.2024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 Наименование организация - Заказчика и Разработчика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1.3.1. Заказчик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/>
      </w:pPr>
      <w:r>
        <w:rPr>
          <w:rFonts w:ascii="Times New Roman;serif" w:hAnsi="Times New Roman;serif"/>
          <w:color w:val="000000"/>
        </w:rPr>
        <w:t>Заказчик: Развлекательный центр “Чунга-Чанга”</w:t>
        <w:br/>
        <w:t xml:space="preserve">Адрес фактический: г. Ейск, ул. </w:t>
      </w:r>
      <w:r>
        <w:rPr>
          <w:rFonts w:ascii="Times New Roman;serif" w:hAnsi="Times New Roman;serif"/>
          <w:shd w:fill="FFFFFF" w:val="clear"/>
        </w:rPr>
        <w:t>Первомайская</w:t>
      </w:r>
      <w:r>
        <w:rPr>
          <w:rFonts w:ascii="Times New Roman;serif" w:hAnsi="Times New Roman;serif"/>
          <w:color w:val="000000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ascii="Times New Roman;serif" w:hAnsi="Times New Roman;serif"/>
            <w:color w:val="000000"/>
            <w:u w:val="single"/>
            <w:shd w:fill="FFFFFF" w:val="clear"/>
          </w:rPr>
          <w:t>+7(918) 461 77-77</w:t>
        </w:r>
      </w:hyperlink>
      <w:r>
        <w:rPr>
          <w:rFonts w:ascii="Times New Roman;serif" w:hAnsi="Times New Roman;serif"/>
          <w:color w:val="000000"/>
        </w:rPr>
        <w:t>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1.3.2. Разработчик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Разработчик: Кузнецов Ростислав Витальевич.</w:t>
        <w:br/>
        <w:t xml:space="preserve">Адрес фактический: г. Ейск, пер. Невский, д. 9 </w:t>
        <w:br/>
        <w:t>Телефон / Факс: +7 (995) 205-28-45.</w:t>
      </w:r>
    </w:p>
    <w:p>
      <w:pPr>
        <w:pStyle w:val="BodyText"/>
        <w:spacing w:before="0" w:after="159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1.4. Плановые сроки начала и окончания работы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Начало работы: 15.01.2024.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Окончание работы: 20.10.2024.</w:t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1.5. Источники и порядок финансирования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 xml:space="preserve">Финансирование на работу выделяются владельцем развлекательного центра. 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b/>
        </w:rPr>
      </w:pPr>
      <w:r>
        <w:rPr>
          <w:rFonts w:ascii="Times New Roman;serif" w:hAnsi="Times New Roman;serif"/>
          <w:b/>
        </w:rPr>
        <w:t>1.6. Порядок оформления и предъявления заказчику результатов работ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BodyText"/>
        <w:spacing w:before="0" w:after="0"/>
        <w:ind w:hanging="0" w:start="0" w:end="0"/>
        <w:rPr>
          <w:rFonts w:ascii="Times New Roman;serif" w:hAnsi="Times New Roman;serif"/>
          <w:color w:val="000000"/>
        </w:rPr>
      </w:pPr>
      <w:r>
        <w:rPr>
          <w:rFonts w:ascii="Times New Roman;serif" w:hAnsi="Times New Roman;serif"/>
          <w:color w:val="000000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BodyText"/>
        <w:spacing w:before="0" w:after="0"/>
        <w:ind w:hanging="0" w:start="0" w:end="0"/>
        <w:rPr/>
      </w:pPr>
      <w:r>
        <w:rPr/>
      </w:r>
    </w:p>
    <w:p>
      <w:pPr>
        <w:pStyle w:val="Normal"/>
        <w:widowControl w:val="false"/>
        <w:bidi w:val="0"/>
        <w:spacing w:lineRule="auto" w:line="276" w:before="0" w:after="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altName w:val="serif"/>
    <w:charset w:val="cc" w:characterSet="windows-125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2</Pages>
  <Words>175</Words>
  <Characters>1240</Characters>
  <CharactersWithSpaces>1393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2024-04-19T01:15:32Z</dcterms:created>
  <dc:creator/>
  <dc:description/>
  <dc:language>ru-RU</dc:language>
  <cp:lastModifiedBy/>
  <dcterms:modified xsi:type="dcterms:W3CDTF">2024-04-19T01:23:59Z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