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AC12" w14:textId="77777777" w:rsidR="00435AFC" w:rsidRPr="00435AFC" w:rsidRDefault="00435AFC" w:rsidP="00435AFC">
      <w:r w:rsidRPr="00435AFC">
        <w:rPr>
          <w:b/>
          <w:bCs/>
        </w:rPr>
        <w:t>Live Demo Script — Marco's Story · ~3–4 min</w:t>
      </w:r>
    </w:p>
    <w:p w14:paraId="51112C7E" w14:textId="77777777" w:rsidR="00435AFC" w:rsidRPr="00435AFC" w:rsidRDefault="00435AFC" w:rsidP="00435AFC">
      <w:r w:rsidRPr="00435AFC">
        <w:rPr>
          <w:i/>
          <w:iCs/>
        </w:rPr>
        <w:t>After slide 7 — switch to browser. After demo — return to slide 8.</w:t>
      </w:r>
    </w:p>
    <w:p w14:paraId="1AE4C4A7" w14:textId="77777777" w:rsidR="00435AFC" w:rsidRPr="00435AFC" w:rsidRDefault="00435AFC" w:rsidP="00435AFC">
      <w:r w:rsidRPr="00435AFC">
        <w:pict w14:anchorId="543E6450">
          <v:rect id="_x0000_i1062" style="width:0;height:1.5pt" o:hralign="center" o:hrstd="t" o:hr="t" fillcolor="#a0a0a0" stroked="f"/>
        </w:pict>
      </w:r>
    </w:p>
    <w:p w14:paraId="5558FD34" w14:textId="77777777" w:rsidR="00435AFC" w:rsidRPr="00435AFC" w:rsidRDefault="00435AFC" w:rsidP="00435AFC">
      <w:r w:rsidRPr="00435AFC">
        <w:rPr>
          <w:b/>
          <w:bCs/>
        </w:rPr>
        <w:t>Step 1 — Conflict Browser</w:t>
      </w:r>
    </w:p>
    <w:p w14:paraId="51F6991E" w14:textId="77777777" w:rsidR="00435AFC" w:rsidRPr="00435AFC" w:rsidRDefault="00435AFC" w:rsidP="00435AFC">
      <w:r w:rsidRPr="00435AFC">
        <w:rPr>
          <w:i/>
          <w:iCs/>
        </w:rPr>
        <w:t>"Marco has a hypothesis about Iraq and Kuwait. Let's open the Conflict Browser."</w:t>
      </w:r>
    </w:p>
    <w:p w14:paraId="0408FF59" w14:textId="77777777" w:rsidR="00435AFC" w:rsidRDefault="00435AFC" w:rsidP="00435AFC">
      <w:r w:rsidRPr="00435AFC">
        <w:t xml:space="preserve">→ In Filter State A — type and select IRQ </w:t>
      </w:r>
    </w:p>
    <w:p w14:paraId="60337F6A" w14:textId="77777777" w:rsidR="00435AFC" w:rsidRDefault="00435AFC" w:rsidP="00435AFC">
      <w:r w:rsidRPr="00435AFC">
        <w:t xml:space="preserve">→ In Filter State B — type and select KWT </w:t>
      </w:r>
    </w:p>
    <w:p w14:paraId="7C5CFCF2" w14:textId="6838A58A" w:rsidR="00435AFC" w:rsidRPr="00435AFC" w:rsidRDefault="00435AFC" w:rsidP="00435AFC">
      <w:r w:rsidRPr="00435AFC">
        <w:t>→ Drag the year slider to roughly 1988 – 1996</w:t>
      </w:r>
    </w:p>
    <w:p w14:paraId="1660C315" w14:textId="77777777" w:rsidR="00435AFC" w:rsidRPr="00435AFC" w:rsidRDefault="00435AFC" w:rsidP="00435AFC">
      <w:r w:rsidRPr="00435AFC">
        <w:rPr>
          <w:i/>
          <w:iCs/>
        </w:rPr>
        <w:t>"No names — just IDs. Raw and unfiltered, exactly as COW provides it."</w:t>
      </w:r>
    </w:p>
    <w:p w14:paraId="08FCEFFA" w14:textId="77777777" w:rsidR="00435AFC" w:rsidRDefault="00435AFC" w:rsidP="00435AFC">
      <w:r w:rsidRPr="00435AFC">
        <w:t xml:space="preserve">→ Identify conflict #3982 in the table (1990–91, Use of Force) </w:t>
      </w:r>
    </w:p>
    <w:p w14:paraId="1928B727" w14:textId="32ABEF02" w:rsidR="00435AFC" w:rsidRPr="00435AFC" w:rsidRDefault="00435AFC" w:rsidP="00435AFC">
      <w:r w:rsidRPr="00435AFC">
        <w:t>→ Point to it — "that's our Gulf War entry"</w:t>
      </w:r>
    </w:p>
    <w:p w14:paraId="09CAA2CD" w14:textId="77777777" w:rsidR="00435AFC" w:rsidRPr="00435AFC" w:rsidRDefault="00435AFC" w:rsidP="00435AFC">
      <w:r w:rsidRPr="00435AFC">
        <w:pict w14:anchorId="789B3876">
          <v:rect id="_x0000_i1063" style="width:0;height:1.5pt" o:hralign="center" o:hrstd="t" o:hr="t" fillcolor="#a0a0a0" stroked="f"/>
        </w:pict>
      </w:r>
    </w:p>
    <w:p w14:paraId="3DD43730" w14:textId="77777777" w:rsidR="00435AFC" w:rsidRPr="00435AFC" w:rsidRDefault="00435AFC" w:rsidP="00435AFC">
      <w:r w:rsidRPr="00435AFC">
        <w:rPr>
          <w:b/>
          <w:bCs/>
        </w:rPr>
        <w:t>Step 2 — Conflict Analyzer</w:t>
      </w:r>
    </w:p>
    <w:p w14:paraId="1156066E" w14:textId="77777777" w:rsidR="00435AFC" w:rsidRPr="00435AFC" w:rsidRDefault="00435AFC" w:rsidP="00435AFC">
      <w:r w:rsidRPr="00435AFC">
        <w:rPr>
          <w:i/>
          <w:iCs/>
        </w:rPr>
        <w:t>"He enters the ID and the dashboard immediately gives him context."</w:t>
      </w:r>
    </w:p>
    <w:p w14:paraId="0DAE9AB8" w14:textId="77777777" w:rsidR="00435AFC" w:rsidRDefault="00435AFC" w:rsidP="00435AFC">
      <w:r w:rsidRPr="00435AFC">
        <w:t xml:space="preserve">→ Scroll down to the Conflict Analyzer section </w:t>
      </w:r>
    </w:p>
    <w:p w14:paraId="0179B5D9" w14:textId="77777777" w:rsidR="00435AFC" w:rsidRDefault="00435AFC" w:rsidP="00435AFC">
      <w:r w:rsidRPr="00435AFC">
        <w:t xml:space="preserve">→ Type 3982 in the conflict ID field </w:t>
      </w:r>
    </w:p>
    <w:p w14:paraId="2C416335" w14:textId="7E724979" w:rsidR="00435AFC" w:rsidRPr="00435AFC" w:rsidRDefault="00435AFC" w:rsidP="00435AFC">
      <w:r w:rsidRPr="00435AFC">
        <w:t>→ Point to the map — KWT and IRQ highlighted</w:t>
      </w:r>
    </w:p>
    <w:p w14:paraId="6387B966" w14:textId="77777777" w:rsidR="00435AFC" w:rsidRPr="00435AFC" w:rsidRDefault="00435AFC" w:rsidP="00435AFC">
      <w:r w:rsidRPr="00435AFC">
        <w:rPr>
          <w:i/>
          <w:iCs/>
        </w:rPr>
        <w:t>"Instant geographic orientation. No interpretation — just the facts from COW."</w:t>
      </w:r>
    </w:p>
    <w:p w14:paraId="68E07364" w14:textId="77777777" w:rsidR="00435AFC" w:rsidRPr="00435AFC" w:rsidRDefault="00435AFC" w:rsidP="00435AFC">
      <w:r w:rsidRPr="00435AFC">
        <w:t>→ Point to the stats panel — duration 1990–91, fatality level, severity, outcome</w:t>
      </w:r>
    </w:p>
    <w:p w14:paraId="72AA6E8C" w14:textId="77777777" w:rsidR="00435AFC" w:rsidRPr="00435AFC" w:rsidRDefault="00435AFC" w:rsidP="00435AFC">
      <w:r w:rsidRPr="00435AFC">
        <w:pict w14:anchorId="75D1FA2E">
          <v:rect id="_x0000_i1064" style="width:0;height:1.5pt" o:hralign="center" o:hrstd="t" o:hr="t" fillcolor="#a0a0a0" stroked="f"/>
        </w:pict>
      </w:r>
    </w:p>
    <w:p w14:paraId="0F5FD57E" w14:textId="77777777" w:rsidR="00435AFC" w:rsidRPr="00435AFC" w:rsidRDefault="00435AFC" w:rsidP="00435AFC">
      <w:r w:rsidRPr="00435AFC">
        <w:rPr>
          <w:b/>
          <w:bCs/>
        </w:rPr>
        <w:t>Step 3 — The Finding (Iraq / Kuwait)</w:t>
      </w:r>
    </w:p>
    <w:p w14:paraId="6A8DF426" w14:textId="77777777" w:rsidR="00435AFC" w:rsidRPr="00435AFC" w:rsidRDefault="00435AFC" w:rsidP="00435AFC">
      <w:r w:rsidRPr="00435AFC">
        <w:rPr>
          <w:i/>
          <w:iCs/>
        </w:rPr>
        <w:t>"Now Marco scrolls down to see what the data actually shows."</w:t>
      </w:r>
    </w:p>
    <w:p w14:paraId="41450382" w14:textId="77777777" w:rsidR="00435AFC" w:rsidRDefault="00435AFC" w:rsidP="00435AFC">
      <w:r w:rsidRPr="00435AFC">
        <w:t xml:space="preserve">→ Scroll to the Military Expenditure chart </w:t>
      </w:r>
    </w:p>
    <w:p w14:paraId="62DC4A8B" w14:textId="3542084B" w:rsidR="00435AFC" w:rsidRPr="00435AFC" w:rsidRDefault="00435AFC" w:rsidP="00435AFC">
      <w:r w:rsidRPr="00435AFC">
        <w:t>→ Point to the red shaded region — the conflict period</w:t>
      </w:r>
    </w:p>
    <w:p w14:paraId="38249030" w14:textId="77777777" w:rsidR="00435AFC" w:rsidRPr="00435AFC" w:rsidRDefault="00435AFC" w:rsidP="00435AFC">
      <w:r w:rsidRPr="00435AFC">
        <w:rPr>
          <w:i/>
          <w:iCs/>
        </w:rPr>
        <w:t>"Watch what happens to Iraq's military spending just before and during the conflict."</w:t>
      </w:r>
    </w:p>
    <w:p w14:paraId="30B1B6E2" w14:textId="77777777" w:rsidR="00435AFC" w:rsidRDefault="00435AFC" w:rsidP="00435AFC">
      <w:r w:rsidRPr="00435AFC">
        <w:t xml:space="preserve">→ Scroll to the Trade chart below </w:t>
      </w:r>
    </w:p>
    <w:p w14:paraId="6DBC452C" w14:textId="0FA4648A" w:rsidR="00435AFC" w:rsidRPr="00435AFC" w:rsidRDefault="00435AFC" w:rsidP="00435AFC">
      <w:r w:rsidRPr="00435AFC">
        <w:t>→ Point to the flatline after 1991</w:t>
      </w:r>
    </w:p>
    <w:p w14:paraId="6AB68A9D" w14:textId="77777777" w:rsidR="00435AFC" w:rsidRPr="00435AFC" w:rsidRDefault="00435AFC" w:rsidP="00435AFC">
      <w:r w:rsidRPr="00435AFC">
        <w:rPr>
          <w:i/>
          <w:iCs/>
          <w:lang w:val="de-DE"/>
        </w:rPr>
        <w:t xml:space="preserve">"Kuwait–Iraq trade </w:t>
      </w:r>
      <w:proofErr w:type="spellStart"/>
      <w:r w:rsidRPr="00435AFC">
        <w:rPr>
          <w:i/>
          <w:iCs/>
          <w:lang w:val="de-DE"/>
        </w:rPr>
        <w:t>hits</w:t>
      </w:r>
      <w:proofErr w:type="spellEnd"/>
      <w:r w:rsidRPr="00435AFC">
        <w:rPr>
          <w:i/>
          <w:iCs/>
          <w:lang w:val="de-DE"/>
        </w:rPr>
        <w:t xml:space="preserve"> </w:t>
      </w:r>
      <w:proofErr w:type="spellStart"/>
      <w:r w:rsidRPr="00435AFC">
        <w:rPr>
          <w:i/>
          <w:iCs/>
          <w:lang w:val="de-DE"/>
        </w:rPr>
        <w:t>zero</w:t>
      </w:r>
      <w:proofErr w:type="spellEnd"/>
      <w:r w:rsidRPr="00435AFC">
        <w:rPr>
          <w:i/>
          <w:iCs/>
          <w:lang w:val="de-DE"/>
        </w:rPr>
        <w:t xml:space="preserve"> </w:t>
      </w:r>
      <w:proofErr w:type="gramStart"/>
      <w:r w:rsidRPr="00435AFC">
        <w:rPr>
          <w:i/>
          <w:iCs/>
          <w:lang w:val="de-DE"/>
        </w:rPr>
        <w:t>in 1991</w:t>
      </w:r>
      <w:proofErr w:type="gramEnd"/>
      <w:r w:rsidRPr="00435AFC">
        <w:rPr>
          <w:i/>
          <w:iCs/>
          <w:lang w:val="de-DE"/>
        </w:rPr>
        <w:t xml:space="preserve">. </w:t>
      </w:r>
      <w:r w:rsidRPr="00435AFC">
        <w:rPr>
          <w:i/>
          <w:iCs/>
        </w:rPr>
        <w:t>And it stays there. This isn't a dip — it's a permanent break. Three clicks. No CSV, no Python, no data engineering."</w:t>
      </w:r>
    </w:p>
    <w:p w14:paraId="64C1F00A" w14:textId="77777777" w:rsidR="00435AFC" w:rsidRPr="00435AFC" w:rsidRDefault="00435AFC" w:rsidP="00435AFC">
      <w:r w:rsidRPr="00435AFC">
        <w:pict w14:anchorId="1377A588">
          <v:rect id="_x0000_i1065" style="width:0;height:1.5pt" o:hralign="center" o:hrstd="t" o:hr="t" fillcolor="#a0a0a0" stroked="f"/>
        </w:pict>
      </w:r>
    </w:p>
    <w:p w14:paraId="22815880" w14:textId="572CFB18" w:rsidR="00435AFC" w:rsidRDefault="00435AFC">
      <w:pPr>
        <w:rPr>
          <w:b/>
          <w:bCs/>
        </w:rPr>
      </w:pPr>
      <w:r>
        <w:rPr>
          <w:b/>
          <w:bCs/>
        </w:rPr>
        <w:br w:type="page"/>
      </w:r>
    </w:p>
    <w:p w14:paraId="7F22A0D9" w14:textId="2CC1D126" w:rsidR="00435AFC" w:rsidRPr="00435AFC" w:rsidRDefault="00435AFC" w:rsidP="00435AFC">
      <w:r w:rsidRPr="00435AFC">
        <w:rPr>
          <w:b/>
          <w:bCs/>
        </w:rPr>
        <w:lastRenderedPageBreak/>
        <w:t>Step 4 — Second Hypothesis (India / Pakistan)</w:t>
      </w:r>
    </w:p>
    <w:p w14:paraId="6E819047" w14:textId="77777777" w:rsidR="00435AFC" w:rsidRPr="00435AFC" w:rsidRDefault="00435AFC" w:rsidP="00435AFC">
      <w:r w:rsidRPr="00435AFC">
        <w:rPr>
          <w:i/>
          <w:iCs/>
        </w:rPr>
        <w:t>"Same tool, different question. Do rivals always stop trading during conflict?"</w:t>
      </w:r>
    </w:p>
    <w:p w14:paraId="2729472F" w14:textId="77777777" w:rsidR="00435AFC" w:rsidRDefault="00435AFC" w:rsidP="00435AFC">
      <w:r w:rsidRPr="00435AFC">
        <w:t xml:space="preserve">→ Clear the filters — set State A = IND, State B = PAK </w:t>
      </w:r>
    </w:p>
    <w:p w14:paraId="12B747FE" w14:textId="77777777" w:rsidR="00435AFC" w:rsidRDefault="00435AFC" w:rsidP="00435AFC">
      <w:r w:rsidRPr="00435AFC">
        <w:t xml:space="preserve">→ Set year range to 1988 – 2010 </w:t>
      </w:r>
    </w:p>
    <w:p w14:paraId="7E967C29" w14:textId="77777777" w:rsidR="00435AFC" w:rsidRDefault="00435AFC" w:rsidP="00435AFC">
      <w:r w:rsidRPr="00435AFC">
        <w:t xml:space="preserve">→ Pick a conflict ID from the Kargil period (~1999) → Scroll to the Trade chart </w:t>
      </w:r>
    </w:p>
    <w:p w14:paraId="7B88DFE9" w14:textId="1C518636" w:rsidR="00435AFC" w:rsidRPr="00435AFC" w:rsidRDefault="00435AFC" w:rsidP="00435AFC">
      <w:r w:rsidRPr="00435AFC">
        <w:t>→ Point to the trade line rising from 1996 despite ongoing conflict</w:t>
      </w:r>
    </w:p>
    <w:p w14:paraId="4D02F20B" w14:textId="77777777" w:rsidR="00435AFC" w:rsidRPr="00435AFC" w:rsidRDefault="00435AFC" w:rsidP="00435AFC">
      <w:r w:rsidRPr="00435AFC">
        <w:rPr>
          <w:i/>
          <w:iCs/>
        </w:rPr>
        <w:t>"Both countries are arming up — but trade is actually climbing. Kargil barely makes a dent. Guns AND butter. Same tool. Completely opposite story."</w:t>
      </w:r>
    </w:p>
    <w:p w14:paraId="71290A60" w14:textId="7BE4D692" w:rsidR="00636D55" w:rsidRDefault="00435AFC">
      <w:r w:rsidRPr="00435AFC">
        <w:pict w14:anchorId="70161EC1">
          <v:rect id="_x0000_i1066" style="width:0;height:1.5pt" o:hralign="center" o:hrstd="t" o:hr="t" fillcolor="#a0a0a0" stroked="f"/>
        </w:pict>
      </w:r>
    </w:p>
    <w:sectPr w:rsidR="00636D55" w:rsidSect="002B63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FC"/>
    <w:rsid w:val="002B630F"/>
    <w:rsid w:val="00435AFC"/>
    <w:rsid w:val="00636D55"/>
    <w:rsid w:val="00735CBE"/>
    <w:rsid w:val="00764642"/>
    <w:rsid w:val="00786D85"/>
    <w:rsid w:val="00AB4514"/>
    <w:rsid w:val="00CC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2C041"/>
  <w15:chartTrackingRefBased/>
  <w15:docId w15:val="{12851EBF-2144-4E88-AED8-46A57079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5A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5A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5A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5A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5A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5A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5A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5A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5A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5A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5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Monn Aron (monnaro1)</dc:creator>
  <cp:keywords/>
  <dc:description/>
  <cp:lastModifiedBy>Monn Aron (monnaro1)</cp:lastModifiedBy>
  <cp:revision>1</cp:revision>
  <dcterms:created xsi:type="dcterms:W3CDTF">2026-05-31T09:08:00Z</dcterms:created>
  <dcterms:modified xsi:type="dcterms:W3CDTF">2026-05-31T09:10:00Z</dcterms:modified>
</cp:coreProperties>
</file>