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FA5D" w14:textId="122282DD" w:rsidR="00E242B7" w:rsidRPr="008529A8" w:rsidRDefault="008529A8" w:rsidP="008529A8">
      <w:pPr>
        <w:pStyle w:val="Ttulo1"/>
      </w:pPr>
      <w:r w:rsidRPr="008529A8">
        <w:t xml:space="preserve">Resultados del SSS problema </w:t>
      </w:r>
    </w:p>
    <w:p w14:paraId="0BC08480" w14:textId="77777777" w:rsidR="00E242B7" w:rsidRDefault="00E242B7">
      <w:pPr>
        <w:rPr>
          <w:lang w:val="es-ES_tradnl"/>
        </w:rPr>
      </w:pPr>
    </w:p>
    <w:p w14:paraId="6CD03944" w14:textId="0BF2F811" w:rsidR="008529A8" w:rsidRDefault="008529A8">
      <w:pPr>
        <w:rPr>
          <w:lang w:val="es-ES_tradnl"/>
        </w:rPr>
      </w:pPr>
      <w:r>
        <w:rPr>
          <w:lang w:val="es-ES_tradnl"/>
        </w:rPr>
        <w:t xml:space="preserve">Caso 1: Datos cebolla con 150 </w:t>
      </w:r>
      <w:proofErr w:type="spellStart"/>
      <w:r>
        <w:rPr>
          <w:lang w:val="es-ES_tradnl"/>
        </w:rPr>
        <w:t>obs</w:t>
      </w:r>
      <w:proofErr w:type="spellEnd"/>
      <w:r>
        <w:rPr>
          <w:lang w:val="es-ES_tradnl"/>
        </w:rPr>
        <w:t xml:space="preserve">, 3 variables y 9 </w:t>
      </w:r>
      <w:proofErr w:type="spellStart"/>
      <w:r>
        <w:rPr>
          <w:lang w:val="es-ES_tradnl"/>
        </w:rPr>
        <w:t>terminos</w:t>
      </w:r>
      <w:proofErr w:type="spellEnd"/>
      <w:r>
        <w:rPr>
          <w:lang w:val="es-ES_tradnl"/>
        </w:rPr>
        <w:t xml:space="preserve"> al expandir las variables</w:t>
      </w:r>
    </w:p>
    <w:p w14:paraId="19C37364" w14:textId="1C684773" w:rsidR="008529A8" w:rsidRDefault="008529A8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56737FB" wp14:editId="22202A08">
            <wp:extent cx="6177218" cy="1974501"/>
            <wp:effectExtent l="0" t="0" r="0" b="6985"/>
            <wp:docPr id="19465034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37" cy="197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2B16" w14:textId="3C2E0F58" w:rsidR="008529A8" w:rsidRDefault="008529A8">
      <w:pPr>
        <w:rPr>
          <w:lang w:val="es-ES_tradnl"/>
        </w:rPr>
      </w:pPr>
      <w:r>
        <w:rPr>
          <w:lang w:val="es-ES_tradnl"/>
        </w:rPr>
        <w:t xml:space="preserve">Caso </w:t>
      </w:r>
      <w:r>
        <w:rPr>
          <w:lang w:val="es-ES_tradnl"/>
        </w:rPr>
        <w:t>2</w:t>
      </w:r>
      <w:r>
        <w:rPr>
          <w:lang w:val="es-ES_tradnl"/>
        </w:rPr>
        <w:t xml:space="preserve">: Datos cebolla con 150 </w:t>
      </w:r>
      <w:proofErr w:type="spellStart"/>
      <w:r>
        <w:rPr>
          <w:lang w:val="es-ES_tradnl"/>
        </w:rPr>
        <w:t>obs</w:t>
      </w:r>
      <w:proofErr w:type="spellEnd"/>
      <w:r>
        <w:rPr>
          <w:lang w:val="es-ES_tradnl"/>
        </w:rPr>
        <w:t xml:space="preserve">, </w:t>
      </w:r>
      <w:r>
        <w:rPr>
          <w:lang w:val="es-ES_tradnl"/>
        </w:rPr>
        <w:t>10</w:t>
      </w:r>
      <w:r>
        <w:rPr>
          <w:lang w:val="es-ES_tradnl"/>
        </w:rPr>
        <w:t xml:space="preserve"> variables y </w:t>
      </w:r>
      <w:r>
        <w:rPr>
          <w:lang w:val="es-ES_tradnl"/>
        </w:rPr>
        <w:t>65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terminos</w:t>
      </w:r>
      <w:proofErr w:type="spellEnd"/>
      <w:r>
        <w:rPr>
          <w:lang w:val="es-ES_tradnl"/>
        </w:rPr>
        <w:t xml:space="preserve"> al expandir las variables</w:t>
      </w:r>
    </w:p>
    <w:p w14:paraId="6F402FBB" w14:textId="7D671926" w:rsidR="008529A8" w:rsidRDefault="008529A8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E4ECBA7" wp14:editId="6EB147E6">
            <wp:extent cx="5611495" cy="1795780"/>
            <wp:effectExtent l="0" t="0" r="8255" b="0"/>
            <wp:docPr id="15764738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0D0F" w14:textId="2B45F942" w:rsidR="008529A8" w:rsidRDefault="008529A8">
      <w:pPr>
        <w:rPr>
          <w:lang w:val="es-ES_tradnl"/>
        </w:rPr>
      </w:pPr>
      <w:r>
        <w:rPr>
          <w:lang w:val="es-ES_tradnl"/>
        </w:rPr>
        <w:t xml:space="preserve">Caso </w:t>
      </w:r>
      <w:r>
        <w:rPr>
          <w:lang w:val="es-ES_tradnl"/>
        </w:rPr>
        <w:t>3</w:t>
      </w:r>
      <w:r>
        <w:rPr>
          <w:lang w:val="es-ES_tradnl"/>
        </w:rPr>
        <w:t xml:space="preserve">: Datos cebolla con 15 </w:t>
      </w:r>
      <w:proofErr w:type="spellStart"/>
      <w:r>
        <w:rPr>
          <w:lang w:val="es-ES_tradnl"/>
        </w:rPr>
        <w:t>obs</w:t>
      </w:r>
      <w:proofErr w:type="spellEnd"/>
      <w:r>
        <w:rPr>
          <w:lang w:val="es-ES_tradnl"/>
        </w:rPr>
        <w:t xml:space="preserve">, </w:t>
      </w:r>
      <w:r>
        <w:rPr>
          <w:lang w:val="es-ES_tradnl"/>
        </w:rPr>
        <w:t>3</w:t>
      </w:r>
      <w:r>
        <w:rPr>
          <w:lang w:val="es-ES_tradnl"/>
        </w:rPr>
        <w:t xml:space="preserve"> variables y </w:t>
      </w:r>
      <w:r>
        <w:rPr>
          <w:lang w:val="es-ES_tradnl"/>
        </w:rPr>
        <w:t>9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terminos</w:t>
      </w:r>
      <w:proofErr w:type="spellEnd"/>
      <w:r>
        <w:rPr>
          <w:lang w:val="es-ES_tradnl"/>
        </w:rPr>
        <w:t xml:space="preserve"> al expandir las variables</w:t>
      </w:r>
    </w:p>
    <w:p w14:paraId="01165168" w14:textId="5DA91174" w:rsidR="008529A8" w:rsidRDefault="008529A8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3DE0BAC6" wp14:editId="6D123612">
            <wp:extent cx="5611495" cy="1795780"/>
            <wp:effectExtent l="0" t="0" r="8255" b="0"/>
            <wp:docPr id="8465629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5104" w14:textId="197D5184" w:rsidR="008529A8" w:rsidRDefault="008529A8" w:rsidP="008529A8">
      <w:pPr>
        <w:rPr>
          <w:lang w:val="es-ES_tradnl"/>
        </w:rPr>
      </w:pPr>
      <w:r>
        <w:rPr>
          <w:lang w:val="es-ES_tradnl"/>
        </w:rPr>
        <w:lastRenderedPageBreak/>
        <w:t xml:space="preserve">Caso </w:t>
      </w:r>
      <w:r>
        <w:rPr>
          <w:lang w:val="es-ES_tradnl"/>
        </w:rPr>
        <w:t>4</w:t>
      </w:r>
      <w:r>
        <w:rPr>
          <w:lang w:val="es-ES_tradnl"/>
        </w:rPr>
        <w:t>: Datos cebolla con 1</w:t>
      </w:r>
      <w:r>
        <w:rPr>
          <w:lang w:val="es-ES_tradnl"/>
        </w:rPr>
        <w:t>5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obs</w:t>
      </w:r>
      <w:proofErr w:type="spellEnd"/>
      <w:r>
        <w:rPr>
          <w:lang w:val="es-ES_tradnl"/>
        </w:rPr>
        <w:t xml:space="preserve">, </w:t>
      </w:r>
      <w:r>
        <w:rPr>
          <w:lang w:val="es-ES_tradnl"/>
        </w:rPr>
        <w:t>10</w:t>
      </w:r>
      <w:r>
        <w:rPr>
          <w:lang w:val="es-ES_tradnl"/>
        </w:rPr>
        <w:t xml:space="preserve"> variables y </w:t>
      </w:r>
      <w:r>
        <w:rPr>
          <w:lang w:val="es-ES_tradnl"/>
        </w:rPr>
        <w:t>65</w:t>
      </w:r>
      <w:r>
        <w:rPr>
          <w:lang w:val="es-ES_tradnl"/>
        </w:rPr>
        <w:t xml:space="preserve"> </w:t>
      </w:r>
      <w:r>
        <w:rPr>
          <w:lang w:val="es-ES_tradnl"/>
        </w:rPr>
        <w:t>términos</w:t>
      </w:r>
      <w:r>
        <w:rPr>
          <w:lang w:val="es-ES_tradnl"/>
        </w:rPr>
        <w:t xml:space="preserve"> al expandir las variables</w:t>
      </w:r>
    </w:p>
    <w:p w14:paraId="39906CA3" w14:textId="77777777" w:rsidR="008529A8" w:rsidRDefault="008529A8">
      <w:pPr>
        <w:rPr>
          <w:lang w:val="es-ES_tradnl"/>
        </w:rPr>
      </w:pPr>
    </w:p>
    <w:p w14:paraId="6133DCD8" w14:textId="45C22A0F" w:rsidR="008529A8" w:rsidRDefault="008529A8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F0C76D1" wp14:editId="68039905">
            <wp:extent cx="5611495" cy="1795780"/>
            <wp:effectExtent l="0" t="0" r="8255" b="0"/>
            <wp:docPr id="9888542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CCF8" w14:textId="77777777" w:rsidR="008529A8" w:rsidRDefault="008529A8">
      <w:pPr>
        <w:rPr>
          <w:lang w:val="es-ES_tradnl"/>
        </w:rPr>
      </w:pPr>
    </w:p>
    <w:p w14:paraId="12A9E23A" w14:textId="2D21F486" w:rsidR="008529A8" w:rsidRDefault="008529A8">
      <w:pPr>
        <w:rPr>
          <w:lang w:val="es-ES_tradnl"/>
        </w:rPr>
      </w:pPr>
      <w:r>
        <w:rPr>
          <w:lang w:val="es-ES_tradnl"/>
        </w:rPr>
        <w:t xml:space="preserve">Caso </w:t>
      </w:r>
      <w:r>
        <w:rPr>
          <w:lang w:val="es-ES_tradnl"/>
        </w:rPr>
        <w:t>5</w:t>
      </w:r>
      <w:r>
        <w:rPr>
          <w:lang w:val="es-ES_tradnl"/>
        </w:rPr>
        <w:t xml:space="preserve">: Datos cebolla con 15 </w:t>
      </w:r>
      <w:proofErr w:type="spellStart"/>
      <w:r>
        <w:rPr>
          <w:lang w:val="es-ES_tradnl"/>
        </w:rPr>
        <w:t>obs</w:t>
      </w:r>
      <w:proofErr w:type="spellEnd"/>
      <w:r>
        <w:rPr>
          <w:lang w:val="es-ES_tradnl"/>
        </w:rPr>
        <w:t>, 1</w:t>
      </w:r>
      <w:r>
        <w:rPr>
          <w:lang w:val="es-ES_tradnl"/>
        </w:rPr>
        <w:t>5</w:t>
      </w:r>
      <w:r>
        <w:rPr>
          <w:lang w:val="es-ES_tradnl"/>
        </w:rPr>
        <w:t xml:space="preserve"> variables y </w:t>
      </w:r>
      <w:r>
        <w:rPr>
          <w:lang w:val="es-ES_tradnl"/>
        </w:rPr>
        <w:t>135</w:t>
      </w:r>
      <w:r>
        <w:rPr>
          <w:lang w:val="es-ES_tradnl"/>
        </w:rPr>
        <w:t xml:space="preserve"> términos al expandir las variables</w:t>
      </w:r>
    </w:p>
    <w:p w14:paraId="66E1625B" w14:textId="77777777" w:rsidR="008529A8" w:rsidRDefault="008529A8">
      <w:pPr>
        <w:rPr>
          <w:lang w:val="es-ES_tradnl"/>
        </w:rPr>
      </w:pPr>
    </w:p>
    <w:p w14:paraId="27FF1321" w14:textId="4BCD0DD3" w:rsidR="008529A8" w:rsidRDefault="008529A8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CE130AB" wp14:editId="2EB16F32">
            <wp:extent cx="5611495" cy="1795780"/>
            <wp:effectExtent l="0" t="0" r="8255" b="0"/>
            <wp:docPr id="28436691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1A3C" w14:textId="02EDF3B6" w:rsidR="008529A8" w:rsidRDefault="008529A8">
      <w:pPr>
        <w:rPr>
          <w:lang w:val="es-ES_tradnl"/>
        </w:rPr>
      </w:pPr>
      <w:r>
        <w:rPr>
          <w:lang w:val="es-ES_tradnl"/>
        </w:rPr>
        <w:t xml:space="preserve">Caso </w:t>
      </w:r>
      <w:r>
        <w:rPr>
          <w:lang w:val="es-ES_tradnl"/>
        </w:rPr>
        <w:t>6</w:t>
      </w:r>
      <w:r>
        <w:rPr>
          <w:lang w:val="es-ES_tradnl"/>
        </w:rPr>
        <w:t xml:space="preserve">: Datos cebolla con 15 </w:t>
      </w:r>
      <w:proofErr w:type="spellStart"/>
      <w:r>
        <w:rPr>
          <w:lang w:val="es-ES_tradnl"/>
        </w:rPr>
        <w:t>obs</w:t>
      </w:r>
      <w:proofErr w:type="spellEnd"/>
      <w:r>
        <w:rPr>
          <w:lang w:val="es-ES_tradnl"/>
        </w:rPr>
        <w:t>, 1</w:t>
      </w:r>
      <w:r>
        <w:rPr>
          <w:lang w:val="es-ES_tradnl"/>
        </w:rPr>
        <w:t>7</w:t>
      </w:r>
      <w:r>
        <w:rPr>
          <w:lang w:val="es-ES_tradnl"/>
        </w:rPr>
        <w:t xml:space="preserve"> variables y </w:t>
      </w:r>
      <w:r>
        <w:rPr>
          <w:lang w:val="es-ES_tradnl"/>
        </w:rPr>
        <w:t>170</w:t>
      </w:r>
      <w:r>
        <w:rPr>
          <w:lang w:val="es-ES_tradnl"/>
        </w:rPr>
        <w:t xml:space="preserve"> términos al expandir las variables</w:t>
      </w:r>
    </w:p>
    <w:p w14:paraId="53298469" w14:textId="519F24F6" w:rsidR="008529A8" w:rsidRPr="005452D5" w:rsidRDefault="008529A8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975BF42" wp14:editId="7DAB4636">
            <wp:extent cx="5611495" cy="1795780"/>
            <wp:effectExtent l="0" t="0" r="8255" b="0"/>
            <wp:docPr id="207575833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9A8" w:rsidRPr="00545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E2"/>
    <w:rsid w:val="00176024"/>
    <w:rsid w:val="00350BF1"/>
    <w:rsid w:val="00401169"/>
    <w:rsid w:val="004C6D34"/>
    <w:rsid w:val="005452D5"/>
    <w:rsid w:val="005F7477"/>
    <w:rsid w:val="008529A8"/>
    <w:rsid w:val="00BE438A"/>
    <w:rsid w:val="00DC6F5B"/>
    <w:rsid w:val="00E02EE2"/>
    <w:rsid w:val="00E2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0639"/>
  <w15:chartTrackingRefBased/>
  <w15:docId w15:val="{1D4A1224-C1AD-47CC-B9A4-362F1C05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0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0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0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02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EE2"/>
    <w:rPr>
      <w:b/>
      <w:bCs/>
      <w:smallCaps/>
      <w:color w:val="0F4761" w:themeColor="accent1" w:themeShade="BF"/>
      <w:spacing w:val="5"/>
    </w:rPr>
  </w:style>
  <w:style w:type="paragraph" w:customStyle="1" w:styleId="Prrafobase">
    <w:name w:val="Párrafo base"/>
    <w:basedOn w:val="Normal"/>
    <w:next w:val="Prrafoconsangra"/>
    <w:qFormat/>
    <w:rsid w:val="005452D5"/>
    <w:pPr>
      <w:autoSpaceDE w:val="0"/>
      <w:autoSpaceDN w:val="0"/>
      <w:adjustRightInd w:val="0"/>
      <w:spacing w:after="0" w:line="360" w:lineRule="auto"/>
      <w:jc w:val="both"/>
      <w:textAlignment w:val="center"/>
    </w:pPr>
    <w:rPr>
      <w:rFonts w:ascii="Times New Roman" w:eastAsiaTheme="minorEastAsia" w:hAnsi="Times New Roman" w:cs="Times New Roman"/>
      <w:color w:val="000000"/>
      <w:kern w:val="0"/>
      <w:szCs w:val="26"/>
      <w:lang w:val="es-ES_tradnl" w:eastAsia="es-MX"/>
      <w14:ligatures w14:val="none"/>
    </w:rPr>
  </w:style>
  <w:style w:type="paragraph" w:customStyle="1" w:styleId="Prrafoconsangra">
    <w:name w:val="Párrafo con sangría"/>
    <w:basedOn w:val="Prrafobase"/>
    <w:qFormat/>
    <w:rsid w:val="005452D5"/>
    <w:pPr>
      <w:ind w:firstLine="709"/>
    </w:pPr>
  </w:style>
  <w:style w:type="character" w:styleId="Textodelmarcadordeposicin">
    <w:name w:val="Placeholder Text"/>
    <w:basedOn w:val="Fuentedeprrafopredeter"/>
    <w:uiPriority w:val="99"/>
    <w:semiHidden/>
    <w:rsid w:val="00BE43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BAEZ ANGEL</dc:creator>
  <cp:keywords/>
  <dc:description/>
  <cp:lastModifiedBy>GARCIA BAEZ ANGEL</cp:lastModifiedBy>
  <cp:revision>4</cp:revision>
  <dcterms:created xsi:type="dcterms:W3CDTF">2026-06-23T20:14:00Z</dcterms:created>
  <dcterms:modified xsi:type="dcterms:W3CDTF">2026-06-23T21:15:00Z</dcterms:modified>
</cp:coreProperties>
</file>