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F1F44" w14:textId="639432C7" w:rsidR="00C36963" w:rsidRPr="00A7456F" w:rsidRDefault="00A7456F">
      <w:pPr>
        <w:pStyle w:val="Title"/>
        <w:rPr>
          <w:sz w:val="56"/>
        </w:rPr>
      </w:pPr>
      <w:r w:rsidRPr="00A7456F">
        <w:rPr>
          <w:sz w:val="56"/>
        </w:rPr>
        <w:t>Mystery at the Wildlife Preserve: Multispectral Imagery</w:t>
      </w:r>
    </w:p>
    <w:p w14:paraId="5F872232" w14:textId="0F400399" w:rsidR="005927B6" w:rsidRPr="005927B6" w:rsidRDefault="005927B6" w:rsidP="005927B6">
      <w:pPr>
        <w:rPr>
          <w:rFonts w:asciiTheme="majorHAnsi" w:eastAsiaTheme="minorEastAsia" w:hAnsiTheme="majorHAnsi"/>
          <w:b/>
          <w:color w:val="F75952" w:themeColor="accent1"/>
          <w:sz w:val="48"/>
          <w:szCs w:val="48"/>
        </w:rPr>
      </w:pPr>
      <w:r w:rsidRPr="005927B6">
        <w:rPr>
          <w:rFonts w:asciiTheme="majorHAnsi" w:eastAsiaTheme="minorEastAsia" w:hAnsiTheme="majorHAnsi"/>
          <w:b/>
          <w:color w:val="F75952" w:themeColor="accent1"/>
          <w:sz w:val="48"/>
          <w:szCs w:val="48"/>
        </w:rPr>
        <w:t>Disease Prediction Based on FNA Tissue Imaging</w:t>
      </w:r>
    </w:p>
    <w:p w14:paraId="5609A686" w14:textId="40D2478A" w:rsidR="00C36963" w:rsidRDefault="005927B6">
      <w:r>
        <w:rPr>
          <w:noProof/>
        </w:rPr>
        <w:drawing>
          <wp:inline distT="0" distB="0" distL="0" distR="0" wp14:anchorId="0FABBB14" wp14:editId="61D442BB">
            <wp:extent cx="4559300" cy="3419475"/>
            <wp:effectExtent l="0" t="0" r="0" b="9525"/>
            <wp:docPr id="1" name="Picture 1" descr="What women need to know about breast cancer and heart disease | American  Heart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women need to know about breast cancer and heart disease | American  Heart Associ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2247" cy="3421685"/>
                    </a:xfrm>
                    <a:prstGeom prst="rect">
                      <a:avLst/>
                    </a:prstGeom>
                    <a:noFill/>
                    <a:ln>
                      <a:noFill/>
                    </a:ln>
                  </pic:spPr>
                </pic:pic>
              </a:graphicData>
            </a:graphic>
          </wp:inline>
        </w:drawing>
      </w:r>
    </w:p>
    <w:p w14:paraId="754F77F5" w14:textId="77777777" w:rsidR="00C36963" w:rsidRDefault="005927B6" w:rsidP="005927B6">
      <w:pPr>
        <w:pStyle w:val="Author"/>
      </w:pPr>
      <w:r>
        <w:t>Paul Gagliardi – University of Denver Data Science</w:t>
      </w:r>
    </w:p>
    <w:p w14:paraId="215BFC4B" w14:textId="7911B62C" w:rsidR="00A7456F" w:rsidRPr="00A7456F" w:rsidRDefault="00A7456F" w:rsidP="00A7456F">
      <w:pPr>
        <w:pStyle w:val="Caption"/>
        <w:rPr>
          <w:b/>
          <w:bCs/>
        </w:rPr>
        <w:sectPr w:rsidR="00A7456F" w:rsidRPr="00A7456F">
          <w:pgSz w:w="12240" w:h="15840"/>
          <w:pgMar w:top="2520" w:right="1800" w:bottom="1728" w:left="1800" w:header="720" w:footer="720" w:gutter="0"/>
          <w:pgNumType w:fmt="lowerRoman" w:start="1"/>
          <w:cols w:space="720"/>
          <w:titlePg/>
          <w:docGrid w:linePitch="360"/>
        </w:sectPr>
      </w:pPr>
      <w:r>
        <w:t>-</w:t>
      </w:r>
    </w:p>
    <w:p w14:paraId="51593395" w14:textId="5C8DEC8D" w:rsidR="005E5A70" w:rsidRDefault="005927B6" w:rsidP="00026677">
      <w:pPr>
        <w:pStyle w:val="Heading2"/>
      </w:pPr>
      <w:bookmarkStart w:id="0" w:name="_Toc408396851"/>
      <w:r>
        <w:lastRenderedPageBreak/>
        <w:t>I</w:t>
      </w:r>
      <w:bookmarkEnd w:id="0"/>
      <w:r>
        <w:t>ntroduction</w:t>
      </w:r>
    </w:p>
    <w:p w14:paraId="21EA3269" w14:textId="13B2C699" w:rsidR="00C36963" w:rsidRDefault="00206FAB">
      <w:r>
        <w:t xml:space="preserve">The use of machine learning models in visual data fields is increasing, and healthcare is no exception. It is in the best interests of the patients, healthcare professionals, and insurance companies to make the most accurate diagnosis possible, and machine learning can be used as a </w:t>
      </w:r>
      <w:r w:rsidR="005E5A70">
        <w:t>powerful tool for that.</w:t>
      </w:r>
    </w:p>
    <w:p w14:paraId="309CB44C" w14:textId="6E57E86B" w:rsidR="00C36963" w:rsidRDefault="0000690B">
      <w:pPr>
        <w:pStyle w:val="Heading2"/>
      </w:pPr>
      <w:bookmarkStart w:id="1" w:name="_Toc408396852"/>
      <w:r>
        <w:t>D</w:t>
      </w:r>
      <w:bookmarkEnd w:id="1"/>
      <w:r w:rsidR="00B41F0C">
        <w:t>ataset</w:t>
      </w:r>
    </w:p>
    <w:p w14:paraId="3CD61FE3" w14:textId="671B75C5" w:rsidR="009B4E93" w:rsidRDefault="005E5A70" w:rsidP="00026677">
      <w:r>
        <w:t xml:space="preserve">This dataset was given on Kaggle </w:t>
      </w:r>
      <w:hyperlink r:id="rId8" w:history="1">
        <w:r w:rsidRPr="005E5A70">
          <w:rPr>
            <w:rStyle w:val="Hyperlink"/>
          </w:rPr>
          <w:t>here</w:t>
        </w:r>
      </w:hyperlink>
      <w:r>
        <w:t xml:space="preserve"> and describe</w:t>
      </w:r>
      <w:r w:rsidR="00026677">
        <w:t>s</w:t>
      </w:r>
      <w:r>
        <w:t xml:space="preserve"> digitized images of an FNA (Fine Needle Aspirate) of breast mass.</w:t>
      </w:r>
      <w:r w:rsidR="009B4E93">
        <w:t xml:space="preserve"> </w:t>
      </w:r>
      <w:r w:rsidR="00026677" w:rsidRPr="00026677">
        <w:t>FNA is a minimally invasive and cost-effective sampling that obtains tissues from a part of the body</w:t>
      </w:r>
      <w:r w:rsidR="00026677">
        <w:t>. The a</w:t>
      </w:r>
      <w:r w:rsidR="00026677" w:rsidRPr="00026677">
        <w:t>lternative</w:t>
      </w:r>
      <w:r w:rsidR="00026677">
        <w:t xml:space="preserve"> to</w:t>
      </w:r>
      <w:r w:rsidR="00026677" w:rsidRPr="00026677">
        <w:t xml:space="preserve"> </w:t>
      </w:r>
      <w:r w:rsidR="00026677">
        <w:t>th</w:t>
      </w:r>
      <w:r w:rsidR="00026677" w:rsidRPr="00026677">
        <w:t>is a</w:t>
      </w:r>
      <w:r w:rsidR="00026677">
        <w:t xml:space="preserve"> core</w:t>
      </w:r>
      <w:r w:rsidR="00026677" w:rsidRPr="00026677">
        <w:t xml:space="preserve"> biopsy, which provides more information but is more invasive, expensive, and takes longer to process</w:t>
      </w:r>
      <w:r w:rsidR="00026677">
        <w:t>. To improve medical outcomes for citizens, b</w:t>
      </w:r>
      <w:r w:rsidR="00026677" w:rsidRPr="00026677">
        <w:t>ett</w:t>
      </w:r>
      <w:r w:rsidR="00026677">
        <w:t>er access to healthcare is paramount.</w:t>
      </w:r>
      <w:r w:rsidR="00026677" w:rsidRPr="00026677">
        <w:t xml:space="preserve"> </w:t>
      </w:r>
      <w:r w:rsidR="00026677">
        <w:t>B</w:t>
      </w:r>
      <w:r w:rsidR="00026677" w:rsidRPr="00026677">
        <w:t xml:space="preserve">etter predictions with an FNA </w:t>
      </w:r>
      <w:r w:rsidR="00026677">
        <w:t xml:space="preserve">tissue sample </w:t>
      </w:r>
      <w:r w:rsidR="00026677" w:rsidRPr="00026677">
        <w:t>could lead to cheaper tests and faster results with the same sensitivity as a Biopsy</w:t>
      </w:r>
      <w:r w:rsidR="00026677">
        <w:t>.</w:t>
      </w:r>
    </w:p>
    <w:p w14:paraId="3DF7E305" w14:textId="69CD0F74" w:rsidR="00026677" w:rsidRPr="00026677" w:rsidRDefault="00026677" w:rsidP="00026677">
      <w:pPr>
        <w:pStyle w:val="Heading3"/>
      </w:pPr>
      <w:r>
        <w:t>Features</w:t>
      </w:r>
    </w:p>
    <w:p w14:paraId="750831DE" w14:textId="2F7A48C7" w:rsidR="00C36963" w:rsidRPr="00C321AC" w:rsidRDefault="00026677" w:rsidP="00026677">
      <w:r>
        <w:t xml:space="preserve">Dataset has 32 features, 1 target class, and 569 observations. </w:t>
      </w:r>
      <w:r w:rsidR="00C62E2C">
        <w:t>There are 10 continuous variables, and for each a</w:t>
      </w:r>
      <w:r w:rsidR="00216AD8">
        <w:t xml:space="preserve"> mean,</w:t>
      </w:r>
      <w:r w:rsidR="00C62E2C">
        <w:t xml:space="preserve"> standard error</w:t>
      </w:r>
      <w:r w:rsidR="00216AD8">
        <w:t>,</w:t>
      </w:r>
      <w:r w:rsidR="00C62E2C">
        <w:t xml:space="preserve"> and ‘worst’</w:t>
      </w:r>
      <w:r w:rsidR="00C62E2C" w:rsidRPr="00C321AC">
        <w:t xml:space="preserve"> measurement is taken</w:t>
      </w:r>
      <w:r w:rsidR="00216AD8">
        <w:t xml:space="preserve"> (worst being the mean of the largest 3 measurements)</w:t>
      </w:r>
      <w:r w:rsidR="00C62E2C" w:rsidRPr="00C321AC">
        <w:t xml:space="preserve">. </w:t>
      </w:r>
    </w:p>
    <w:p w14:paraId="5C634D7C" w14:textId="126113FB" w:rsidR="00026677" w:rsidRPr="00C321AC" w:rsidRDefault="00026677" w:rsidP="00026677">
      <w:pPr>
        <w:pStyle w:val="ListParagraph"/>
        <w:numPr>
          <w:ilvl w:val="0"/>
          <w:numId w:val="22"/>
        </w:numPr>
        <w:rPr>
          <w:sz w:val="22"/>
          <w:szCs w:val="22"/>
        </w:rPr>
      </w:pPr>
      <w:r w:rsidRPr="00C321AC">
        <w:rPr>
          <w:sz w:val="22"/>
          <w:szCs w:val="22"/>
        </w:rPr>
        <w:t>ID number</w:t>
      </w:r>
      <w:r w:rsidR="00216AD8">
        <w:rPr>
          <w:sz w:val="22"/>
          <w:szCs w:val="22"/>
        </w:rPr>
        <w:t xml:space="preserve"> (Meaningless, dropped)</w:t>
      </w:r>
    </w:p>
    <w:p w14:paraId="4D2CB7D1" w14:textId="7F5FF4BD" w:rsidR="00C62E2C" w:rsidRPr="00C321AC" w:rsidRDefault="00C62E2C" w:rsidP="00026677">
      <w:pPr>
        <w:pStyle w:val="ListParagraph"/>
        <w:numPr>
          <w:ilvl w:val="0"/>
          <w:numId w:val="22"/>
        </w:numPr>
        <w:rPr>
          <w:b/>
          <w:bCs/>
          <w:sz w:val="22"/>
          <w:szCs w:val="22"/>
        </w:rPr>
      </w:pPr>
      <w:r w:rsidRPr="00C321AC">
        <w:rPr>
          <w:b/>
          <w:bCs/>
          <w:sz w:val="22"/>
          <w:szCs w:val="22"/>
        </w:rPr>
        <w:t>Diagnosis (M = Malignant, B = Benign)</w:t>
      </w:r>
    </w:p>
    <w:p w14:paraId="1F3CF49E" w14:textId="0BE1AD83" w:rsidR="00C62E2C" w:rsidRPr="00216AD8" w:rsidRDefault="00C62E2C" w:rsidP="00C62E2C">
      <w:pPr>
        <w:pStyle w:val="ListParagraph"/>
        <w:numPr>
          <w:ilvl w:val="1"/>
          <w:numId w:val="22"/>
        </w:numPr>
        <w:rPr>
          <w:b/>
          <w:bCs/>
          <w:sz w:val="22"/>
          <w:szCs w:val="22"/>
        </w:rPr>
      </w:pPr>
      <w:r w:rsidRPr="00C321AC">
        <w:rPr>
          <w:sz w:val="22"/>
          <w:szCs w:val="22"/>
        </w:rPr>
        <w:t>Binary Target Class, later M and B will be encoded as 1 and 0 respectively</w:t>
      </w:r>
    </w:p>
    <w:p w14:paraId="6BCA3DB9" w14:textId="7BB8023E" w:rsidR="00216AD8" w:rsidRPr="00C321AC" w:rsidRDefault="00216AD8" w:rsidP="00216AD8">
      <w:pPr>
        <w:pStyle w:val="ListParagraph"/>
        <w:numPr>
          <w:ilvl w:val="0"/>
          <w:numId w:val="22"/>
        </w:numPr>
        <w:rPr>
          <w:b/>
          <w:bCs/>
          <w:sz w:val="22"/>
          <w:szCs w:val="22"/>
        </w:rPr>
      </w:pPr>
      <w:r>
        <w:rPr>
          <w:sz w:val="22"/>
          <w:szCs w:val="22"/>
        </w:rPr>
        <w:t>Continuous variables</w:t>
      </w:r>
      <w:r w:rsidR="001A4BFD">
        <w:rPr>
          <w:sz w:val="22"/>
          <w:szCs w:val="22"/>
        </w:rPr>
        <w:t xml:space="preserve"> (3 of each – mean, standard error, ‘worst’)</w:t>
      </w:r>
    </w:p>
    <w:p w14:paraId="0B298213" w14:textId="461A7BBD" w:rsidR="00C62E2C" w:rsidRPr="00C321AC" w:rsidRDefault="00C62E2C" w:rsidP="00216AD8">
      <w:pPr>
        <w:pStyle w:val="ListParagraph"/>
        <w:numPr>
          <w:ilvl w:val="1"/>
          <w:numId w:val="22"/>
        </w:numPr>
        <w:rPr>
          <w:b/>
          <w:bCs/>
          <w:sz w:val="22"/>
          <w:szCs w:val="22"/>
        </w:rPr>
      </w:pPr>
      <w:r w:rsidRPr="00C321AC">
        <w:rPr>
          <w:rFonts w:cs="Arial"/>
          <w:sz w:val="22"/>
          <w:szCs w:val="22"/>
          <w:shd w:val="clear" w:color="auto" w:fill="FFFFFF"/>
        </w:rPr>
        <w:t>radius (mean of distances from center to points on the perimeter)</w:t>
      </w:r>
    </w:p>
    <w:p w14:paraId="2D97C8C9" w14:textId="6B0B2402" w:rsidR="00C62E2C" w:rsidRPr="00C321AC" w:rsidRDefault="00C62E2C" w:rsidP="00216AD8">
      <w:pPr>
        <w:pStyle w:val="ListParagraph"/>
        <w:numPr>
          <w:ilvl w:val="1"/>
          <w:numId w:val="22"/>
        </w:numPr>
        <w:rPr>
          <w:b/>
          <w:bCs/>
          <w:sz w:val="22"/>
          <w:szCs w:val="22"/>
        </w:rPr>
      </w:pPr>
      <w:r w:rsidRPr="00C321AC">
        <w:rPr>
          <w:rFonts w:cs="Arial"/>
          <w:sz w:val="22"/>
          <w:szCs w:val="22"/>
          <w:shd w:val="clear" w:color="auto" w:fill="FFFFFF"/>
        </w:rPr>
        <w:t>texture (standard deviation of gray-scale values)</w:t>
      </w:r>
    </w:p>
    <w:p w14:paraId="30196335" w14:textId="489713BC" w:rsidR="00C62E2C" w:rsidRPr="00C321AC" w:rsidRDefault="00C62E2C" w:rsidP="00216AD8">
      <w:pPr>
        <w:pStyle w:val="ListParagraph"/>
        <w:numPr>
          <w:ilvl w:val="1"/>
          <w:numId w:val="22"/>
        </w:numPr>
        <w:rPr>
          <w:b/>
          <w:bCs/>
          <w:sz w:val="22"/>
          <w:szCs w:val="22"/>
        </w:rPr>
      </w:pPr>
      <w:r w:rsidRPr="00C321AC">
        <w:rPr>
          <w:rFonts w:cs="Arial"/>
          <w:sz w:val="22"/>
          <w:szCs w:val="22"/>
          <w:shd w:val="clear" w:color="auto" w:fill="FFFFFF"/>
        </w:rPr>
        <w:t>perimeter</w:t>
      </w:r>
    </w:p>
    <w:p w14:paraId="3803D481" w14:textId="44C1668B" w:rsidR="00C62E2C" w:rsidRPr="00C321AC" w:rsidRDefault="00C62E2C" w:rsidP="00216AD8">
      <w:pPr>
        <w:pStyle w:val="ListParagraph"/>
        <w:numPr>
          <w:ilvl w:val="1"/>
          <w:numId w:val="22"/>
        </w:numPr>
        <w:rPr>
          <w:b/>
          <w:bCs/>
          <w:sz w:val="22"/>
          <w:szCs w:val="22"/>
        </w:rPr>
      </w:pPr>
      <w:r w:rsidRPr="00C321AC">
        <w:rPr>
          <w:rFonts w:cs="Arial"/>
          <w:sz w:val="22"/>
          <w:szCs w:val="22"/>
          <w:shd w:val="clear" w:color="auto" w:fill="FFFFFF"/>
        </w:rPr>
        <w:t>area</w:t>
      </w:r>
    </w:p>
    <w:p w14:paraId="33506B72" w14:textId="77777777" w:rsidR="00C62E2C" w:rsidRPr="00C321AC" w:rsidRDefault="00C62E2C" w:rsidP="00216AD8">
      <w:pPr>
        <w:pStyle w:val="ListParagraph"/>
        <w:numPr>
          <w:ilvl w:val="1"/>
          <w:numId w:val="22"/>
        </w:numPr>
        <w:rPr>
          <w:b/>
          <w:bCs/>
          <w:sz w:val="22"/>
          <w:szCs w:val="22"/>
        </w:rPr>
      </w:pPr>
      <w:r w:rsidRPr="00C321AC">
        <w:rPr>
          <w:rFonts w:cs="Arial"/>
          <w:sz w:val="22"/>
          <w:szCs w:val="22"/>
          <w:shd w:val="clear" w:color="auto" w:fill="FFFFFF"/>
        </w:rPr>
        <w:lastRenderedPageBreak/>
        <w:t>smoothness (local variation in radius lengths)</w:t>
      </w:r>
    </w:p>
    <w:p w14:paraId="002B08EF" w14:textId="50BFD996" w:rsidR="00C62E2C" w:rsidRPr="00C321AC" w:rsidRDefault="00C62E2C" w:rsidP="00216AD8">
      <w:pPr>
        <w:pStyle w:val="ListParagraph"/>
        <w:numPr>
          <w:ilvl w:val="1"/>
          <w:numId w:val="22"/>
        </w:numPr>
        <w:rPr>
          <w:b/>
          <w:bCs/>
          <w:sz w:val="22"/>
          <w:szCs w:val="22"/>
        </w:rPr>
      </w:pPr>
      <w:r w:rsidRPr="00C321AC">
        <w:rPr>
          <w:rFonts w:cs="Arial"/>
          <w:sz w:val="22"/>
          <w:szCs w:val="22"/>
          <w:shd w:val="clear" w:color="auto" w:fill="FFFFFF"/>
        </w:rPr>
        <w:t>compactness (perimeter^2 / area - 1.0)</w:t>
      </w:r>
    </w:p>
    <w:p w14:paraId="34AC7DD1" w14:textId="50E1F67D" w:rsidR="00C62E2C" w:rsidRPr="00C321AC" w:rsidRDefault="00C62E2C" w:rsidP="00216AD8">
      <w:pPr>
        <w:pStyle w:val="ListParagraph"/>
        <w:numPr>
          <w:ilvl w:val="1"/>
          <w:numId w:val="22"/>
        </w:numPr>
        <w:rPr>
          <w:b/>
          <w:bCs/>
          <w:sz w:val="22"/>
          <w:szCs w:val="22"/>
        </w:rPr>
      </w:pPr>
      <w:r w:rsidRPr="00C321AC">
        <w:rPr>
          <w:rFonts w:cs="Arial"/>
          <w:sz w:val="22"/>
          <w:szCs w:val="22"/>
          <w:shd w:val="clear" w:color="auto" w:fill="FFFFFF"/>
        </w:rPr>
        <w:t>concavity (severity of concave portions of the contour)</w:t>
      </w:r>
    </w:p>
    <w:p w14:paraId="491574D2" w14:textId="3BA28E04" w:rsidR="00C62E2C" w:rsidRPr="00C321AC" w:rsidRDefault="00C62E2C" w:rsidP="00216AD8">
      <w:pPr>
        <w:pStyle w:val="ListParagraph"/>
        <w:numPr>
          <w:ilvl w:val="1"/>
          <w:numId w:val="22"/>
        </w:numPr>
        <w:rPr>
          <w:b/>
          <w:bCs/>
          <w:sz w:val="22"/>
          <w:szCs w:val="22"/>
        </w:rPr>
      </w:pPr>
      <w:r w:rsidRPr="00C321AC">
        <w:rPr>
          <w:rFonts w:cs="Arial"/>
          <w:sz w:val="22"/>
          <w:szCs w:val="22"/>
          <w:shd w:val="clear" w:color="auto" w:fill="FFFFFF"/>
        </w:rPr>
        <w:t>concave points (number of concave portions of the contour)</w:t>
      </w:r>
    </w:p>
    <w:p w14:paraId="34698C0C" w14:textId="0146BFAE" w:rsidR="00C62E2C" w:rsidRPr="00216AD8" w:rsidRDefault="00C62E2C" w:rsidP="00216AD8">
      <w:pPr>
        <w:pStyle w:val="ListParagraph"/>
        <w:numPr>
          <w:ilvl w:val="1"/>
          <w:numId w:val="22"/>
        </w:numPr>
        <w:rPr>
          <w:b/>
          <w:bCs/>
          <w:sz w:val="22"/>
          <w:szCs w:val="22"/>
        </w:rPr>
      </w:pPr>
      <w:r w:rsidRPr="00C321AC">
        <w:rPr>
          <w:rFonts w:cs="Arial"/>
          <w:sz w:val="22"/>
          <w:szCs w:val="22"/>
          <w:shd w:val="clear" w:color="auto" w:fill="FFFFFF"/>
        </w:rPr>
        <w:t>fractal dimension ("coastline approximation" - 1)</w:t>
      </w:r>
    </w:p>
    <w:p w14:paraId="12343155" w14:textId="2D317337" w:rsidR="00216AD8" w:rsidRPr="00514AD2" w:rsidRDefault="00216AD8" w:rsidP="00216AD8">
      <w:pPr>
        <w:pStyle w:val="ListParagraph"/>
        <w:numPr>
          <w:ilvl w:val="0"/>
          <w:numId w:val="22"/>
        </w:numPr>
        <w:rPr>
          <w:b/>
          <w:bCs/>
          <w:sz w:val="22"/>
          <w:szCs w:val="22"/>
        </w:rPr>
      </w:pPr>
      <w:r>
        <w:rPr>
          <w:rFonts w:cs="Arial"/>
          <w:sz w:val="22"/>
          <w:szCs w:val="22"/>
          <w:shd w:val="clear" w:color="auto" w:fill="FFFFFF"/>
        </w:rPr>
        <w:t>Unnamed (dropped)</w:t>
      </w:r>
    </w:p>
    <w:p w14:paraId="5D1DDC58" w14:textId="69A13A5E" w:rsidR="00514AD2" w:rsidRPr="00514AD2" w:rsidRDefault="00514AD2" w:rsidP="00514AD2">
      <w:pPr>
        <w:rPr>
          <w:sz w:val="22"/>
          <w:szCs w:val="22"/>
        </w:rPr>
      </w:pPr>
      <w:r>
        <w:rPr>
          <w:sz w:val="22"/>
          <w:szCs w:val="22"/>
        </w:rPr>
        <w:t>When building the model later, we will only use the 30 continous features and the Diagnosis target variable.</w:t>
      </w:r>
    </w:p>
    <w:p w14:paraId="3B9A53E9" w14:textId="515BAC8D" w:rsidR="00216AD8" w:rsidRDefault="001A4BFD" w:rsidP="001A4BFD">
      <w:pPr>
        <w:pStyle w:val="Heading3"/>
      </w:pPr>
      <w:r w:rsidRPr="001A4BFD">
        <w:rPr>
          <w:noProof/>
        </w:rPr>
        <w:drawing>
          <wp:anchor distT="0" distB="0" distL="114300" distR="114300" simplePos="0" relativeHeight="251658240" behindDoc="0" locked="0" layoutInCell="1" allowOverlap="1" wp14:anchorId="2AFDED30" wp14:editId="7429143C">
            <wp:simplePos x="0" y="0"/>
            <wp:positionH relativeFrom="margin">
              <wp:align>left</wp:align>
            </wp:positionH>
            <wp:positionV relativeFrom="paragraph">
              <wp:posOffset>520700</wp:posOffset>
            </wp:positionV>
            <wp:extent cx="1876425" cy="1876425"/>
            <wp:effectExtent l="0" t="0" r="0" b="0"/>
            <wp:wrapSquare wrapText="bothSides"/>
            <wp:docPr id="6" name="Picture 5" descr="Chart, pie chart&#10;&#10;Description automatically generated">
              <a:extLst xmlns:a="http://schemas.openxmlformats.org/drawingml/2006/main">
                <a:ext uri="{FF2B5EF4-FFF2-40B4-BE49-F238E27FC236}">
                  <a16:creationId xmlns:a16="http://schemas.microsoft.com/office/drawing/2014/main" id="{697C9A86-9636-471A-9E2D-D3D47F1EE3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hart, pie chart&#10;&#10;Description automatically generated">
                      <a:extLst>
                        <a:ext uri="{FF2B5EF4-FFF2-40B4-BE49-F238E27FC236}">
                          <a16:creationId xmlns:a16="http://schemas.microsoft.com/office/drawing/2014/main" id="{697C9A86-9636-471A-9E2D-D3D47F1EE367}"/>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876425" cy="1876425"/>
                    </a:xfrm>
                    <a:prstGeom prst="rect">
                      <a:avLst/>
                    </a:prstGeom>
                  </pic:spPr>
                </pic:pic>
              </a:graphicData>
            </a:graphic>
            <wp14:sizeRelH relativeFrom="margin">
              <wp14:pctWidth>0</wp14:pctWidth>
            </wp14:sizeRelH>
            <wp14:sizeRelV relativeFrom="margin">
              <wp14:pctHeight>0</wp14:pctHeight>
            </wp14:sizeRelV>
          </wp:anchor>
        </w:drawing>
      </w:r>
      <w:r>
        <w:t>Data Exploration</w:t>
      </w:r>
    </w:p>
    <w:p w14:paraId="2CF3D9CE" w14:textId="75AEE387" w:rsidR="001A4BFD" w:rsidRDefault="001A4BFD" w:rsidP="001A4BFD">
      <w:r>
        <w:t>The diagnosis slightly favored Benign classifications, with Benign and Malignant observations</w:t>
      </w:r>
    </w:p>
    <w:p w14:paraId="7F3A6719" w14:textId="6E6C2BD4" w:rsidR="001A4BFD" w:rsidRDefault="001A4BFD" w:rsidP="001A4BFD">
      <w:r>
        <w:t>Examining the mean observations for the cells, the data distribution looks fairly normal with some of the Benign cells having a systematically larger measurement.</w:t>
      </w:r>
      <w:r w:rsidR="00B2704C">
        <w:t xml:space="preserve"> Here 0 represents Benign and 1 Malignant.</w:t>
      </w:r>
    </w:p>
    <w:p w14:paraId="344AEF66" w14:textId="42562751" w:rsidR="001A4BFD" w:rsidRPr="001A4BFD" w:rsidRDefault="00B41F0C" w:rsidP="00B2704C">
      <w:r>
        <w:rPr>
          <w:noProof/>
        </w:rPr>
        <w:drawing>
          <wp:anchor distT="0" distB="0" distL="114300" distR="114300" simplePos="0" relativeHeight="251661312" behindDoc="0" locked="0" layoutInCell="1" allowOverlap="1" wp14:anchorId="6CE59362" wp14:editId="45FA6843">
            <wp:simplePos x="0" y="0"/>
            <wp:positionH relativeFrom="column">
              <wp:posOffset>-66675</wp:posOffset>
            </wp:positionH>
            <wp:positionV relativeFrom="paragraph">
              <wp:posOffset>973455</wp:posOffset>
            </wp:positionV>
            <wp:extent cx="3095625" cy="3095625"/>
            <wp:effectExtent l="0" t="0" r="9525" b="9525"/>
            <wp:wrapSquare wrapText="bothSides"/>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5625" cy="3095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83CE040" wp14:editId="3A0ADE05">
            <wp:simplePos x="0" y="0"/>
            <wp:positionH relativeFrom="column">
              <wp:posOffset>3048000</wp:posOffset>
            </wp:positionH>
            <wp:positionV relativeFrom="paragraph">
              <wp:posOffset>24130</wp:posOffset>
            </wp:positionV>
            <wp:extent cx="3228975" cy="3228975"/>
            <wp:effectExtent l="0" t="0" r="9525" b="9525"/>
            <wp:wrapSquare wrapText="bothSides"/>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14:sizeRelH relativeFrom="page">
              <wp14:pctWidth>0</wp14:pctWidth>
            </wp14:sizeRelH>
            <wp14:sizeRelV relativeFrom="page">
              <wp14:pctHeight>0</wp14:pctHeight>
            </wp14:sizeRelV>
          </wp:anchor>
        </w:drawing>
      </w:r>
      <w:r w:rsidR="00B2704C" w:rsidRPr="00B2704C">
        <w:rPr>
          <w:noProof/>
        </w:rPr>
        <w:drawing>
          <wp:anchor distT="0" distB="0" distL="114300" distR="114300" simplePos="0" relativeHeight="251660288" behindDoc="0" locked="0" layoutInCell="1" allowOverlap="1" wp14:anchorId="478B1410" wp14:editId="1CF0BE6D">
            <wp:simplePos x="0" y="0"/>
            <wp:positionH relativeFrom="margin">
              <wp:posOffset>3161665</wp:posOffset>
            </wp:positionH>
            <wp:positionV relativeFrom="paragraph">
              <wp:posOffset>3347720</wp:posOffset>
            </wp:positionV>
            <wp:extent cx="790575" cy="6540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90575" cy="654050"/>
                    </a:xfrm>
                    <a:prstGeom prst="rect">
                      <a:avLst/>
                    </a:prstGeom>
                  </pic:spPr>
                </pic:pic>
              </a:graphicData>
            </a:graphic>
            <wp14:sizeRelH relativeFrom="margin">
              <wp14:pctWidth>0</wp14:pctWidth>
            </wp14:sizeRelH>
            <wp14:sizeRelV relativeFrom="margin">
              <wp14:pctHeight>0</wp14:pctHeight>
            </wp14:sizeRelV>
          </wp:anchor>
        </w:drawing>
      </w:r>
      <w:r w:rsidR="00B2704C">
        <w:t xml:space="preserve">Examining some box plots of the data, we can </w:t>
      </w:r>
      <w:r w:rsidR="00B2704C">
        <w:lastRenderedPageBreak/>
        <w:t>clearly see there is a wide distribution of the data and possibly even some outliers.</w:t>
      </w:r>
      <w:r w:rsidR="00B2704C" w:rsidRPr="00B2704C">
        <w:t xml:space="preserve"> </w:t>
      </w:r>
    </w:p>
    <w:p w14:paraId="3E12A58B" w14:textId="3F13843B" w:rsidR="00B2704C" w:rsidRDefault="00B41F0C">
      <w:pPr>
        <w:pStyle w:val="Heading2"/>
      </w:pPr>
      <w:r>
        <w:rPr>
          <w:b w:val="0"/>
          <w:caps w:val="0"/>
          <w:noProof/>
        </w:rPr>
        <w:drawing>
          <wp:inline distT="0" distB="0" distL="0" distR="0" wp14:anchorId="66888806" wp14:editId="4D411729">
            <wp:extent cx="5486400" cy="2746375"/>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2746375"/>
                    </a:xfrm>
                    <a:prstGeom prst="rect">
                      <a:avLst/>
                    </a:prstGeom>
                    <a:noFill/>
                    <a:ln>
                      <a:noFill/>
                    </a:ln>
                  </pic:spPr>
                </pic:pic>
              </a:graphicData>
            </a:graphic>
          </wp:inline>
        </w:drawing>
      </w:r>
    </w:p>
    <w:p w14:paraId="6AC49E14" w14:textId="50F4D9EE" w:rsidR="00B41F0C" w:rsidRDefault="00B41F0C" w:rsidP="00B41F0C">
      <w:r>
        <w:t>This Violin Plot gives an overview of how the data is distributed.</w:t>
      </w:r>
    </w:p>
    <w:p w14:paraId="0E7F5BDF" w14:textId="7D00271A" w:rsidR="00B2704C" w:rsidRDefault="00B41F0C" w:rsidP="00B41F0C">
      <w:pPr>
        <w:pStyle w:val="Heading3"/>
      </w:pPr>
      <w:r>
        <w:t>Outlier Detection</w:t>
      </w:r>
    </w:p>
    <w:p w14:paraId="5BDAF7A1" w14:textId="77E28FA9" w:rsidR="00B2704C" w:rsidRDefault="00A8360D" w:rsidP="00A8360D">
      <w:r w:rsidRPr="00A8360D">
        <w:rPr>
          <w:noProof/>
        </w:rPr>
        <w:drawing>
          <wp:anchor distT="0" distB="0" distL="114300" distR="114300" simplePos="0" relativeHeight="251662336" behindDoc="0" locked="0" layoutInCell="1" allowOverlap="1" wp14:anchorId="63FBBA85" wp14:editId="66C79A88">
            <wp:simplePos x="0" y="0"/>
            <wp:positionH relativeFrom="margin">
              <wp:align>right</wp:align>
            </wp:positionH>
            <wp:positionV relativeFrom="paragraph">
              <wp:posOffset>506730</wp:posOffset>
            </wp:positionV>
            <wp:extent cx="2886075" cy="1772920"/>
            <wp:effectExtent l="0" t="0" r="9525" b="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86075" cy="1772920"/>
                    </a:xfrm>
                    <a:prstGeom prst="rect">
                      <a:avLst/>
                    </a:prstGeom>
                  </pic:spPr>
                </pic:pic>
              </a:graphicData>
            </a:graphic>
          </wp:anchor>
        </w:drawing>
      </w:r>
      <w:r w:rsidR="00B41F0C">
        <w:t xml:space="preserve">Outliers can harm our models or reduce accuracy. The boxplots indicated that some could exist, so I opted to try an </w:t>
      </w:r>
      <w:r>
        <w:t>“</w:t>
      </w:r>
      <w:r w:rsidR="00B41F0C">
        <w:t>Isolation Forest</w:t>
      </w:r>
      <w:r>
        <w:t>”</w:t>
      </w:r>
      <w:r w:rsidR="00B41F0C">
        <w:t xml:space="preserve"> to classify some outliers.</w:t>
      </w:r>
      <w:r w:rsidRPr="00A8360D">
        <w:t xml:space="preserve"> </w:t>
      </w:r>
    </w:p>
    <w:p w14:paraId="49AE3C08" w14:textId="6B7D3D01" w:rsidR="00A8360D" w:rsidRDefault="00A8360D" w:rsidP="00A8360D">
      <w:r>
        <w:t>Isolation Forest acts like a decision tree, but selects a feature and randomly splits along that value. This quickly isolates outliers due to their more extreme values, and they can be labeled as such and counted. This dataset had 52 outliers out of 569 observations which is a little over 9%, too much information to throw away.</w:t>
      </w:r>
    </w:p>
    <w:p w14:paraId="086C00D7" w14:textId="08EB13A2" w:rsidR="00B2704C" w:rsidRDefault="00A8360D" w:rsidP="00A8360D">
      <w:pPr>
        <w:pStyle w:val="Heading3"/>
      </w:pPr>
      <w:r>
        <w:lastRenderedPageBreak/>
        <w:t>Collinearity</w:t>
      </w:r>
    </w:p>
    <w:p w14:paraId="3D5CD916" w14:textId="41945184" w:rsidR="00A8360D" w:rsidRPr="00A8360D" w:rsidRDefault="00A8360D" w:rsidP="00A8360D">
      <w:r>
        <w:t xml:space="preserve">Since many of the features describe the same geometric shapes, it is likely that there is collinearity among them. Creating a correlation matrix, we can see there are 5 features with a correlation of about </w:t>
      </w:r>
      <w:r w:rsidR="009F1E0C">
        <w:t>0.9. This is an indication that I will likely need feature selection to produce a useful model.</w:t>
      </w:r>
    </w:p>
    <w:p w14:paraId="16D1AEFD" w14:textId="57A6F17F" w:rsidR="00B2704C" w:rsidRDefault="009F1E0C" w:rsidP="009F1E0C">
      <w:pPr>
        <w:pStyle w:val="Heading2"/>
        <w:jc w:val="center"/>
      </w:pPr>
      <w:r>
        <w:rPr>
          <w:b w:val="0"/>
          <w:caps w:val="0"/>
          <w:noProof/>
        </w:rPr>
        <w:drawing>
          <wp:inline distT="0" distB="0" distL="0" distR="0" wp14:anchorId="279CB8DE" wp14:editId="3E463187">
            <wp:extent cx="3867094" cy="3444131"/>
            <wp:effectExtent l="0" t="0" r="635" b="444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84243" cy="3459404"/>
                    </a:xfrm>
                    <a:prstGeom prst="rect">
                      <a:avLst/>
                    </a:prstGeom>
                    <a:noFill/>
                    <a:ln>
                      <a:noFill/>
                    </a:ln>
                  </pic:spPr>
                </pic:pic>
              </a:graphicData>
            </a:graphic>
          </wp:inline>
        </w:drawing>
      </w:r>
    </w:p>
    <w:p w14:paraId="3A8B69BB" w14:textId="6F6ACE48" w:rsidR="00BC065E" w:rsidRPr="00BC065E" w:rsidRDefault="00BC065E" w:rsidP="00BC065E">
      <w:r>
        <w:t>Data for this project was given a 70:30 train test split.</w:t>
      </w:r>
    </w:p>
    <w:p w14:paraId="2A2F66A3" w14:textId="77777777" w:rsidR="00B2704C" w:rsidRDefault="00B2704C">
      <w:pPr>
        <w:pStyle w:val="Heading2"/>
      </w:pPr>
    </w:p>
    <w:p w14:paraId="566DFBE5" w14:textId="4654FD93" w:rsidR="00C36963" w:rsidRDefault="009F1E0C">
      <w:pPr>
        <w:pStyle w:val="Heading2"/>
      </w:pPr>
      <w:r>
        <w:t>Feature Engineering</w:t>
      </w:r>
    </w:p>
    <w:p w14:paraId="4590CBBD" w14:textId="5F795E16" w:rsidR="00D54741" w:rsidRDefault="00D54741" w:rsidP="00D54741">
      <w:pPr>
        <w:pStyle w:val="Heading3"/>
      </w:pPr>
      <w:r>
        <w:t>Feature Scaling</w:t>
      </w:r>
    </w:p>
    <w:p w14:paraId="4E1B5259" w14:textId="4ED53064" w:rsidR="00D54741" w:rsidRDefault="00D54741" w:rsidP="00D54741">
      <w:r w:rsidRPr="00D54741">
        <w:rPr>
          <w:noProof/>
        </w:rPr>
        <w:drawing>
          <wp:anchor distT="0" distB="0" distL="114300" distR="114300" simplePos="0" relativeHeight="251663360" behindDoc="0" locked="0" layoutInCell="1" allowOverlap="1" wp14:anchorId="147334FB" wp14:editId="1EBD4D42">
            <wp:simplePos x="0" y="0"/>
            <wp:positionH relativeFrom="column">
              <wp:posOffset>2552700</wp:posOffset>
            </wp:positionH>
            <wp:positionV relativeFrom="paragraph">
              <wp:posOffset>786765</wp:posOffset>
            </wp:positionV>
            <wp:extent cx="2667000" cy="1137920"/>
            <wp:effectExtent l="0" t="0" r="0" b="5080"/>
            <wp:wrapSquare wrapText="bothSides"/>
            <wp:docPr id="13" name="Picture 3" descr="Text&#10;&#10;Description automatically generated with low confidence">
              <a:extLst xmlns:a="http://schemas.openxmlformats.org/drawingml/2006/main">
                <a:ext uri="{FF2B5EF4-FFF2-40B4-BE49-F238E27FC236}">
                  <a16:creationId xmlns:a16="http://schemas.microsoft.com/office/drawing/2014/main" id="{5CDD75CB-6496-41BA-BAAD-85A22FFD3C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Text&#10;&#10;Description automatically generated with low confidence">
                      <a:extLst>
                        <a:ext uri="{FF2B5EF4-FFF2-40B4-BE49-F238E27FC236}">
                          <a16:creationId xmlns:a16="http://schemas.microsoft.com/office/drawing/2014/main" id="{5CDD75CB-6496-41BA-BAAD-85A22FFD3CBD}"/>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67000" cy="1137920"/>
                    </a:xfrm>
                    <a:prstGeom prst="rect">
                      <a:avLst/>
                    </a:prstGeom>
                  </pic:spPr>
                </pic:pic>
              </a:graphicData>
            </a:graphic>
          </wp:anchor>
        </w:drawing>
      </w:r>
      <w:r>
        <w:t xml:space="preserve">To avoid outliers impacting feature scaling or model results, Robust Data Scaling was needed. This type of scaling is similar to minmax scaling, but rather than subtracting and scaling to </w:t>
      </w:r>
      <w:r>
        <w:lastRenderedPageBreak/>
        <w:t>the minimum and maximum (which could be outliers), the data is scaled to the first and third quartile.</w:t>
      </w:r>
      <w:r w:rsidRPr="00D54741">
        <w:rPr>
          <w:noProof/>
        </w:rPr>
        <w:t xml:space="preserve"> </w:t>
      </w:r>
    </w:p>
    <w:p w14:paraId="30EE6E81" w14:textId="6E71FCBD" w:rsidR="00D54741" w:rsidRDefault="00D54741" w:rsidP="00D54741"/>
    <w:p w14:paraId="25F9D86C" w14:textId="2ACD5997" w:rsidR="00D54741" w:rsidRDefault="00514AD2" w:rsidP="00D54741">
      <w:pPr>
        <w:pStyle w:val="Heading3"/>
      </w:pPr>
      <w:r>
        <w:t>Dimensionality Reduction</w:t>
      </w:r>
    </w:p>
    <w:p w14:paraId="22F2C967" w14:textId="39717457" w:rsidR="00514AD2" w:rsidRDefault="00514AD2" w:rsidP="00514AD2">
      <w:r>
        <w:t>A PCA seemed like a great method for a dataset with high dimensions, but to determine how many components to reduce we must examine how much variance is explained by each principal component and its eigen value.</w:t>
      </w:r>
    </w:p>
    <w:p w14:paraId="2510B7C8" w14:textId="6F77112F" w:rsidR="00514AD2" w:rsidRDefault="00C567D1" w:rsidP="00514AD2">
      <w:r w:rsidRPr="00514AD2">
        <w:rPr>
          <w:noProof/>
        </w:rPr>
        <w:drawing>
          <wp:anchor distT="0" distB="0" distL="114300" distR="114300" simplePos="0" relativeHeight="251664384" behindDoc="0" locked="0" layoutInCell="1" allowOverlap="1" wp14:anchorId="72E452A4" wp14:editId="2463BA69">
            <wp:simplePos x="0" y="0"/>
            <wp:positionH relativeFrom="margin">
              <wp:posOffset>-561975</wp:posOffset>
            </wp:positionH>
            <wp:positionV relativeFrom="paragraph">
              <wp:posOffset>1524000</wp:posOffset>
            </wp:positionV>
            <wp:extent cx="3800475" cy="2698115"/>
            <wp:effectExtent l="0" t="0" r="9525" b="6985"/>
            <wp:wrapSquare wrapText="bothSides"/>
            <wp:docPr id="14" name="Picture 5" descr="Table&#10;&#10;Description automatically generated">
              <a:extLst xmlns:a="http://schemas.openxmlformats.org/drawingml/2006/main">
                <a:ext uri="{FF2B5EF4-FFF2-40B4-BE49-F238E27FC236}">
                  <a16:creationId xmlns:a16="http://schemas.microsoft.com/office/drawing/2014/main" id="{2DE3AC6E-1DB5-4264-ADDA-80A6E62E26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descr="Table&#10;&#10;Description automatically generated">
                      <a:extLst>
                        <a:ext uri="{FF2B5EF4-FFF2-40B4-BE49-F238E27FC236}">
                          <a16:creationId xmlns:a16="http://schemas.microsoft.com/office/drawing/2014/main" id="{2DE3AC6E-1DB5-4264-ADDA-80A6E62E2654}"/>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800475" cy="2698115"/>
                    </a:xfrm>
                    <a:prstGeom prst="rect">
                      <a:avLst/>
                    </a:prstGeom>
                  </pic:spPr>
                </pic:pic>
              </a:graphicData>
            </a:graphic>
            <wp14:sizeRelH relativeFrom="margin">
              <wp14:pctWidth>0</wp14:pctWidth>
            </wp14:sizeRelH>
            <wp14:sizeRelV relativeFrom="margin">
              <wp14:pctHeight>0</wp14:pctHeight>
            </wp14:sizeRelV>
          </wp:anchor>
        </w:drawing>
      </w:r>
      <w:r w:rsidR="00514AD2">
        <w:t>Considering the high dimensionality, I wanted my PCA to be able to explain at leaset 90% of the variance. The Kaiser rule regarding PCA dictates that once the eigen value of an added component drops below 1</w:t>
      </w:r>
      <w:r>
        <w:t>.0</w:t>
      </w:r>
      <w:r w:rsidR="00514AD2">
        <w:t xml:space="preserve">, it is no longer adding value. </w:t>
      </w:r>
      <w:r>
        <w:t xml:space="preserve">I rad a 20 component PCA on the dat set and ran tests for explained variance. </w:t>
      </w:r>
      <w:r w:rsidR="00514AD2">
        <w:t>Examining the table below we have a quandary.</w:t>
      </w:r>
    </w:p>
    <w:p w14:paraId="3E2F86C6" w14:textId="209A42B7" w:rsidR="00514AD2" w:rsidRDefault="00514AD2" w:rsidP="00514AD2">
      <w:r>
        <w:t>We reach an eigen value of below 1</w:t>
      </w:r>
      <w:r w:rsidR="00C567D1">
        <w:t>.0</w:t>
      </w:r>
      <w:r>
        <w:t xml:space="preserve"> at </w:t>
      </w:r>
      <w:r w:rsidR="00C567D1">
        <w:t>6</w:t>
      </w:r>
      <w:r>
        <w:t xml:space="preserve"> components but </w:t>
      </w:r>
      <w:r w:rsidR="00C567D1">
        <w:t>only explain 90% of variance at 7 components. I opted to pick 7 components rather than 6 since adding an additional component to 6 versus the 30 features I initially had seamed arbitrary.</w:t>
      </w:r>
    </w:p>
    <w:p w14:paraId="5FF99675" w14:textId="050DF1BB" w:rsidR="00C567D1" w:rsidRDefault="00C567D1" w:rsidP="00C567D1">
      <w:pPr>
        <w:pStyle w:val="Heading2"/>
      </w:pPr>
    </w:p>
    <w:p w14:paraId="02FF43A4" w14:textId="77777777" w:rsidR="00C567D1" w:rsidRPr="00C567D1" w:rsidRDefault="00C567D1" w:rsidP="00C567D1"/>
    <w:p w14:paraId="65DFF64F" w14:textId="1DE838F1" w:rsidR="009F1E0C" w:rsidRDefault="00C567D1" w:rsidP="00C567D1">
      <w:pPr>
        <w:pStyle w:val="Heading2"/>
      </w:pPr>
      <w:r>
        <w:lastRenderedPageBreak/>
        <w:t>Analysis</w:t>
      </w:r>
    </w:p>
    <w:p w14:paraId="0FEF5EFB" w14:textId="15D2A09B" w:rsidR="00B2704C" w:rsidRDefault="00C321AC" w:rsidP="00C321AC">
      <w:r>
        <w:t xml:space="preserve">According to this </w:t>
      </w:r>
      <w:hyperlink r:id="rId18" w:anchor=":~:text=Sensitivity%20for%20FNA%20or%20core,biopsy%20(P%20%3C%200.0001)" w:history="1">
        <w:r w:rsidRPr="00DC6758">
          <w:rPr>
            <w:rStyle w:val="Hyperlink"/>
          </w:rPr>
          <w:t>study</w:t>
        </w:r>
      </w:hyperlink>
      <w:r>
        <w:t xml:space="preserve"> at the National Library of Medicine, sensitivity for Malignant cells can range between 65.4 – 92.4% for FNA and between 88.7 - 100% for core biopsies. This is what we will be evaluating our results against.</w:t>
      </w:r>
    </w:p>
    <w:p w14:paraId="3A4C80C6" w14:textId="042E7D49" w:rsidR="00C321AC" w:rsidRDefault="00C321AC" w:rsidP="00C321AC">
      <w:r>
        <w:t>We will be evaluating seven classification techniques against each other, and picking the best two to tune</w:t>
      </w:r>
      <w:r w:rsidR="00BC065E">
        <w:t>.</w:t>
      </w:r>
    </w:p>
    <w:p w14:paraId="174014DA" w14:textId="06890B5A" w:rsidR="00C321AC" w:rsidRDefault="00C321AC" w:rsidP="00C321AC">
      <w:pPr>
        <w:pStyle w:val="Heading3"/>
      </w:pPr>
      <w:r>
        <w:t>Models</w:t>
      </w:r>
    </w:p>
    <w:p w14:paraId="52852727" w14:textId="23F06031" w:rsidR="00BC065E" w:rsidRPr="00BC065E" w:rsidRDefault="00BC065E" w:rsidP="00BC065E">
      <w:r>
        <w:t>Before models were tuned they had the following accuracy on the training set</w:t>
      </w:r>
    </w:p>
    <w:p w14:paraId="528310D0" w14:textId="64A59557" w:rsidR="00C36963" w:rsidRDefault="007D30A9" w:rsidP="007D30A9">
      <w:pPr>
        <w:pStyle w:val="ListBullet"/>
      </w:pPr>
      <w:r>
        <w:t>SVC</w:t>
      </w:r>
      <w:r w:rsidR="00D41969">
        <w:t>: 97.5%</w:t>
      </w:r>
    </w:p>
    <w:p w14:paraId="71D1A850" w14:textId="597A7B6F" w:rsidR="00C567D1" w:rsidRPr="00AE5594" w:rsidRDefault="00C567D1" w:rsidP="007D30A9">
      <w:pPr>
        <w:pStyle w:val="ListBullet"/>
        <w:rPr>
          <w:b/>
          <w:bCs/>
        </w:rPr>
      </w:pPr>
      <w:r w:rsidRPr="00AE5594">
        <w:rPr>
          <w:b/>
          <w:bCs/>
        </w:rPr>
        <w:t>Logistic Regression</w:t>
      </w:r>
      <w:r w:rsidR="00D41969" w:rsidRPr="00AE5594">
        <w:rPr>
          <w:b/>
          <w:bCs/>
        </w:rPr>
        <w:t>: 98.0%</w:t>
      </w:r>
    </w:p>
    <w:p w14:paraId="46D506D7" w14:textId="3CB478AE" w:rsidR="00C567D1" w:rsidRDefault="00C567D1" w:rsidP="007D30A9">
      <w:pPr>
        <w:pStyle w:val="ListBullet"/>
      </w:pPr>
      <w:r>
        <w:t>K-Neighbors Classifier</w:t>
      </w:r>
      <w:r w:rsidR="00D41969">
        <w:t>: 96.7%</w:t>
      </w:r>
    </w:p>
    <w:p w14:paraId="5C6F8D34" w14:textId="21AF506C" w:rsidR="00C567D1" w:rsidRPr="00AE5594" w:rsidRDefault="00BC065E" w:rsidP="007D30A9">
      <w:pPr>
        <w:pStyle w:val="ListBullet"/>
        <w:rPr>
          <w:b/>
          <w:bCs/>
        </w:rPr>
      </w:pPr>
      <w:r w:rsidRPr="00AE5594">
        <w:rPr>
          <w:b/>
          <w:bCs/>
        </w:rPr>
        <w:t>MLP Classifier</w:t>
      </w:r>
      <w:r w:rsidR="00D41969" w:rsidRPr="00AE5594">
        <w:rPr>
          <w:b/>
          <w:bCs/>
        </w:rPr>
        <w:t>: 98.7%</w:t>
      </w:r>
    </w:p>
    <w:p w14:paraId="3E1F5D28" w14:textId="0C93F367" w:rsidR="00BC065E" w:rsidRDefault="00BC065E" w:rsidP="00BC065E">
      <w:pPr>
        <w:pStyle w:val="ListBullet"/>
      </w:pPr>
      <w:r>
        <w:t>Gaussian Naïve-Bayes</w:t>
      </w:r>
      <w:r w:rsidR="00D41969">
        <w:t>: 94.4%</w:t>
      </w:r>
    </w:p>
    <w:p w14:paraId="6586517C" w14:textId="335FD8B4" w:rsidR="007D30A9" w:rsidRPr="00AE5594" w:rsidRDefault="007D30A9" w:rsidP="00BC065E">
      <w:pPr>
        <w:pStyle w:val="ListBullet"/>
        <w:rPr>
          <w:b/>
          <w:bCs/>
        </w:rPr>
      </w:pPr>
      <w:r w:rsidRPr="00AE5594">
        <w:rPr>
          <w:b/>
          <w:bCs/>
        </w:rPr>
        <w:t>Random Forest</w:t>
      </w:r>
      <w:r w:rsidR="00D41969" w:rsidRPr="00AE5594">
        <w:rPr>
          <w:b/>
          <w:bCs/>
        </w:rPr>
        <w:t>: 100%</w:t>
      </w:r>
    </w:p>
    <w:p w14:paraId="5D46CDD1" w14:textId="11FF05E0" w:rsidR="00BC065E" w:rsidRDefault="00BC065E" w:rsidP="00BC065E">
      <w:pPr>
        <w:pStyle w:val="ListBullet"/>
      </w:pPr>
      <w:r>
        <w:t>Decision Tree</w:t>
      </w:r>
      <w:r w:rsidR="00D41969">
        <w:t>: 100%</w:t>
      </w:r>
    </w:p>
    <w:p w14:paraId="7F91220F" w14:textId="62DF685F" w:rsidR="00052D6C" w:rsidRDefault="00052D6C" w:rsidP="00052D6C">
      <w:pPr>
        <w:pStyle w:val="Heading3"/>
      </w:pPr>
      <w:r>
        <w:t>Cross Validation</w:t>
      </w:r>
    </w:p>
    <w:p w14:paraId="0CCDF7B8" w14:textId="61906662" w:rsidR="007D7AB6" w:rsidRDefault="007D7AB6" w:rsidP="007D7AB6">
      <w:pPr>
        <w:pStyle w:val="ListBullet"/>
        <w:numPr>
          <w:ilvl w:val="0"/>
          <w:numId w:val="0"/>
        </w:numPr>
        <w:rPr>
          <w:i w:val="0"/>
          <w:iCs/>
        </w:rPr>
      </w:pPr>
      <w:r>
        <w:rPr>
          <w:i w:val="0"/>
          <w:iCs/>
        </w:rPr>
        <w:t xml:space="preserve">Decision Trees are prone to overfitting and Random Forests are similar in nature, so I opted to take Random Forest, MLP, and Logistic Regression Classifiers as my analysis tools and to </w:t>
      </w:r>
      <w:r w:rsidRPr="00CA719C">
        <w:rPr>
          <w:b/>
          <w:bCs/>
          <w:i w:val="0"/>
          <w:iCs/>
        </w:rPr>
        <w:t>cross validate</w:t>
      </w:r>
      <w:r>
        <w:rPr>
          <w:i w:val="0"/>
          <w:iCs/>
        </w:rPr>
        <w:t xml:space="preserve"> them further to see which </w:t>
      </w:r>
      <w:r w:rsidR="00CA719C">
        <w:rPr>
          <w:i w:val="0"/>
          <w:iCs/>
        </w:rPr>
        <w:t>fit best.</w:t>
      </w:r>
    </w:p>
    <w:p w14:paraId="4924E83E" w14:textId="39C7878B" w:rsidR="00AE5594" w:rsidRPr="00AE5594" w:rsidRDefault="00AE5594" w:rsidP="00AE5594">
      <w:pPr>
        <w:pStyle w:val="ListBullet"/>
        <w:rPr>
          <w:b/>
          <w:bCs/>
        </w:rPr>
      </w:pPr>
      <w:r w:rsidRPr="00AE5594">
        <w:rPr>
          <w:b/>
          <w:bCs/>
        </w:rPr>
        <w:t>MLP Classifier: 96.7%</w:t>
      </w:r>
    </w:p>
    <w:p w14:paraId="372FDC30" w14:textId="79E925AE" w:rsidR="00AE5594" w:rsidRPr="00AE5594" w:rsidRDefault="00AE5594" w:rsidP="00AE5594">
      <w:pPr>
        <w:pStyle w:val="ListBullet"/>
        <w:rPr>
          <w:b/>
          <w:bCs/>
        </w:rPr>
      </w:pPr>
      <w:r w:rsidRPr="00AE5594">
        <w:rPr>
          <w:b/>
          <w:bCs/>
        </w:rPr>
        <w:t>Logistic Regression: 97.2%</w:t>
      </w:r>
    </w:p>
    <w:p w14:paraId="6BB2EF93" w14:textId="5D3DF7FE" w:rsidR="00D23AA4" w:rsidRPr="00AE5594" w:rsidRDefault="00AE5594" w:rsidP="00AE5594">
      <w:pPr>
        <w:pStyle w:val="ListBullet"/>
      </w:pPr>
      <w:r>
        <w:t>Random Forest: 93.4%</w:t>
      </w:r>
    </w:p>
    <w:p w14:paraId="10641E80" w14:textId="6BF2D90F" w:rsidR="00D23AA4" w:rsidRDefault="00CA719C" w:rsidP="007D7AB6">
      <w:pPr>
        <w:pStyle w:val="ListBullet"/>
        <w:numPr>
          <w:ilvl w:val="0"/>
          <w:numId w:val="0"/>
        </w:numPr>
        <w:rPr>
          <w:i w:val="0"/>
          <w:iCs/>
        </w:rPr>
      </w:pPr>
      <w:r>
        <w:rPr>
          <w:i w:val="0"/>
          <w:iCs/>
        </w:rPr>
        <w:lastRenderedPageBreak/>
        <w:t xml:space="preserve">Narrowed down to Logistic Regression and MLP, I tuned both </w:t>
      </w:r>
      <w:r w:rsidR="00D23AA4">
        <w:rPr>
          <w:i w:val="0"/>
          <w:iCs/>
        </w:rPr>
        <w:t>with the following sets of Hyperparameters.</w:t>
      </w:r>
    </w:p>
    <w:p w14:paraId="1DD5F1F3" w14:textId="4FF1B064" w:rsidR="00D23AA4" w:rsidRDefault="00D23AA4" w:rsidP="007D7AB6">
      <w:pPr>
        <w:pStyle w:val="ListBullet"/>
        <w:numPr>
          <w:ilvl w:val="0"/>
          <w:numId w:val="0"/>
        </w:numPr>
        <w:rPr>
          <w:i w:val="0"/>
          <w:iCs/>
        </w:rPr>
      </w:pPr>
      <w:r w:rsidRPr="00D23AA4">
        <w:rPr>
          <w:i w:val="0"/>
          <w:iCs/>
          <w:noProof/>
        </w:rPr>
        <w:drawing>
          <wp:anchor distT="0" distB="0" distL="114300" distR="114300" simplePos="0" relativeHeight="251666432" behindDoc="0" locked="0" layoutInCell="1" allowOverlap="1" wp14:anchorId="2FDEDF4E" wp14:editId="4A216976">
            <wp:simplePos x="0" y="0"/>
            <wp:positionH relativeFrom="column">
              <wp:posOffset>-170180</wp:posOffset>
            </wp:positionH>
            <wp:positionV relativeFrom="paragraph">
              <wp:posOffset>217170</wp:posOffset>
            </wp:positionV>
            <wp:extent cx="3282315" cy="1171575"/>
            <wp:effectExtent l="0" t="0" r="0" b="9525"/>
            <wp:wrapSquare wrapText="bothSides"/>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82315" cy="1171575"/>
                    </a:xfrm>
                    <a:prstGeom prst="rect">
                      <a:avLst/>
                    </a:prstGeom>
                  </pic:spPr>
                </pic:pic>
              </a:graphicData>
            </a:graphic>
            <wp14:sizeRelH relativeFrom="margin">
              <wp14:pctWidth>0</wp14:pctWidth>
            </wp14:sizeRelH>
            <wp14:sizeRelV relativeFrom="margin">
              <wp14:pctHeight>0</wp14:pctHeight>
            </wp14:sizeRelV>
          </wp:anchor>
        </w:drawing>
      </w:r>
      <w:r>
        <w:rPr>
          <w:i w:val="0"/>
          <w:iCs/>
        </w:rPr>
        <w:t>MLP</w:t>
      </w:r>
      <w:r>
        <w:rPr>
          <w:i w:val="0"/>
          <w:iCs/>
        </w:rPr>
        <w:tab/>
      </w:r>
      <w:r>
        <w:rPr>
          <w:i w:val="0"/>
          <w:iCs/>
        </w:rPr>
        <w:tab/>
      </w:r>
      <w:r>
        <w:rPr>
          <w:i w:val="0"/>
          <w:iCs/>
        </w:rPr>
        <w:tab/>
      </w:r>
      <w:r>
        <w:rPr>
          <w:i w:val="0"/>
          <w:iCs/>
        </w:rPr>
        <w:tab/>
      </w:r>
      <w:r>
        <w:rPr>
          <w:i w:val="0"/>
          <w:iCs/>
        </w:rPr>
        <w:tab/>
      </w:r>
      <w:r>
        <w:rPr>
          <w:i w:val="0"/>
          <w:iCs/>
        </w:rPr>
        <w:tab/>
      </w:r>
      <w:r>
        <w:rPr>
          <w:i w:val="0"/>
          <w:iCs/>
        </w:rPr>
        <w:tab/>
        <w:t>Logistic Regression</w:t>
      </w:r>
    </w:p>
    <w:p w14:paraId="55766443" w14:textId="1972A8A3" w:rsidR="00D23AA4" w:rsidRDefault="00D23AA4" w:rsidP="007D7AB6">
      <w:pPr>
        <w:pStyle w:val="ListBullet"/>
        <w:numPr>
          <w:ilvl w:val="0"/>
          <w:numId w:val="0"/>
        </w:numPr>
        <w:rPr>
          <w:i w:val="0"/>
          <w:iCs/>
        </w:rPr>
      </w:pPr>
      <w:r w:rsidRPr="00D23AA4">
        <w:rPr>
          <w:i w:val="0"/>
          <w:iCs/>
          <w:noProof/>
        </w:rPr>
        <w:drawing>
          <wp:anchor distT="0" distB="0" distL="114300" distR="114300" simplePos="0" relativeHeight="251665408" behindDoc="1" locked="0" layoutInCell="1" allowOverlap="1" wp14:anchorId="1A40ED3F" wp14:editId="3D1B9C1C">
            <wp:simplePos x="0" y="0"/>
            <wp:positionH relativeFrom="column">
              <wp:posOffset>3276600</wp:posOffset>
            </wp:positionH>
            <wp:positionV relativeFrom="paragraph">
              <wp:posOffset>6985</wp:posOffset>
            </wp:positionV>
            <wp:extent cx="2552700" cy="986790"/>
            <wp:effectExtent l="0" t="0" r="0" b="3810"/>
            <wp:wrapSquare wrapText="bothSides"/>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52700" cy="986790"/>
                    </a:xfrm>
                    <a:prstGeom prst="rect">
                      <a:avLst/>
                    </a:prstGeom>
                  </pic:spPr>
                </pic:pic>
              </a:graphicData>
            </a:graphic>
            <wp14:sizeRelH relativeFrom="margin">
              <wp14:pctWidth>0</wp14:pctWidth>
            </wp14:sizeRelH>
            <wp14:sizeRelV relativeFrom="margin">
              <wp14:pctHeight>0</wp14:pctHeight>
            </wp14:sizeRelV>
          </wp:anchor>
        </w:drawing>
      </w:r>
    </w:p>
    <w:p w14:paraId="3C309982" w14:textId="30954786" w:rsidR="00052D6C" w:rsidRDefault="00D23AA4" w:rsidP="00052D6C">
      <w:pPr>
        <w:pStyle w:val="ListBullet"/>
        <w:numPr>
          <w:ilvl w:val="0"/>
          <w:numId w:val="0"/>
        </w:numPr>
        <w:rPr>
          <w:i w:val="0"/>
          <w:iCs/>
        </w:rPr>
      </w:pPr>
      <w:r>
        <w:rPr>
          <w:i w:val="0"/>
          <w:iCs/>
        </w:rPr>
        <w:t xml:space="preserve">I performed two </w:t>
      </w:r>
      <w:r w:rsidRPr="00AE5594">
        <w:rPr>
          <w:b/>
          <w:bCs/>
          <w:i w:val="0"/>
          <w:iCs/>
        </w:rPr>
        <w:t>GSCVs</w:t>
      </w:r>
      <w:r w:rsidR="00052D6C">
        <w:rPr>
          <w:b/>
          <w:bCs/>
          <w:i w:val="0"/>
          <w:iCs/>
        </w:rPr>
        <w:t xml:space="preserve"> </w:t>
      </w:r>
      <w:r w:rsidR="00052D6C">
        <w:rPr>
          <w:i w:val="0"/>
          <w:iCs/>
        </w:rPr>
        <w:t>(Grid Search Cross Validation)</w:t>
      </w:r>
      <w:r>
        <w:rPr>
          <w:i w:val="0"/>
          <w:iCs/>
        </w:rPr>
        <w:t xml:space="preserve"> on each model, with accuracy optimized for one and recall optimized in the other. </w:t>
      </w:r>
      <w:r w:rsidR="00052D6C">
        <w:rPr>
          <w:i w:val="0"/>
          <w:iCs/>
        </w:rPr>
        <w:t>This produced two optimized two for each method</w:t>
      </w:r>
    </w:p>
    <w:p w14:paraId="20AAEE2B" w14:textId="44FE6E17" w:rsidR="00D23AA4" w:rsidRDefault="00D23AA4" w:rsidP="007D7AB6">
      <w:pPr>
        <w:pStyle w:val="ListBullet"/>
        <w:numPr>
          <w:ilvl w:val="0"/>
          <w:numId w:val="0"/>
        </w:numPr>
        <w:rPr>
          <w:i w:val="0"/>
          <w:iCs/>
        </w:rPr>
      </w:pPr>
      <w:r>
        <w:rPr>
          <w:i w:val="0"/>
          <w:iCs/>
        </w:rPr>
        <w:t>Recall in this problem is a much more significant issue that specificity, since a</w:t>
      </w:r>
      <w:r w:rsidR="00202F00">
        <w:rPr>
          <w:i w:val="0"/>
          <w:iCs/>
        </w:rPr>
        <w:t xml:space="preserve"> false negative represents an incorrect </w:t>
      </w:r>
      <w:r>
        <w:rPr>
          <w:i w:val="0"/>
          <w:iCs/>
        </w:rPr>
        <w:t xml:space="preserve">diagnosis on a tumor </w:t>
      </w:r>
      <w:r w:rsidR="00202F00">
        <w:rPr>
          <w:i w:val="0"/>
          <w:iCs/>
        </w:rPr>
        <w:t>of</w:t>
      </w:r>
      <w:r>
        <w:rPr>
          <w:i w:val="0"/>
          <w:iCs/>
        </w:rPr>
        <w:t xml:space="preserve"> benign when it is actually malignant</w:t>
      </w:r>
      <w:r w:rsidR="00202F00">
        <w:rPr>
          <w:i w:val="0"/>
          <w:iCs/>
        </w:rPr>
        <w:t>, which</w:t>
      </w:r>
      <w:r>
        <w:rPr>
          <w:i w:val="0"/>
          <w:iCs/>
        </w:rPr>
        <w:t xml:space="preserve"> could result in the death of the patient. </w:t>
      </w:r>
      <w:r w:rsidR="00202F00">
        <w:rPr>
          <w:i w:val="0"/>
          <w:iCs/>
        </w:rPr>
        <w:t>Maximizing recall limits false negatives.</w:t>
      </w:r>
      <w:r>
        <w:rPr>
          <w:i w:val="0"/>
          <w:iCs/>
        </w:rPr>
        <w:t xml:space="preserve">I am tuning these models then for the ideal compromise between </w:t>
      </w:r>
      <w:r w:rsidR="00AE5594">
        <w:rPr>
          <w:i w:val="0"/>
          <w:iCs/>
        </w:rPr>
        <w:t>recall while maintaining a high accuracy.</w:t>
      </w:r>
    </w:p>
    <w:p w14:paraId="76921E06" w14:textId="69E5B2A0" w:rsidR="00D23AA4" w:rsidRDefault="00AE5594" w:rsidP="007D7AB6">
      <w:pPr>
        <w:pStyle w:val="ListBullet"/>
        <w:numPr>
          <w:ilvl w:val="0"/>
          <w:numId w:val="0"/>
        </w:numPr>
        <w:rPr>
          <w:i w:val="0"/>
          <w:iCs/>
        </w:rPr>
      </w:pPr>
      <w:r>
        <w:rPr>
          <w:i w:val="0"/>
          <w:iCs/>
        </w:rPr>
        <w:t xml:space="preserve">Of </w:t>
      </w:r>
      <w:r w:rsidR="00052D6C">
        <w:rPr>
          <w:i w:val="0"/>
          <w:iCs/>
        </w:rPr>
        <w:t>the</w:t>
      </w:r>
      <w:r>
        <w:rPr>
          <w:i w:val="0"/>
          <w:iCs/>
        </w:rPr>
        <w:t xml:space="preserve"> 4 models</w:t>
      </w:r>
      <w:r w:rsidR="00052D6C">
        <w:rPr>
          <w:i w:val="0"/>
          <w:iCs/>
        </w:rPr>
        <w:t xml:space="preserve"> produced via grid search</w:t>
      </w:r>
      <w:r>
        <w:rPr>
          <w:i w:val="0"/>
          <w:iCs/>
        </w:rPr>
        <w:t xml:space="preserve">, the </w:t>
      </w:r>
      <w:r w:rsidRPr="00A233D5">
        <w:rPr>
          <w:b/>
          <w:bCs/>
          <w:i w:val="0"/>
          <w:iCs/>
        </w:rPr>
        <w:t xml:space="preserve">MLP </w:t>
      </w:r>
      <w:r w:rsidR="00052D6C" w:rsidRPr="00A233D5">
        <w:rPr>
          <w:b/>
          <w:bCs/>
          <w:i w:val="0"/>
          <w:iCs/>
        </w:rPr>
        <w:t>o</w:t>
      </w:r>
      <w:r w:rsidRPr="00A233D5">
        <w:rPr>
          <w:b/>
          <w:bCs/>
          <w:i w:val="0"/>
          <w:iCs/>
        </w:rPr>
        <w:t xml:space="preserve">ptimized for </w:t>
      </w:r>
      <w:r w:rsidR="00052D6C" w:rsidRPr="00A233D5">
        <w:rPr>
          <w:b/>
          <w:bCs/>
          <w:i w:val="0"/>
          <w:iCs/>
        </w:rPr>
        <w:t>r</w:t>
      </w:r>
      <w:r w:rsidR="00202F00" w:rsidRPr="00A233D5">
        <w:rPr>
          <w:b/>
          <w:bCs/>
          <w:i w:val="0"/>
          <w:iCs/>
        </w:rPr>
        <w:t>ecall</w:t>
      </w:r>
      <w:r w:rsidR="00202F00">
        <w:rPr>
          <w:i w:val="0"/>
          <w:iCs/>
        </w:rPr>
        <w:t xml:space="preserve"> and </w:t>
      </w:r>
      <w:r w:rsidR="00202F00" w:rsidRPr="00A233D5">
        <w:rPr>
          <w:b/>
          <w:bCs/>
          <w:i w:val="0"/>
          <w:iCs/>
        </w:rPr>
        <w:t xml:space="preserve">Logistic Regression optimized for </w:t>
      </w:r>
      <w:r w:rsidR="00052D6C" w:rsidRPr="00A233D5">
        <w:rPr>
          <w:b/>
          <w:bCs/>
          <w:i w:val="0"/>
          <w:iCs/>
        </w:rPr>
        <w:t>accuracy</w:t>
      </w:r>
      <w:r w:rsidR="00052D6C">
        <w:rPr>
          <w:i w:val="0"/>
          <w:iCs/>
        </w:rPr>
        <w:t xml:space="preserve"> proved best.</w:t>
      </w:r>
    </w:p>
    <w:p w14:paraId="58F52B50" w14:textId="469BE9A4" w:rsidR="00D23AA4" w:rsidRDefault="00052D6C" w:rsidP="00052D6C">
      <w:pPr>
        <w:pStyle w:val="Heading3"/>
      </w:pPr>
      <w:r>
        <w:t>Classification Threshold Tuning</w:t>
      </w:r>
    </w:p>
    <w:p w14:paraId="665F17E3" w14:textId="41C5105F" w:rsidR="00052D6C" w:rsidRDefault="00052D6C" w:rsidP="00052D6C">
      <w:r>
        <w:t xml:space="preserve">When making a classification these methods use the continous input variables to create a probability output variable. A probability over 0.5 is classified as 1, and under is classified as 0. Changing this threshold of 0.5 can greatly impact </w:t>
      </w:r>
      <w:r w:rsidR="00A233D5">
        <w:t>misclassifications. In this case, lowering the threshold will increase the number of false positives but decrease false negatives and improve recall. Since that is a goal of this analysis, the two remaining models will be further tuned along decreasing thresholds.</w:t>
      </w:r>
    </w:p>
    <w:tbl>
      <w:tblPr>
        <w:tblStyle w:val="Generaltable"/>
        <w:tblpPr w:leftFromText="180" w:rightFromText="180" w:vertAnchor="text" w:horzAnchor="margin" w:tblpXSpec="center" w:tblpY="7850"/>
        <w:tblW w:w="666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331"/>
        <w:gridCol w:w="1889"/>
        <w:gridCol w:w="2341"/>
        <w:gridCol w:w="1889"/>
        <w:gridCol w:w="2071"/>
      </w:tblGrid>
      <w:tr w:rsidR="00C6168B" w14:paraId="013C8C44" w14:textId="77777777" w:rsidTr="00180E47">
        <w:trPr>
          <w:cnfStyle w:val="100000000000" w:firstRow="1" w:lastRow="0" w:firstColumn="0" w:lastColumn="0" w:oddVBand="0" w:evenVBand="0" w:oddHBand="0" w:evenHBand="0" w:firstRowFirstColumn="0" w:firstRowLastColumn="0" w:lastRowFirstColumn="0" w:lastRowLastColumn="0"/>
          <w:trHeight w:val="684"/>
        </w:trPr>
        <w:tc>
          <w:tcPr>
            <w:cnfStyle w:val="001000000100" w:firstRow="0" w:lastRow="0" w:firstColumn="1" w:lastColumn="0" w:oddVBand="0" w:evenVBand="0" w:oddHBand="0" w:evenHBand="0" w:firstRowFirstColumn="1" w:firstRowLastColumn="0" w:lastRowFirstColumn="0" w:lastRowLastColumn="0"/>
            <w:tcW w:w="1445" w:type="pct"/>
            <w:shd w:val="clear" w:color="auto" w:fill="BFBFBF" w:themeFill="background1" w:themeFillShade="BF"/>
          </w:tcPr>
          <w:p w14:paraId="13291CA9" w14:textId="77777777" w:rsidR="00C6168B" w:rsidRPr="008C7903" w:rsidRDefault="00C6168B" w:rsidP="00180E47">
            <w:pPr>
              <w:pStyle w:val="ListBullet"/>
              <w:numPr>
                <w:ilvl w:val="0"/>
                <w:numId w:val="0"/>
              </w:numPr>
              <w:jc w:val="center"/>
              <w:rPr>
                <w:i w:val="0"/>
                <w:iCs/>
                <w:sz w:val="20"/>
              </w:rPr>
            </w:pPr>
          </w:p>
        </w:tc>
        <w:tc>
          <w:tcPr>
            <w:tcW w:w="820" w:type="pct"/>
            <w:shd w:val="clear" w:color="auto" w:fill="FBBCB9" w:themeFill="accent1" w:themeFillTint="66"/>
          </w:tcPr>
          <w:p w14:paraId="2B3D3DBD" w14:textId="77495975" w:rsidR="00C6168B" w:rsidRPr="008C7903" w:rsidRDefault="00E95427" w:rsidP="00180E47">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i w:val="0"/>
                <w:iCs/>
                <w:sz w:val="20"/>
              </w:rPr>
            </w:pPr>
            <w:r>
              <w:rPr>
                <w:i w:val="0"/>
                <w:iCs/>
                <w:sz w:val="20"/>
              </w:rPr>
              <w:t xml:space="preserve"> </w:t>
            </w:r>
            <w:r w:rsidR="00C6168B" w:rsidRPr="008C7903">
              <w:rPr>
                <w:i w:val="0"/>
                <w:iCs/>
                <w:sz w:val="20"/>
              </w:rPr>
              <w:t>MLP Recall</w:t>
            </w:r>
            <w:r w:rsidR="00C6168B">
              <w:rPr>
                <w:i w:val="0"/>
                <w:iCs/>
                <w:sz w:val="20"/>
              </w:rPr>
              <w:t xml:space="preserve"> </w:t>
            </w:r>
            <w:r w:rsidR="00C6168B" w:rsidRPr="008C7903">
              <w:rPr>
                <w:i w:val="0"/>
                <w:iCs/>
                <w:sz w:val="20"/>
              </w:rPr>
              <w:t>Optimized</w:t>
            </w:r>
          </w:p>
        </w:tc>
        <w:tc>
          <w:tcPr>
            <w:tcW w:w="1016" w:type="pct"/>
            <w:shd w:val="clear" w:color="auto" w:fill="FBBCB9" w:themeFill="accent1" w:themeFillTint="66"/>
          </w:tcPr>
          <w:p w14:paraId="677633EE" w14:textId="77777777" w:rsidR="00C6168B" w:rsidRPr="008C7903" w:rsidRDefault="00C6168B" w:rsidP="00180E47">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i w:val="0"/>
                <w:iCs/>
                <w:sz w:val="20"/>
              </w:rPr>
            </w:pPr>
            <w:r w:rsidRPr="008C7903">
              <w:rPr>
                <w:i w:val="0"/>
                <w:iCs/>
                <w:sz w:val="20"/>
              </w:rPr>
              <w:t>Logistic Regression Accuracy Optimized</w:t>
            </w:r>
          </w:p>
        </w:tc>
        <w:tc>
          <w:tcPr>
            <w:tcW w:w="820" w:type="pct"/>
            <w:shd w:val="clear" w:color="auto" w:fill="FBBCB9" w:themeFill="accent1" w:themeFillTint="66"/>
          </w:tcPr>
          <w:p w14:paraId="3CB31B1C" w14:textId="0F81025A" w:rsidR="00C6168B" w:rsidRPr="008C7903" w:rsidRDefault="00C6168B" w:rsidP="00180E47">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i w:val="0"/>
                <w:iCs/>
                <w:sz w:val="20"/>
              </w:rPr>
            </w:pPr>
            <w:r>
              <w:rPr>
                <w:i w:val="0"/>
                <w:iCs/>
                <w:sz w:val="20"/>
              </w:rPr>
              <w:t>Standard</w:t>
            </w:r>
            <w:r w:rsidR="00B73C03">
              <w:rPr>
                <w:i w:val="0"/>
                <w:iCs/>
                <w:sz w:val="20"/>
              </w:rPr>
              <w:t xml:space="preserve"> </w:t>
            </w:r>
            <w:r>
              <w:rPr>
                <w:i w:val="0"/>
                <w:iCs/>
                <w:sz w:val="20"/>
              </w:rPr>
              <w:t>FNA</w:t>
            </w:r>
          </w:p>
        </w:tc>
        <w:tc>
          <w:tcPr>
            <w:tcW w:w="899" w:type="pct"/>
            <w:shd w:val="clear" w:color="auto" w:fill="FBBCB9" w:themeFill="accent1" w:themeFillTint="66"/>
          </w:tcPr>
          <w:p w14:paraId="3E23DF5B" w14:textId="53F9DA1C" w:rsidR="00C6168B" w:rsidRPr="008C7903" w:rsidRDefault="00E95427" w:rsidP="00180E47">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i w:val="0"/>
                <w:iCs/>
                <w:sz w:val="20"/>
              </w:rPr>
            </w:pPr>
            <w:r>
              <w:rPr>
                <w:i w:val="0"/>
                <w:iCs/>
                <w:sz w:val="20"/>
              </w:rPr>
              <w:t xml:space="preserve"> </w:t>
            </w:r>
            <w:r w:rsidR="00C6168B">
              <w:rPr>
                <w:i w:val="0"/>
                <w:iCs/>
                <w:sz w:val="20"/>
              </w:rPr>
              <w:t>Core Biopsy</w:t>
            </w:r>
          </w:p>
        </w:tc>
      </w:tr>
      <w:tr w:rsidR="00B73C03" w14:paraId="6132D506" w14:textId="77777777" w:rsidTr="00180E47">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1445" w:type="pct"/>
          </w:tcPr>
          <w:p w14:paraId="0ADDB6E4" w14:textId="77777777" w:rsidR="00C6168B" w:rsidRDefault="00C6168B" w:rsidP="00180E47">
            <w:pPr>
              <w:pStyle w:val="ListBullet"/>
              <w:numPr>
                <w:ilvl w:val="0"/>
                <w:numId w:val="0"/>
              </w:numPr>
              <w:jc w:val="center"/>
              <w:rPr>
                <w:i w:val="0"/>
                <w:iCs/>
              </w:rPr>
            </w:pPr>
            <w:r>
              <w:rPr>
                <w:i w:val="0"/>
                <w:iCs/>
              </w:rPr>
              <w:t>Accuracy</w:t>
            </w:r>
          </w:p>
        </w:tc>
        <w:tc>
          <w:tcPr>
            <w:tcW w:w="820" w:type="pct"/>
          </w:tcPr>
          <w:p w14:paraId="76BE066B" w14:textId="77777777" w:rsidR="00C6168B" w:rsidRPr="00BC6755" w:rsidRDefault="00C6168B" w:rsidP="00180E47">
            <w:pPr>
              <w:pStyle w:val="ListBullet"/>
              <w:numPr>
                <w:ilvl w:val="0"/>
                <w:numId w:val="0"/>
              </w:numPr>
              <w:jc w:val="center"/>
              <w:cnfStyle w:val="000000100000" w:firstRow="0" w:lastRow="0" w:firstColumn="0" w:lastColumn="0" w:oddVBand="0" w:evenVBand="0" w:oddHBand="1" w:evenHBand="0" w:firstRowFirstColumn="0" w:firstRowLastColumn="0" w:lastRowFirstColumn="0" w:lastRowLastColumn="0"/>
              <w:rPr>
                <w:i w:val="0"/>
                <w:iCs/>
                <w:sz w:val="20"/>
              </w:rPr>
            </w:pPr>
            <w:r>
              <w:rPr>
                <w:i w:val="0"/>
                <w:iCs/>
                <w:sz w:val="20"/>
              </w:rPr>
              <w:t>97.7%</w:t>
            </w:r>
          </w:p>
        </w:tc>
        <w:tc>
          <w:tcPr>
            <w:tcW w:w="1016" w:type="pct"/>
          </w:tcPr>
          <w:p w14:paraId="7309280C" w14:textId="7944926F" w:rsidR="00C6168B" w:rsidRPr="00BC6755" w:rsidRDefault="00C6168B" w:rsidP="00180E47">
            <w:pPr>
              <w:pStyle w:val="ListBullet"/>
              <w:numPr>
                <w:ilvl w:val="0"/>
                <w:numId w:val="0"/>
              </w:numPr>
              <w:jc w:val="center"/>
              <w:cnfStyle w:val="000000100000" w:firstRow="0" w:lastRow="0" w:firstColumn="0" w:lastColumn="0" w:oddVBand="0" w:evenVBand="0" w:oddHBand="1" w:evenHBand="0" w:firstRowFirstColumn="0" w:firstRowLastColumn="0" w:lastRowFirstColumn="0" w:lastRowLastColumn="0"/>
              <w:rPr>
                <w:i w:val="0"/>
                <w:iCs/>
                <w:sz w:val="20"/>
              </w:rPr>
            </w:pPr>
            <w:r>
              <w:rPr>
                <w:i w:val="0"/>
                <w:iCs/>
                <w:sz w:val="20"/>
              </w:rPr>
              <w:t>97.1%</w:t>
            </w:r>
          </w:p>
        </w:tc>
        <w:tc>
          <w:tcPr>
            <w:tcW w:w="820" w:type="pct"/>
          </w:tcPr>
          <w:p w14:paraId="41524F9E" w14:textId="67402C25" w:rsidR="00C6168B" w:rsidRPr="00A128C9" w:rsidRDefault="00A128C9" w:rsidP="00180E47">
            <w:pPr>
              <w:pStyle w:val="ListBullet"/>
              <w:numPr>
                <w:ilvl w:val="0"/>
                <w:numId w:val="0"/>
              </w:numPr>
              <w:jc w:val="center"/>
              <w:cnfStyle w:val="000000100000" w:firstRow="0" w:lastRow="0" w:firstColumn="0" w:lastColumn="0" w:oddVBand="0" w:evenVBand="0" w:oddHBand="1" w:evenHBand="0" w:firstRowFirstColumn="0" w:firstRowLastColumn="0" w:lastRowFirstColumn="0" w:lastRowLastColumn="0"/>
              <w:rPr>
                <w:b/>
                <w:bCs/>
                <w:i w:val="0"/>
                <w:iCs/>
                <w:sz w:val="20"/>
              </w:rPr>
            </w:pPr>
            <w:r w:rsidRPr="00A128C9">
              <w:rPr>
                <w:b/>
                <w:bCs/>
                <w:i w:val="0"/>
                <w:iCs/>
                <w:sz w:val="20"/>
              </w:rPr>
              <w:t>–</w:t>
            </w:r>
          </w:p>
        </w:tc>
        <w:tc>
          <w:tcPr>
            <w:tcW w:w="899" w:type="pct"/>
          </w:tcPr>
          <w:p w14:paraId="0DC53299" w14:textId="736DDB81" w:rsidR="00C6168B" w:rsidRPr="00A128C9" w:rsidRDefault="00A128C9" w:rsidP="00180E47">
            <w:pPr>
              <w:pStyle w:val="ListBullet"/>
              <w:numPr>
                <w:ilvl w:val="0"/>
                <w:numId w:val="0"/>
              </w:numPr>
              <w:jc w:val="center"/>
              <w:cnfStyle w:val="000000100000" w:firstRow="0" w:lastRow="0" w:firstColumn="0" w:lastColumn="0" w:oddVBand="0" w:evenVBand="0" w:oddHBand="1" w:evenHBand="0" w:firstRowFirstColumn="0" w:firstRowLastColumn="0" w:lastRowFirstColumn="0" w:lastRowLastColumn="0"/>
              <w:rPr>
                <w:b/>
                <w:bCs/>
                <w:i w:val="0"/>
                <w:iCs/>
                <w:sz w:val="20"/>
              </w:rPr>
            </w:pPr>
            <w:r w:rsidRPr="00A128C9">
              <w:rPr>
                <w:b/>
                <w:bCs/>
                <w:i w:val="0"/>
                <w:iCs/>
                <w:sz w:val="20"/>
              </w:rPr>
              <w:t>–</w:t>
            </w:r>
          </w:p>
        </w:tc>
      </w:tr>
      <w:tr w:rsidR="00B73C03" w14:paraId="59F081A8" w14:textId="77777777" w:rsidTr="00180E47">
        <w:trPr>
          <w:cnfStyle w:val="000000010000" w:firstRow="0" w:lastRow="0" w:firstColumn="0" w:lastColumn="0" w:oddVBand="0" w:evenVBand="0" w:oddHBand="0" w:evenHBand="1"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1445" w:type="pct"/>
            <w:shd w:val="clear" w:color="auto" w:fill="C9C9C9" w:themeFill="text2" w:themeFillTint="40"/>
          </w:tcPr>
          <w:p w14:paraId="76231EEB" w14:textId="77777777" w:rsidR="00C6168B" w:rsidRDefault="00C6168B" w:rsidP="00180E47">
            <w:pPr>
              <w:pStyle w:val="ListBullet"/>
              <w:numPr>
                <w:ilvl w:val="0"/>
                <w:numId w:val="0"/>
              </w:numPr>
              <w:jc w:val="center"/>
              <w:rPr>
                <w:i w:val="0"/>
                <w:iCs/>
              </w:rPr>
            </w:pPr>
            <w:r>
              <w:rPr>
                <w:i w:val="0"/>
                <w:iCs/>
              </w:rPr>
              <w:t>Recall/Sensitivity</w:t>
            </w:r>
          </w:p>
        </w:tc>
        <w:tc>
          <w:tcPr>
            <w:tcW w:w="820" w:type="pct"/>
            <w:shd w:val="clear" w:color="auto" w:fill="C9C9C9" w:themeFill="text2" w:themeFillTint="40"/>
          </w:tcPr>
          <w:p w14:paraId="3C66121C" w14:textId="580F410C" w:rsidR="00C6168B" w:rsidRPr="00BC6755" w:rsidRDefault="00B73C03" w:rsidP="00180E47">
            <w:pPr>
              <w:pStyle w:val="ListBullet"/>
              <w:numPr>
                <w:ilvl w:val="0"/>
                <w:numId w:val="0"/>
              </w:numPr>
              <w:jc w:val="center"/>
              <w:cnfStyle w:val="000000010000" w:firstRow="0" w:lastRow="0" w:firstColumn="0" w:lastColumn="0" w:oddVBand="0" w:evenVBand="0" w:oddHBand="0" w:evenHBand="1" w:firstRowFirstColumn="0" w:firstRowLastColumn="0" w:lastRowFirstColumn="0" w:lastRowLastColumn="0"/>
              <w:rPr>
                <w:i w:val="0"/>
                <w:iCs/>
                <w:sz w:val="20"/>
              </w:rPr>
            </w:pPr>
            <w:r>
              <w:rPr>
                <w:i w:val="0"/>
                <w:iCs/>
                <w:sz w:val="20"/>
              </w:rPr>
              <w:t>92.7%</w:t>
            </w:r>
          </w:p>
        </w:tc>
        <w:tc>
          <w:tcPr>
            <w:tcW w:w="1016" w:type="pct"/>
            <w:shd w:val="clear" w:color="auto" w:fill="C9C9C9" w:themeFill="text2" w:themeFillTint="40"/>
          </w:tcPr>
          <w:p w14:paraId="32D19603" w14:textId="34B8F379" w:rsidR="00C6168B" w:rsidRPr="00BC6755" w:rsidRDefault="00B73C03" w:rsidP="00180E47">
            <w:pPr>
              <w:pStyle w:val="ListBullet"/>
              <w:numPr>
                <w:ilvl w:val="0"/>
                <w:numId w:val="0"/>
              </w:numPr>
              <w:jc w:val="center"/>
              <w:cnfStyle w:val="000000010000" w:firstRow="0" w:lastRow="0" w:firstColumn="0" w:lastColumn="0" w:oddVBand="0" w:evenVBand="0" w:oddHBand="0" w:evenHBand="1" w:firstRowFirstColumn="0" w:firstRowLastColumn="0" w:lastRowFirstColumn="0" w:lastRowLastColumn="0"/>
              <w:rPr>
                <w:i w:val="0"/>
                <w:iCs/>
                <w:sz w:val="20"/>
              </w:rPr>
            </w:pPr>
            <w:r>
              <w:rPr>
                <w:i w:val="0"/>
                <w:iCs/>
                <w:sz w:val="20"/>
              </w:rPr>
              <w:t>92.7%</w:t>
            </w:r>
          </w:p>
        </w:tc>
        <w:tc>
          <w:tcPr>
            <w:tcW w:w="820" w:type="pct"/>
            <w:shd w:val="clear" w:color="auto" w:fill="C9C9C9" w:themeFill="text2" w:themeFillTint="40"/>
          </w:tcPr>
          <w:p w14:paraId="2D74C2C3" w14:textId="15211EA9" w:rsidR="00C6168B" w:rsidRPr="00BC6755" w:rsidRDefault="00C6168B" w:rsidP="00180E47">
            <w:pPr>
              <w:pStyle w:val="ListBullet"/>
              <w:numPr>
                <w:ilvl w:val="0"/>
                <w:numId w:val="0"/>
              </w:numPr>
              <w:jc w:val="center"/>
              <w:cnfStyle w:val="000000010000" w:firstRow="0" w:lastRow="0" w:firstColumn="0" w:lastColumn="0" w:oddVBand="0" w:evenVBand="0" w:oddHBand="0" w:evenHBand="1" w:firstRowFirstColumn="0" w:firstRowLastColumn="0" w:lastRowFirstColumn="0" w:lastRowLastColumn="0"/>
              <w:rPr>
                <w:i w:val="0"/>
                <w:iCs/>
                <w:sz w:val="20"/>
              </w:rPr>
            </w:pPr>
            <w:r w:rsidRPr="00BC6755">
              <w:rPr>
                <w:i w:val="0"/>
                <w:iCs/>
                <w:sz w:val="20"/>
              </w:rPr>
              <w:t>65</w:t>
            </w:r>
            <w:r w:rsidR="00B73C03">
              <w:rPr>
                <w:i w:val="0"/>
                <w:iCs/>
                <w:sz w:val="20"/>
              </w:rPr>
              <w:t xml:space="preserve"> </w:t>
            </w:r>
            <w:r w:rsidR="00A128C9">
              <w:rPr>
                <w:i w:val="0"/>
                <w:iCs/>
                <w:sz w:val="20"/>
              </w:rPr>
              <w:t>–</w:t>
            </w:r>
            <w:r w:rsidRPr="00BC6755">
              <w:rPr>
                <w:i w:val="0"/>
                <w:iCs/>
                <w:sz w:val="20"/>
              </w:rPr>
              <w:t xml:space="preserve"> 92.4%</w:t>
            </w:r>
          </w:p>
        </w:tc>
        <w:tc>
          <w:tcPr>
            <w:tcW w:w="899" w:type="pct"/>
            <w:shd w:val="clear" w:color="auto" w:fill="C9C9C9" w:themeFill="text2" w:themeFillTint="40"/>
          </w:tcPr>
          <w:p w14:paraId="73608C3A" w14:textId="1293E153" w:rsidR="00C6168B" w:rsidRPr="00BC6755" w:rsidRDefault="00B73C03" w:rsidP="00180E47">
            <w:pPr>
              <w:pStyle w:val="ListBullet"/>
              <w:numPr>
                <w:ilvl w:val="0"/>
                <w:numId w:val="0"/>
              </w:numPr>
              <w:jc w:val="center"/>
              <w:cnfStyle w:val="000000010000" w:firstRow="0" w:lastRow="0" w:firstColumn="0" w:lastColumn="0" w:oddVBand="0" w:evenVBand="0" w:oddHBand="0" w:evenHBand="1" w:firstRowFirstColumn="0" w:firstRowLastColumn="0" w:lastRowFirstColumn="0" w:lastRowLastColumn="0"/>
              <w:rPr>
                <w:i w:val="0"/>
                <w:iCs/>
                <w:sz w:val="20"/>
              </w:rPr>
            </w:pPr>
            <w:r>
              <w:rPr>
                <w:i w:val="0"/>
                <w:iCs/>
                <w:sz w:val="20"/>
              </w:rPr>
              <w:t>88.7 – 99.6%</w:t>
            </w:r>
          </w:p>
        </w:tc>
      </w:tr>
      <w:tr w:rsidR="00B73C03" w14:paraId="157FFC8D" w14:textId="77777777" w:rsidTr="00180E47">
        <w:trPr>
          <w:cnfStyle w:val="000000100000" w:firstRow="0" w:lastRow="0" w:firstColumn="0" w:lastColumn="0" w:oddVBand="0" w:evenVBand="0" w:oddHBand="1"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445" w:type="pct"/>
          </w:tcPr>
          <w:p w14:paraId="7AAAFC25" w14:textId="77777777" w:rsidR="00C6168B" w:rsidRDefault="00C6168B" w:rsidP="00180E47">
            <w:pPr>
              <w:pStyle w:val="ListBullet"/>
              <w:numPr>
                <w:ilvl w:val="0"/>
                <w:numId w:val="0"/>
              </w:numPr>
              <w:jc w:val="center"/>
              <w:rPr>
                <w:i w:val="0"/>
                <w:iCs/>
              </w:rPr>
            </w:pPr>
            <w:r>
              <w:rPr>
                <w:i w:val="0"/>
                <w:iCs/>
              </w:rPr>
              <w:t>Precision/Specificity</w:t>
            </w:r>
          </w:p>
        </w:tc>
        <w:tc>
          <w:tcPr>
            <w:tcW w:w="820" w:type="pct"/>
          </w:tcPr>
          <w:p w14:paraId="0C9809C9" w14:textId="4D0D72FD" w:rsidR="00C6168B" w:rsidRPr="00BC6755" w:rsidRDefault="00B73C03" w:rsidP="00180E47">
            <w:pPr>
              <w:pStyle w:val="ListBullet"/>
              <w:numPr>
                <w:ilvl w:val="0"/>
                <w:numId w:val="0"/>
              </w:numPr>
              <w:jc w:val="center"/>
              <w:cnfStyle w:val="000000100000" w:firstRow="0" w:lastRow="0" w:firstColumn="0" w:lastColumn="0" w:oddVBand="0" w:evenVBand="0" w:oddHBand="1" w:evenHBand="0" w:firstRowFirstColumn="0" w:firstRowLastColumn="0" w:lastRowFirstColumn="0" w:lastRowLastColumn="0"/>
              <w:rPr>
                <w:i w:val="0"/>
                <w:iCs/>
                <w:sz w:val="20"/>
              </w:rPr>
            </w:pPr>
            <w:r>
              <w:rPr>
                <w:i w:val="0"/>
                <w:iCs/>
                <w:sz w:val="20"/>
              </w:rPr>
              <w:t>100%</w:t>
            </w:r>
          </w:p>
        </w:tc>
        <w:tc>
          <w:tcPr>
            <w:tcW w:w="1016" w:type="pct"/>
          </w:tcPr>
          <w:p w14:paraId="3FBC1EB0" w14:textId="6F4BC432" w:rsidR="00C6168B" w:rsidRPr="00BC6755" w:rsidRDefault="00B73C03" w:rsidP="00180E47">
            <w:pPr>
              <w:pStyle w:val="ListBullet"/>
              <w:numPr>
                <w:ilvl w:val="0"/>
                <w:numId w:val="0"/>
              </w:numPr>
              <w:jc w:val="center"/>
              <w:cnfStyle w:val="000000100000" w:firstRow="0" w:lastRow="0" w:firstColumn="0" w:lastColumn="0" w:oddVBand="0" w:evenVBand="0" w:oddHBand="1" w:evenHBand="0" w:firstRowFirstColumn="0" w:firstRowLastColumn="0" w:lastRowFirstColumn="0" w:lastRowLastColumn="0"/>
              <w:rPr>
                <w:i w:val="0"/>
                <w:iCs/>
                <w:sz w:val="20"/>
              </w:rPr>
            </w:pPr>
            <w:r>
              <w:rPr>
                <w:i w:val="0"/>
                <w:iCs/>
                <w:sz w:val="20"/>
              </w:rPr>
              <w:t>98%</w:t>
            </w:r>
          </w:p>
        </w:tc>
        <w:tc>
          <w:tcPr>
            <w:tcW w:w="820" w:type="pct"/>
          </w:tcPr>
          <w:p w14:paraId="2EF22865" w14:textId="3AC4A5A3" w:rsidR="00C6168B" w:rsidRPr="00BC6755" w:rsidRDefault="00B73C03" w:rsidP="00180E47">
            <w:pPr>
              <w:pStyle w:val="ListBullet"/>
              <w:numPr>
                <w:ilvl w:val="0"/>
                <w:numId w:val="0"/>
              </w:numPr>
              <w:jc w:val="center"/>
              <w:cnfStyle w:val="000000100000" w:firstRow="0" w:lastRow="0" w:firstColumn="0" w:lastColumn="0" w:oddVBand="0" w:evenVBand="0" w:oddHBand="1" w:evenHBand="0" w:firstRowFirstColumn="0" w:firstRowLastColumn="0" w:lastRowFirstColumn="0" w:lastRowLastColumn="0"/>
              <w:rPr>
                <w:i w:val="0"/>
                <w:iCs/>
                <w:sz w:val="20"/>
              </w:rPr>
            </w:pPr>
            <w:r>
              <w:rPr>
                <w:i w:val="0"/>
                <w:iCs/>
                <w:sz w:val="20"/>
              </w:rPr>
              <w:t>60 – 100%</w:t>
            </w:r>
          </w:p>
        </w:tc>
        <w:tc>
          <w:tcPr>
            <w:tcW w:w="899" w:type="pct"/>
          </w:tcPr>
          <w:p w14:paraId="1B047818" w14:textId="412C521B" w:rsidR="00C6168B" w:rsidRPr="00BC6755" w:rsidRDefault="00B73C03" w:rsidP="00180E47">
            <w:pPr>
              <w:pStyle w:val="ListBullet"/>
              <w:numPr>
                <w:ilvl w:val="0"/>
                <w:numId w:val="0"/>
              </w:numPr>
              <w:jc w:val="center"/>
              <w:cnfStyle w:val="000000100000" w:firstRow="0" w:lastRow="0" w:firstColumn="0" w:lastColumn="0" w:oddVBand="0" w:evenVBand="0" w:oddHBand="1" w:evenHBand="0" w:firstRowFirstColumn="0" w:firstRowLastColumn="0" w:lastRowFirstColumn="0" w:lastRowLastColumn="0"/>
              <w:rPr>
                <w:i w:val="0"/>
                <w:iCs/>
                <w:sz w:val="20"/>
              </w:rPr>
            </w:pPr>
            <w:r>
              <w:rPr>
                <w:i w:val="0"/>
                <w:iCs/>
                <w:sz w:val="20"/>
              </w:rPr>
              <w:t xml:space="preserve">98 </w:t>
            </w:r>
            <w:r w:rsidR="00A128C9">
              <w:rPr>
                <w:i w:val="0"/>
                <w:iCs/>
                <w:sz w:val="20"/>
              </w:rPr>
              <w:t>–</w:t>
            </w:r>
            <w:r>
              <w:rPr>
                <w:i w:val="0"/>
                <w:iCs/>
                <w:sz w:val="20"/>
              </w:rPr>
              <w:t xml:space="preserve"> 100%</w:t>
            </w:r>
          </w:p>
        </w:tc>
      </w:tr>
    </w:tbl>
    <w:p w14:paraId="4011F749" w14:textId="3929BBE0" w:rsidR="00A233D5" w:rsidRPr="00052D6C" w:rsidRDefault="00BC6755" w:rsidP="00052D6C">
      <w:r>
        <w:rPr>
          <w:noProof/>
        </w:rPr>
        <w:drawing>
          <wp:anchor distT="0" distB="0" distL="114300" distR="114300" simplePos="0" relativeHeight="251669504" behindDoc="0" locked="0" layoutInCell="1" allowOverlap="1" wp14:anchorId="2333A9A1" wp14:editId="52E90BF3">
            <wp:simplePos x="0" y="0"/>
            <wp:positionH relativeFrom="page">
              <wp:posOffset>571500</wp:posOffset>
            </wp:positionH>
            <wp:positionV relativeFrom="paragraph">
              <wp:posOffset>0</wp:posOffset>
            </wp:positionV>
            <wp:extent cx="3238500" cy="2216785"/>
            <wp:effectExtent l="0" t="0" r="0" b="0"/>
            <wp:wrapSquare wrapText="bothSides"/>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8500" cy="2216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5CE1" w:rsidRPr="00A55CE1">
        <w:rPr>
          <w:noProof/>
        </w:rPr>
        <w:drawing>
          <wp:anchor distT="0" distB="0" distL="114300" distR="114300" simplePos="0" relativeHeight="251668480" behindDoc="0" locked="0" layoutInCell="1" allowOverlap="1" wp14:anchorId="209F7FC8" wp14:editId="7E9DA5B2">
            <wp:simplePos x="0" y="0"/>
            <wp:positionH relativeFrom="page">
              <wp:posOffset>4150995</wp:posOffset>
            </wp:positionH>
            <wp:positionV relativeFrom="paragraph">
              <wp:posOffset>0</wp:posOffset>
            </wp:positionV>
            <wp:extent cx="3269537" cy="2238375"/>
            <wp:effectExtent l="0" t="0" r="0" b="0"/>
            <wp:wrapSquare wrapText="bothSides"/>
            <wp:docPr id="10245" name="Picture 5" descr="Chart, line chart&#10;&#10;Description automatically generated">
              <a:extLst xmlns:a="http://schemas.openxmlformats.org/drawingml/2006/main">
                <a:ext uri="{FF2B5EF4-FFF2-40B4-BE49-F238E27FC236}">
                  <a16:creationId xmlns:a16="http://schemas.microsoft.com/office/drawing/2014/main" id="{0A123CA3-69C8-47DF-9B68-863770040D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 name="Picture 5" descr="Chart, line chart&#10;&#10;Description automatically generated">
                      <a:extLst>
                        <a:ext uri="{FF2B5EF4-FFF2-40B4-BE49-F238E27FC236}">
                          <a16:creationId xmlns:a16="http://schemas.microsoft.com/office/drawing/2014/main" id="{0A123CA3-69C8-47DF-9B68-863770040DCA}"/>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9537" cy="2238375"/>
                    </a:xfrm>
                    <a:prstGeom prst="rect">
                      <a:avLst/>
                    </a:prstGeom>
                    <a:noFill/>
                  </pic:spPr>
                </pic:pic>
              </a:graphicData>
            </a:graphic>
            <wp14:sizeRelH relativeFrom="margin">
              <wp14:pctWidth>0</wp14:pctWidth>
            </wp14:sizeRelH>
            <wp14:sizeRelV relativeFrom="margin">
              <wp14:pctHeight>0</wp14:pctHeight>
            </wp14:sizeRelV>
          </wp:anchor>
        </w:drawing>
      </w:r>
    </w:p>
    <w:p w14:paraId="58C82B28" w14:textId="546B730E" w:rsidR="009F523A" w:rsidRDefault="00A55CE1" w:rsidP="007D7AB6">
      <w:pPr>
        <w:pStyle w:val="ListBullet"/>
        <w:numPr>
          <w:ilvl w:val="0"/>
          <w:numId w:val="0"/>
        </w:numPr>
        <w:rPr>
          <w:i w:val="0"/>
          <w:iCs/>
        </w:rPr>
      </w:pPr>
      <w:r>
        <w:rPr>
          <w:i w:val="0"/>
          <w:iCs/>
        </w:rPr>
        <w:t>Though the MLP seemed to benefit from the threshold change from 0.5 to 0.35 (gained 3 true positives), the Logistic Regression classifier did no</w:t>
      </w:r>
      <w:r w:rsidR="009F523A">
        <w:rPr>
          <w:i w:val="0"/>
          <w:iCs/>
        </w:rPr>
        <w:t>t benefit as much at 0.35 (gained 1 true positives). Both had the best recall accuracy tradeoff at 0.35, so for the final models this was used.</w:t>
      </w:r>
    </w:p>
    <w:p w14:paraId="5D3D6058" w14:textId="327D0D7B" w:rsidR="009F523A" w:rsidRDefault="00C6168B" w:rsidP="00C6168B">
      <w:pPr>
        <w:pStyle w:val="Heading2"/>
      </w:pPr>
      <w:r>
        <w:t>TEsting And Conclusion</w:t>
      </w:r>
    </w:p>
    <w:p w14:paraId="208E7892" w14:textId="46B88258" w:rsidR="009F523A" w:rsidRPr="007D7AB6" w:rsidRDefault="00C6168B" w:rsidP="007D7AB6">
      <w:pPr>
        <w:pStyle w:val="ListBullet"/>
        <w:numPr>
          <w:ilvl w:val="0"/>
          <w:numId w:val="0"/>
        </w:numPr>
        <w:rPr>
          <w:i w:val="0"/>
          <w:iCs/>
        </w:rPr>
      </w:pPr>
      <w:r>
        <w:rPr>
          <w:i w:val="0"/>
          <w:iCs/>
        </w:rPr>
        <w:t>Testing the final models and their threshold values on the test set the following results were obtained</w:t>
      </w:r>
    </w:p>
    <w:p w14:paraId="38ADDAED" w14:textId="0F27D624" w:rsidR="00C36963" w:rsidRDefault="00C36963" w:rsidP="00A00758"/>
    <w:p w14:paraId="064ED06A" w14:textId="18CFCF1D" w:rsidR="00180E47" w:rsidRDefault="00E95427" w:rsidP="00A00758">
      <w:r w:rsidRPr="003C5A07">
        <w:rPr>
          <w:noProof/>
        </w:rPr>
        <w:lastRenderedPageBreak/>
        <w:drawing>
          <wp:anchor distT="0" distB="0" distL="114300" distR="114300" simplePos="0" relativeHeight="251671552" behindDoc="0" locked="0" layoutInCell="1" allowOverlap="1" wp14:anchorId="74AE2A01" wp14:editId="46A776AE">
            <wp:simplePos x="0" y="0"/>
            <wp:positionH relativeFrom="margin">
              <wp:posOffset>3143250</wp:posOffset>
            </wp:positionH>
            <wp:positionV relativeFrom="paragraph">
              <wp:posOffset>1800225</wp:posOffset>
            </wp:positionV>
            <wp:extent cx="2920365" cy="3619500"/>
            <wp:effectExtent l="0" t="0" r="0" b="0"/>
            <wp:wrapSquare wrapText="bothSides"/>
            <wp:docPr id="22" name="Picture 7" descr="Chart, treemap chart&#10;&#10;Description automatically generated">
              <a:extLst xmlns:a="http://schemas.openxmlformats.org/drawingml/2006/main">
                <a:ext uri="{FF2B5EF4-FFF2-40B4-BE49-F238E27FC236}">
                  <a16:creationId xmlns:a16="http://schemas.microsoft.com/office/drawing/2014/main" id="{AEF285F1-6AA3-4851-B1DD-C8038A3FB9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descr="Chart, treemap chart&#10;&#10;Description automatically generated">
                      <a:extLst>
                        <a:ext uri="{FF2B5EF4-FFF2-40B4-BE49-F238E27FC236}">
                          <a16:creationId xmlns:a16="http://schemas.microsoft.com/office/drawing/2014/main" id="{AEF285F1-6AA3-4851-B1DD-C8038A3FB971}"/>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920365" cy="3619500"/>
                    </a:xfrm>
                    <a:prstGeom prst="rect">
                      <a:avLst/>
                    </a:prstGeom>
                  </pic:spPr>
                </pic:pic>
              </a:graphicData>
            </a:graphic>
            <wp14:sizeRelH relativeFrom="margin">
              <wp14:pctWidth>0</wp14:pctWidth>
            </wp14:sizeRelH>
            <wp14:sizeRelV relativeFrom="margin">
              <wp14:pctHeight>0</wp14:pctHeight>
            </wp14:sizeRelV>
          </wp:anchor>
        </w:drawing>
      </w:r>
      <w:r w:rsidRPr="00180E47">
        <w:rPr>
          <w:noProof/>
        </w:rPr>
        <w:drawing>
          <wp:anchor distT="0" distB="0" distL="114300" distR="114300" simplePos="0" relativeHeight="251670528" behindDoc="0" locked="0" layoutInCell="1" allowOverlap="1" wp14:anchorId="6EDB95C1" wp14:editId="506B7A36">
            <wp:simplePos x="0" y="0"/>
            <wp:positionH relativeFrom="column">
              <wp:posOffset>-342900</wp:posOffset>
            </wp:positionH>
            <wp:positionV relativeFrom="paragraph">
              <wp:posOffset>1819275</wp:posOffset>
            </wp:positionV>
            <wp:extent cx="3115310" cy="3657600"/>
            <wp:effectExtent l="0" t="0" r="8890" b="0"/>
            <wp:wrapSquare wrapText="bothSides"/>
            <wp:docPr id="20" name="Picture 2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treemap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115310" cy="3657600"/>
                    </a:xfrm>
                    <a:prstGeom prst="rect">
                      <a:avLst/>
                    </a:prstGeom>
                  </pic:spPr>
                </pic:pic>
              </a:graphicData>
            </a:graphic>
          </wp:anchor>
        </w:drawing>
      </w:r>
      <w:r w:rsidR="00180E47">
        <w:t xml:space="preserve">Though the </w:t>
      </w:r>
      <w:r w:rsidR="003C5A07">
        <w:t xml:space="preserve">recall for both is </w:t>
      </w:r>
      <w:r w:rsidR="007C29C9">
        <w:t>better than only an FNA analysis, the amount of false negatives that remain in the test data</w:t>
      </w:r>
      <w:r>
        <w:t xml:space="preserve"> (4 each)</w:t>
      </w:r>
      <w:r w:rsidR="007C29C9">
        <w:t xml:space="preserve"> suggest that </w:t>
      </w:r>
      <w:r>
        <w:t>both final models should be paired with FNA and human analysis if they do not detect a malignant tumor. More observations or more components in the PCA could help improve this model as well. Attempting another model with a random forest classifier without PCA could also provide useful results.</w:t>
      </w:r>
    </w:p>
    <w:sectPr w:rsidR="00180E47">
      <w:footerReference w:type="default" r:id="rId25"/>
      <w:footerReference w:type="first" r:id="rId26"/>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F98F0" w14:textId="77777777" w:rsidR="005A4444" w:rsidRDefault="005A4444">
      <w:pPr>
        <w:spacing w:after="0" w:line="240" w:lineRule="auto"/>
      </w:pPr>
      <w:r>
        <w:separator/>
      </w:r>
    </w:p>
  </w:endnote>
  <w:endnote w:type="continuationSeparator" w:id="0">
    <w:p w14:paraId="07FEB247" w14:textId="77777777" w:rsidR="005A4444" w:rsidRDefault="005A4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14:paraId="5F5E0579" w14:textId="77777777" w:rsidR="00C36963" w:rsidRDefault="00A95A8F">
        <w:pPr>
          <w:pStyle w:val="Footer"/>
        </w:pPr>
        <w:r>
          <w:fldChar w:fldCharType="begin"/>
        </w:r>
        <w:r>
          <w:instrText xml:space="preserve"> PAGE   \* MERGEFORMAT </w:instrText>
        </w:r>
        <w:r>
          <w:fldChar w:fldCharType="separate"/>
        </w:r>
        <w:r w:rsidR="00B52456">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889591"/>
      <w:docPartObj>
        <w:docPartGallery w:val="Page Numbers (Bottom of Page)"/>
        <w:docPartUnique/>
      </w:docPartObj>
    </w:sdtPr>
    <w:sdtEndPr>
      <w:rPr>
        <w:noProof/>
      </w:rPr>
    </w:sdtEndPr>
    <w:sdtContent>
      <w:p w14:paraId="17E8F4FA" w14:textId="77777777" w:rsidR="00687519" w:rsidRDefault="00687519">
        <w:pPr>
          <w:pStyle w:val="Footer"/>
        </w:pPr>
        <w:r>
          <w:fldChar w:fldCharType="begin"/>
        </w:r>
        <w:r>
          <w:instrText xml:space="preserve"> PAGE   \* MERGEFORMAT </w:instrText>
        </w:r>
        <w:r>
          <w:fldChar w:fldCharType="separate"/>
        </w:r>
        <w:r w:rsidR="00B52456">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D8ECA" w14:textId="77777777" w:rsidR="005A4444" w:rsidRDefault="005A4444">
      <w:pPr>
        <w:spacing w:after="0" w:line="240" w:lineRule="auto"/>
      </w:pPr>
      <w:r>
        <w:separator/>
      </w:r>
    </w:p>
  </w:footnote>
  <w:footnote w:type="continuationSeparator" w:id="0">
    <w:p w14:paraId="2E1F7DA8" w14:textId="77777777" w:rsidR="005A4444" w:rsidRDefault="005A4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610DF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FA48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4A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BA9A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E5DBD"/>
    <w:multiLevelType w:val="multilevel"/>
    <w:tmpl w:val="FF6A34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6B303D1"/>
    <w:multiLevelType w:val="hybridMultilevel"/>
    <w:tmpl w:val="72A80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6A114B"/>
    <w:multiLevelType w:val="hybridMultilevel"/>
    <w:tmpl w:val="3006B18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D715541"/>
    <w:multiLevelType w:val="hybridMultilevel"/>
    <w:tmpl w:val="91C2677C"/>
    <w:lvl w:ilvl="0" w:tplc="33F47F98">
      <w:start w:val="1"/>
      <w:numFmt w:val="lowerLetter"/>
      <w:lvlText w:val="%1)"/>
      <w:lvlJc w:val="left"/>
      <w:pPr>
        <w:ind w:left="1080" w:hanging="360"/>
      </w:pPr>
      <w:rPr>
        <w:rFonts w:ascii="Arial" w:hAnsi="Arial" w:cs="Arial" w:hint="default"/>
        <w:b w:val="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126203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857476">
    <w:abstractNumId w:val="9"/>
  </w:num>
  <w:num w:numId="2" w16cid:durableId="108471986">
    <w:abstractNumId w:val="17"/>
  </w:num>
  <w:num w:numId="3" w16cid:durableId="1419060457">
    <w:abstractNumId w:val="17"/>
  </w:num>
  <w:num w:numId="4" w16cid:durableId="652418521">
    <w:abstractNumId w:val="17"/>
  </w:num>
  <w:num w:numId="5" w16cid:durableId="1653483726">
    <w:abstractNumId w:val="17"/>
  </w:num>
  <w:num w:numId="6" w16cid:durableId="1940718183">
    <w:abstractNumId w:val="8"/>
  </w:num>
  <w:num w:numId="7" w16cid:durableId="506024681">
    <w:abstractNumId w:val="20"/>
  </w:num>
  <w:num w:numId="8" w16cid:durableId="1586260580">
    <w:abstractNumId w:val="7"/>
  </w:num>
  <w:num w:numId="9" w16cid:durableId="1177772111">
    <w:abstractNumId w:val="6"/>
  </w:num>
  <w:num w:numId="10" w16cid:durableId="918367896">
    <w:abstractNumId w:val="5"/>
  </w:num>
  <w:num w:numId="11" w16cid:durableId="541671761">
    <w:abstractNumId w:val="4"/>
  </w:num>
  <w:num w:numId="12" w16cid:durableId="1810780021">
    <w:abstractNumId w:val="3"/>
  </w:num>
  <w:num w:numId="13" w16cid:durableId="1328484397">
    <w:abstractNumId w:val="2"/>
  </w:num>
  <w:num w:numId="14" w16cid:durableId="1780030651">
    <w:abstractNumId w:val="1"/>
  </w:num>
  <w:num w:numId="15" w16cid:durableId="809134785">
    <w:abstractNumId w:val="0"/>
  </w:num>
  <w:num w:numId="16" w16cid:durableId="851649320">
    <w:abstractNumId w:val="19"/>
  </w:num>
  <w:num w:numId="17" w16cid:durableId="363333409">
    <w:abstractNumId w:val="16"/>
  </w:num>
  <w:num w:numId="18" w16cid:durableId="1676691113">
    <w:abstractNumId w:val="13"/>
  </w:num>
  <w:num w:numId="19" w16cid:durableId="1009868602">
    <w:abstractNumId w:val="18"/>
  </w:num>
  <w:num w:numId="20" w16cid:durableId="1663965288">
    <w:abstractNumId w:val="10"/>
  </w:num>
  <w:num w:numId="21" w16cid:durableId="1009482799">
    <w:abstractNumId w:val="15"/>
  </w:num>
  <w:num w:numId="22" w16cid:durableId="1521582055">
    <w:abstractNumId w:val="11"/>
  </w:num>
  <w:num w:numId="23" w16cid:durableId="483082247">
    <w:abstractNumId w:val="14"/>
  </w:num>
  <w:num w:numId="24" w16cid:durableId="1603932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7B6"/>
    <w:rsid w:val="0000690B"/>
    <w:rsid w:val="00026677"/>
    <w:rsid w:val="00052D6C"/>
    <w:rsid w:val="000E493E"/>
    <w:rsid w:val="00180E47"/>
    <w:rsid w:val="001A4BFD"/>
    <w:rsid w:val="00202F00"/>
    <w:rsid w:val="00206FAB"/>
    <w:rsid w:val="00216AD8"/>
    <w:rsid w:val="003C5A07"/>
    <w:rsid w:val="00414F89"/>
    <w:rsid w:val="00452CBA"/>
    <w:rsid w:val="00514AD2"/>
    <w:rsid w:val="005927B6"/>
    <w:rsid w:val="005A4444"/>
    <w:rsid w:val="005E5A70"/>
    <w:rsid w:val="00687519"/>
    <w:rsid w:val="006A2C55"/>
    <w:rsid w:val="00787E8A"/>
    <w:rsid w:val="007C29C9"/>
    <w:rsid w:val="007D30A9"/>
    <w:rsid w:val="007D7AB6"/>
    <w:rsid w:val="008C7903"/>
    <w:rsid w:val="009B4E93"/>
    <w:rsid w:val="009F1E0C"/>
    <w:rsid w:val="009F523A"/>
    <w:rsid w:val="009F72AF"/>
    <w:rsid w:val="00A00758"/>
    <w:rsid w:val="00A128C9"/>
    <w:rsid w:val="00A233D5"/>
    <w:rsid w:val="00A3065A"/>
    <w:rsid w:val="00A55CE1"/>
    <w:rsid w:val="00A7456F"/>
    <w:rsid w:val="00A77817"/>
    <w:rsid w:val="00A8360D"/>
    <w:rsid w:val="00A95A8F"/>
    <w:rsid w:val="00AE5594"/>
    <w:rsid w:val="00B2704C"/>
    <w:rsid w:val="00B41F0C"/>
    <w:rsid w:val="00B52456"/>
    <w:rsid w:val="00B73C03"/>
    <w:rsid w:val="00BC065E"/>
    <w:rsid w:val="00BC6755"/>
    <w:rsid w:val="00C321AC"/>
    <w:rsid w:val="00C36963"/>
    <w:rsid w:val="00C5530D"/>
    <w:rsid w:val="00C567D1"/>
    <w:rsid w:val="00C6168B"/>
    <w:rsid w:val="00C62E2C"/>
    <w:rsid w:val="00C87997"/>
    <w:rsid w:val="00CA719C"/>
    <w:rsid w:val="00D23AA4"/>
    <w:rsid w:val="00D41969"/>
    <w:rsid w:val="00D54741"/>
    <w:rsid w:val="00DB3E96"/>
    <w:rsid w:val="00DC6758"/>
    <w:rsid w:val="00E95427"/>
    <w:rsid w:val="00F84A13"/>
    <w:rsid w:val="00F8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3DFE6"/>
  <w15:chartTrackingRefBased/>
  <w15:docId w15:val="{6E83D3CF-1D27-432D-AE98-AC3C49EA4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519"/>
  </w:style>
  <w:style w:type="paragraph" w:styleId="Heading1">
    <w:name w:val="heading 1"/>
    <w:basedOn w:val="Normal"/>
    <w:next w:val="Normal"/>
    <w:link w:val="Heading1Char"/>
    <w:uiPriority w:val="9"/>
    <w:qFormat/>
    <w:rsid w:val="00F84A13"/>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unhideWhenUsed/>
    <w:qFormat/>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Heading4">
    <w:name w:val="heading 4"/>
    <w:basedOn w:val="Normal"/>
    <w:next w:val="Normal"/>
    <w:link w:val="Heading4Cha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Heading8">
    <w:name w:val="heading 8"/>
    <w:basedOn w:val="Normal"/>
    <w:next w:val="Normal"/>
    <w:link w:val="Heading8Ch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Heading9">
    <w:name w:val="heading 9"/>
    <w:basedOn w:val="Normal"/>
    <w:next w:val="Normal"/>
    <w:link w:val="Heading9Ch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sid w:val="00414F89"/>
    <w:rPr>
      <w:color w:val="404040" w:themeColor="text1" w:themeTint="BF"/>
    </w:rPr>
  </w:style>
  <w:style w:type="paragraph" w:styleId="Quote">
    <w:name w:val="Quote"/>
    <w:basedOn w:val="Normal"/>
    <w:next w:val="Normal"/>
    <w:link w:val="QuoteChar"/>
    <w:uiPriority w:val="10"/>
    <w:qFormat/>
    <w:rsid w:val="00414F89"/>
    <w:pPr>
      <w:spacing w:before="320" w:after="320" w:line="264" w:lineRule="auto"/>
      <w:contextualSpacing/>
    </w:pPr>
    <w:rPr>
      <w:b/>
      <w:iCs/>
      <w:color w:val="EB130B" w:themeColor="accent1" w:themeShade="BF"/>
      <w:sz w:val="54"/>
    </w:rPr>
  </w:style>
  <w:style w:type="character" w:customStyle="1" w:styleId="QuoteChar">
    <w:name w:val="Quote Char"/>
    <w:basedOn w:val="DefaultParagraphFont"/>
    <w:link w:val="Quote"/>
    <w:uiPriority w:val="10"/>
    <w:rsid w:val="00414F89"/>
    <w:rPr>
      <w:b/>
      <w:iCs/>
      <w:color w:val="EB130B" w:themeColor="accent1" w:themeShade="BF"/>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14F89"/>
    <w:rPr>
      <w:rFonts w:asciiTheme="majorHAnsi" w:eastAsiaTheme="majorEastAsia" w:hAnsiTheme="majorHAnsi" w:cstheme="majorBidi"/>
      <w:b/>
      <w:color w:val="EB130B" w:themeColor="accent1"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Heading8Char">
    <w:name w:val="Heading 8 Char"/>
    <w:basedOn w:val="DefaultParagraphFont"/>
    <w:link w:val="Heading8"/>
    <w:uiPriority w:val="9"/>
    <w:semiHidden/>
    <w:rsid w:val="00F84A13"/>
    <w:rPr>
      <w:rFonts w:asciiTheme="majorHAnsi" w:eastAsiaTheme="majorEastAsia" w:hAnsiTheme="majorHAnsi" w:cstheme="majorBidi"/>
      <w:b/>
      <w:i/>
      <w:color w:val="2A2A2A" w:themeColor="text2"/>
      <w:sz w:val="22"/>
      <w:szCs w:val="21"/>
    </w:rPr>
  </w:style>
  <w:style w:type="paragraph" w:styleId="Index3">
    <w:name w:val="index 3"/>
    <w:basedOn w:val="Normal"/>
    <w:next w:val="Normal"/>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Heading9Char">
    <w:name w:val="Heading 9 Char"/>
    <w:basedOn w:val="DefaultParagraphFont"/>
    <w:link w:val="Heading9"/>
    <w:uiPriority w:val="9"/>
    <w:semiHidden/>
    <w:rsid w:val="00F84A13"/>
    <w:rPr>
      <w:rFonts w:asciiTheme="majorHAnsi" w:eastAsiaTheme="majorEastAsia" w:hAnsiTheme="majorHAnsi" w:cstheme="majorBidi"/>
      <w:b/>
      <w:i/>
      <w:iCs/>
      <w:sz w:val="22"/>
      <w:szCs w:val="21"/>
    </w:rPr>
  </w:style>
  <w:style w:type="character" w:styleId="Emphasis">
    <w:name w:val="Emphasis"/>
    <w:basedOn w:val="DefaultParagraphFont"/>
    <w:uiPriority w:val="8"/>
    <w:qFormat/>
    <w:rsid w:val="00414F89"/>
    <w:rPr>
      <w:b w:val="0"/>
      <w:i w:val="0"/>
      <w:iCs/>
      <w:color w:val="EB130B" w:themeColor="accent1" w:themeShade="BF"/>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unhideWhenUsed/>
    <w:qFormat/>
    <w:rsid w:val="00F84A13"/>
    <w:pPr>
      <w:spacing w:line="240" w:lineRule="auto"/>
    </w:pPr>
    <w:rPr>
      <w:i/>
      <w:iCs/>
      <w:sz w:val="22"/>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rsid w:val="00F84A13"/>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84A13"/>
    <w:rPr>
      <w:rFonts w:ascii="Segoe UI" w:hAnsi="Segoe UI" w:cs="Segoe UI"/>
      <w:sz w:val="22"/>
      <w:szCs w:val="18"/>
    </w:rPr>
  </w:style>
  <w:style w:type="character" w:styleId="IntenseEmphasis">
    <w:name w:val="Intense Emphasis"/>
    <w:basedOn w:val="DefaultParagraphFont"/>
    <w:uiPriority w:val="21"/>
    <w:semiHidden/>
    <w:unhideWhenUsed/>
    <w:qFormat/>
    <w:rsid w:val="00687519"/>
    <w:rPr>
      <w:b/>
      <w:i/>
      <w:iCs/>
      <w:caps/>
      <w:smallCaps w:val="0"/>
      <w:color w:val="9D0D07" w:themeColor="accent1" w:themeShade="80"/>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BlockText">
    <w:name w:val="Block Text"/>
    <w:basedOn w:val="Normal"/>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FollowedHyperlink">
    <w:name w:val="FollowedHyperlink"/>
    <w:basedOn w:val="DefaultParagraphFont"/>
    <w:uiPriority w:val="99"/>
    <w:semiHidden/>
    <w:unhideWhenUsed/>
    <w:rsid w:val="00687519"/>
    <w:rPr>
      <w:color w:val="296F71" w:themeColor="accent2" w:themeShade="80"/>
      <w:u w:val="single"/>
    </w:rPr>
  </w:style>
  <w:style w:type="character" w:styleId="Hyperlink">
    <w:name w:val="Hyperlink"/>
    <w:basedOn w:val="DefaultParagraphFont"/>
    <w:uiPriority w:val="99"/>
    <w:unhideWhenUsed/>
    <w:rsid w:val="00414F89"/>
    <w:rPr>
      <w:color w:val="934AA3" w:themeColor="accent5" w:themeShade="BF"/>
      <w:u w:val="single"/>
    </w:rPr>
  </w:style>
  <w:style w:type="paragraph" w:styleId="BodyText3">
    <w:name w:val="Body Text 3"/>
    <w:basedOn w:val="Normal"/>
    <w:link w:val="BodyText3Char"/>
    <w:uiPriority w:val="99"/>
    <w:semiHidden/>
    <w:unhideWhenUsed/>
    <w:rsid w:val="00F84A13"/>
    <w:pPr>
      <w:spacing w:after="120"/>
    </w:pPr>
    <w:rPr>
      <w:sz w:val="22"/>
      <w:szCs w:val="16"/>
    </w:rPr>
  </w:style>
  <w:style w:type="character" w:customStyle="1" w:styleId="BodyText3Char">
    <w:name w:val="Body Text 3 Char"/>
    <w:basedOn w:val="DefaultParagraphFont"/>
    <w:link w:val="BodyText3"/>
    <w:uiPriority w:val="99"/>
    <w:semiHidden/>
    <w:rsid w:val="00F84A13"/>
    <w:rPr>
      <w:sz w:val="22"/>
      <w:szCs w:val="16"/>
    </w:rPr>
  </w:style>
  <w:style w:type="paragraph" w:styleId="BodyTextIndent3">
    <w:name w:val="Body Text Indent 3"/>
    <w:basedOn w:val="Normal"/>
    <w:link w:val="BodyTextIndent3Char"/>
    <w:uiPriority w:val="99"/>
    <w:semiHidden/>
    <w:unhideWhenUsed/>
    <w:rsid w:val="00F84A13"/>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84A13"/>
    <w:rPr>
      <w:sz w:val="22"/>
      <w:szCs w:val="16"/>
    </w:rPr>
  </w:style>
  <w:style w:type="character" w:styleId="CommentReference">
    <w:name w:val="annotation reference"/>
    <w:basedOn w:val="DefaultParagraphFont"/>
    <w:uiPriority w:val="99"/>
    <w:semiHidden/>
    <w:unhideWhenUsed/>
    <w:rsid w:val="00F84A13"/>
    <w:rPr>
      <w:sz w:val="22"/>
      <w:szCs w:val="16"/>
    </w:rPr>
  </w:style>
  <w:style w:type="paragraph" w:styleId="CommentText">
    <w:name w:val="annotation text"/>
    <w:basedOn w:val="Normal"/>
    <w:link w:val="CommentTextChar"/>
    <w:uiPriority w:val="99"/>
    <w:semiHidden/>
    <w:unhideWhenUsed/>
    <w:rsid w:val="00F84A13"/>
    <w:pPr>
      <w:spacing w:line="240" w:lineRule="auto"/>
    </w:pPr>
    <w:rPr>
      <w:sz w:val="22"/>
      <w:szCs w:val="20"/>
    </w:rPr>
  </w:style>
  <w:style w:type="character" w:customStyle="1" w:styleId="CommentTextChar">
    <w:name w:val="Comment Text Char"/>
    <w:basedOn w:val="DefaultParagraphFont"/>
    <w:link w:val="CommentText"/>
    <w:uiPriority w:val="99"/>
    <w:semiHidden/>
    <w:rsid w:val="00F84A13"/>
    <w:rPr>
      <w:sz w:val="22"/>
      <w:szCs w:val="20"/>
    </w:rPr>
  </w:style>
  <w:style w:type="paragraph" w:styleId="CommentSubject">
    <w:name w:val="annotation subject"/>
    <w:basedOn w:val="CommentText"/>
    <w:next w:val="CommentText"/>
    <w:link w:val="CommentSubjectChar"/>
    <w:uiPriority w:val="99"/>
    <w:semiHidden/>
    <w:unhideWhenUsed/>
    <w:rsid w:val="00F84A13"/>
    <w:rPr>
      <w:b/>
      <w:bCs/>
    </w:rPr>
  </w:style>
  <w:style w:type="character" w:customStyle="1" w:styleId="CommentSubjectChar">
    <w:name w:val="Comment Subject Char"/>
    <w:basedOn w:val="CommentTextChar"/>
    <w:link w:val="CommentSubject"/>
    <w:uiPriority w:val="99"/>
    <w:semiHidden/>
    <w:rsid w:val="00F84A13"/>
    <w:rPr>
      <w:b/>
      <w:bCs/>
      <w:sz w:val="22"/>
      <w:szCs w:val="20"/>
    </w:rPr>
  </w:style>
  <w:style w:type="paragraph" w:styleId="DocumentMap">
    <w:name w:val="Document Map"/>
    <w:basedOn w:val="Normal"/>
    <w:link w:val="DocumentMapChar"/>
    <w:uiPriority w:val="99"/>
    <w:semiHidden/>
    <w:unhideWhenUsed/>
    <w:rsid w:val="00F84A13"/>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84A13"/>
    <w:rPr>
      <w:rFonts w:ascii="Segoe UI" w:hAnsi="Segoe UI" w:cs="Segoe UI"/>
      <w:sz w:val="22"/>
      <w:szCs w:val="16"/>
    </w:rPr>
  </w:style>
  <w:style w:type="paragraph" w:styleId="EndnoteText">
    <w:name w:val="endnote text"/>
    <w:basedOn w:val="Normal"/>
    <w:link w:val="EndnoteTextChar"/>
    <w:uiPriority w:val="99"/>
    <w:semiHidden/>
    <w:unhideWhenUsed/>
    <w:rsid w:val="00F84A13"/>
    <w:pPr>
      <w:spacing w:after="0" w:line="240" w:lineRule="auto"/>
    </w:pPr>
    <w:rPr>
      <w:sz w:val="22"/>
      <w:szCs w:val="20"/>
    </w:rPr>
  </w:style>
  <w:style w:type="character" w:customStyle="1" w:styleId="EndnoteTextChar">
    <w:name w:val="Endnote Text Char"/>
    <w:basedOn w:val="DefaultParagraphFont"/>
    <w:link w:val="EndnoteText"/>
    <w:uiPriority w:val="99"/>
    <w:semiHidden/>
    <w:rsid w:val="00F84A13"/>
    <w:rPr>
      <w:sz w:val="22"/>
      <w:szCs w:val="20"/>
    </w:rPr>
  </w:style>
  <w:style w:type="paragraph" w:styleId="EnvelopeReturn">
    <w:name w:val="envelope return"/>
    <w:basedOn w:val="Normal"/>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84A13"/>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F84A13"/>
    <w:rPr>
      <w:sz w:val="22"/>
      <w:szCs w:val="20"/>
    </w:rPr>
  </w:style>
  <w:style w:type="character" w:styleId="HTMLCode">
    <w:name w:val="HTML Code"/>
    <w:basedOn w:val="DefaultParagraphFont"/>
    <w:uiPriority w:val="99"/>
    <w:semiHidden/>
    <w:unhideWhenUsed/>
    <w:rsid w:val="00F84A13"/>
    <w:rPr>
      <w:rFonts w:ascii="Consolas" w:hAnsi="Consolas"/>
      <w:sz w:val="22"/>
      <w:szCs w:val="20"/>
    </w:rPr>
  </w:style>
  <w:style w:type="paragraph" w:styleId="HTMLPreformatted">
    <w:name w:val="HTML Preformatted"/>
    <w:basedOn w:val="Normal"/>
    <w:link w:val="HTMLPreformattedChar"/>
    <w:uiPriority w:val="99"/>
    <w:semiHidden/>
    <w:unhideWhenUsed/>
    <w:rsid w:val="00F84A13"/>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84A13"/>
    <w:rPr>
      <w:rFonts w:ascii="Consolas" w:hAnsi="Consolas"/>
      <w:sz w:val="22"/>
      <w:szCs w:val="20"/>
    </w:rPr>
  </w:style>
  <w:style w:type="character" w:styleId="HTMLKeyboard">
    <w:name w:val="HTML Keyboard"/>
    <w:basedOn w:val="DefaultParagraphFont"/>
    <w:uiPriority w:val="99"/>
    <w:semiHidden/>
    <w:unhideWhenUsed/>
    <w:rsid w:val="00F84A13"/>
    <w:rPr>
      <w:rFonts w:ascii="Consolas" w:hAnsi="Consolas"/>
      <w:sz w:val="22"/>
      <w:szCs w:val="20"/>
    </w:rPr>
  </w:style>
  <w:style w:type="character" w:styleId="HTMLTypewriter">
    <w:name w:val="HTML Typewriter"/>
    <w:basedOn w:val="DefaultParagraphFont"/>
    <w:uiPriority w:val="99"/>
    <w:semiHidden/>
    <w:unhideWhenUsed/>
    <w:rsid w:val="00F84A13"/>
    <w:rPr>
      <w:rFonts w:ascii="Consolas" w:hAnsi="Consolas"/>
      <w:sz w:val="22"/>
      <w:szCs w:val="20"/>
    </w:rPr>
  </w:style>
  <w:style w:type="paragraph" w:styleId="MacroText">
    <w:name w:val="macro"/>
    <w:link w:val="MacroTextChar"/>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F84A13"/>
    <w:rPr>
      <w:rFonts w:ascii="Consolas" w:hAnsi="Consolas"/>
      <w:sz w:val="22"/>
      <w:szCs w:val="20"/>
    </w:rPr>
  </w:style>
  <w:style w:type="paragraph" w:styleId="PlainText">
    <w:name w:val="Plain Text"/>
    <w:basedOn w:val="Normal"/>
    <w:link w:val="PlainTextChar"/>
    <w:uiPriority w:val="99"/>
    <w:semiHidden/>
    <w:unhideWhenUsed/>
    <w:rsid w:val="00F84A13"/>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84A13"/>
    <w:rPr>
      <w:rFonts w:ascii="Consolas" w:hAnsi="Consolas"/>
      <w:sz w:val="22"/>
      <w:szCs w:val="21"/>
    </w:rPr>
  </w:style>
  <w:style w:type="character" w:styleId="UnresolvedMention">
    <w:name w:val="Unresolved Mention"/>
    <w:basedOn w:val="DefaultParagraphFont"/>
    <w:uiPriority w:val="99"/>
    <w:semiHidden/>
    <w:unhideWhenUsed/>
    <w:rsid w:val="005E5A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741157">
      <w:bodyDiv w:val="1"/>
      <w:marLeft w:val="0"/>
      <w:marRight w:val="0"/>
      <w:marTop w:val="0"/>
      <w:marBottom w:val="0"/>
      <w:divBdr>
        <w:top w:val="none" w:sz="0" w:space="0" w:color="auto"/>
        <w:left w:val="none" w:sz="0" w:space="0" w:color="auto"/>
        <w:bottom w:val="none" w:sz="0" w:space="0" w:color="auto"/>
        <w:right w:val="none" w:sz="0" w:space="0" w:color="auto"/>
      </w:divBdr>
      <w:divsChild>
        <w:div w:id="1676760078">
          <w:marLeft w:val="360"/>
          <w:marRight w:val="0"/>
          <w:marTop w:val="360"/>
          <w:marBottom w:val="0"/>
          <w:divBdr>
            <w:top w:val="none" w:sz="0" w:space="0" w:color="auto"/>
            <w:left w:val="none" w:sz="0" w:space="0" w:color="auto"/>
            <w:bottom w:val="none" w:sz="0" w:space="0" w:color="auto"/>
            <w:right w:val="none" w:sz="0" w:space="0" w:color="auto"/>
          </w:divBdr>
        </w:div>
        <w:div w:id="1474760937">
          <w:marLeft w:val="360"/>
          <w:marRight w:val="0"/>
          <w:marTop w:val="360"/>
          <w:marBottom w:val="0"/>
          <w:divBdr>
            <w:top w:val="none" w:sz="0" w:space="0" w:color="auto"/>
            <w:left w:val="none" w:sz="0" w:space="0" w:color="auto"/>
            <w:bottom w:val="none" w:sz="0" w:space="0" w:color="auto"/>
            <w:right w:val="none" w:sz="0" w:space="0" w:color="auto"/>
          </w:divBdr>
        </w:div>
        <w:div w:id="900599923">
          <w:marLeft w:val="360"/>
          <w:marRight w:val="0"/>
          <w:marTop w:val="360"/>
          <w:marBottom w:val="0"/>
          <w:divBdr>
            <w:top w:val="none" w:sz="0" w:space="0" w:color="auto"/>
            <w:left w:val="none" w:sz="0" w:space="0" w:color="auto"/>
            <w:bottom w:val="none" w:sz="0" w:space="0" w:color="auto"/>
            <w:right w:val="none" w:sz="0" w:space="0" w:color="auto"/>
          </w:divBdr>
        </w:div>
      </w:divsChild>
    </w:div>
    <w:div w:id="183102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ciml/breast-cancer-wisconsin-data" TargetMode="External"/><Relationship Id="rId13" Type="http://schemas.openxmlformats.org/officeDocument/2006/relationships/image" Target="media/image6.png"/><Relationship Id="rId18" Type="http://schemas.openxmlformats.org/officeDocument/2006/relationships/hyperlink" Target="https://pubmed.ncbi.nlm.nih.gov/11391825/"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gag\AppData\Roaming\Microsoft\Templates\Paper%20with%20cover%20and%20TOC.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 with cover and TOC</Template>
  <TotalTime>2</TotalTime>
  <Pages>10</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Gagliardi</dc:creator>
  <cp:keywords/>
  <dc:description/>
  <cp:lastModifiedBy>Paul Gagliardi</cp:lastModifiedBy>
  <cp:revision>3</cp:revision>
  <dcterms:created xsi:type="dcterms:W3CDTF">2022-04-28T06:00:00Z</dcterms:created>
  <dcterms:modified xsi:type="dcterms:W3CDTF">2022-06-02T19:55:00Z</dcterms:modified>
</cp:coreProperties>
</file>