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200" w:line="240"/>
        <w:ind w:right="0" w:left="0" w:firstLine="0"/>
        <w:jc w:val="center"/>
        <w:rPr>
          <w:rFonts w:ascii="Arial" w:hAnsi="Arial" w:cs="Arial" w:eastAsia="Arial"/>
          <w:color w:val="auto"/>
          <w:spacing w:val="0"/>
          <w:position w:val="0"/>
          <w:sz w:val="22"/>
          <w:shd w:fill="auto" w:val="clear"/>
        </w:rPr>
      </w:pPr>
      <w:r>
        <w:rPr>
          <w:rFonts w:ascii="Segoe UI Symbol" w:hAnsi="Segoe UI Symbol" w:cs="Segoe UI Symbol" w:eastAsia="Segoe UI Symbol"/>
          <w:b/>
          <w:color w:val="8B0000"/>
          <w:spacing w:val="0"/>
          <w:position w:val="0"/>
          <w:sz w:val="56"/>
          <w:shd w:fill="auto" w:val="clear"/>
        </w:rPr>
        <w:t xml:space="preserve">🐉</w:t>
      </w:r>
      <w:r>
        <w:rPr>
          <w:rFonts w:ascii="Georgia" w:hAnsi="Georgia" w:cs="Georgia" w:eastAsia="Georgia"/>
          <w:b/>
          <w:color w:val="8B0000"/>
          <w:spacing w:val="0"/>
          <w:position w:val="0"/>
          <w:sz w:val="56"/>
          <w:shd w:fill="auto" w:val="clear"/>
        </w:rPr>
        <w:t xml:space="preserve"> </w:t>
      </w:r>
      <w:r>
        <w:rPr>
          <w:rFonts w:ascii="Georgia" w:hAnsi="Georgia" w:cs="Georgia" w:eastAsia="Georgia"/>
          <w:b/>
          <w:color w:val="8B0000"/>
          <w:spacing w:val="0"/>
          <w:position w:val="0"/>
          <w:sz w:val="56"/>
          <w:shd w:fill="auto" w:val="clear"/>
        </w:rPr>
        <w:t xml:space="preserve">DRAGONLANCE</w:t>
      </w:r>
    </w:p>
    <w:p>
      <w:pPr>
        <w:spacing w:before="0" w:after="60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i/>
          <w:color w:val="7B5E00"/>
          <w:spacing w:val="0"/>
          <w:position w:val="0"/>
          <w:sz w:val="32"/>
          <w:shd w:fill="auto" w:val="clear"/>
        </w:rPr>
        <w:t xml:space="preserve">Crónicas de la Academia Azurerune</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Resumen completo de la campaña </w:t>
      </w:r>
      <w:r>
        <w:rPr>
          <w:rFonts w:ascii="Arial" w:hAnsi="Arial" w:cs="Arial" w:eastAsia="Arial"/>
          <w:color w:val="555555"/>
          <w:spacing w:val="0"/>
          <w:position w:val="0"/>
          <w:sz w:val="22"/>
          <w:shd w:fill="auto" w:val="clear"/>
        </w:rPr>
        <w:t xml:space="preserve">— </w:t>
      </w:r>
      <w:r>
        <w:rPr>
          <w:rFonts w:ascii="Arial" w:hAnsi="Arial" w:cs="Arial" w:eastAsia="Arial"/>
          <w:color w:val="555555"/>
          <w:spacing w:val="0"/>
          <w:position w:val="0"/>
          <w:sz w:val="22"/>
          <w:shd w:fill="auto" w:val="clear"/>
        </w:rPr>
        <w:t xml:space="preserve">Notion Export</w:t>
      </w:r>
    </w:p>
    <w:p>
      <w:pPr>
        <w:spacing w:before="0" w:after="16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0"/>
          <w:shd w:fill="auto" w:val="clear"/>
        </w:rPr>
        <w:t xml:space="preserve">15 </w:t>
      </w:r>
      <w:r>
        <w:rPr>
          <w:rFonts w:ascii="Arial" w:hAnsi="Arial" w:cs="Arial" w:eastAsia="Arial"/>
          <w:color w:val="555555"/>
          <w:spacing w:val="0"/>
          <w:position w:val="0"/>
          <w:sz w:val="20"/>
          <w:shd w:fill="auto" w:val="clear"/>
        </w:rPr>
        <w:t xml:space="preserve">de marzo de </w:t>
      </w:r>
      <w:r>
        <w:rPr>
          <w:rFonts w:ascii="Arial" w:hAnsi="Arial" w:cs="Arial" w:eastAsia="Arial"/>
          <w:color w:val="555555"/>
          <w:spacing w:val="0"/>
          <w:position w:val="0"/>
          <w:sz w:val="20"/>
          <w:shd w:fill="auto" w:val="clear"/>
        </w:rPr>
        <w:t xml:space="preserve">2026</w:t>
      </w:r>
    </w:p>
    <w:p>
      <w:pPr>
        <w:spacing w:before="200" w:after="20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1</w:t>
      </w:r>
      <w:r>
        <w:rPr>
          <w:rFonts w:ascii="Georgia" w:hAnsi="Georgia" w:cs="Georgia" w:eastAsia="Georgia"/>
          <w:b/>
          <w:color w:val="8B0000"/>
          <w:spacing w:val="0"/>
          <w:position w:val="0"/>
          <w:sz w:val="36"/>
          <w:shd w:fill="auto" w:val="clear"/>
        </w:rPr>
        <w:t xml:space="preserve">. VISIÓN GENERAL DE LA CAMPAÑA</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Elevator Pitch</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Defender el país de Solamnia y a los inocentes de una amenaza existencial que podría consumir el mundo que conocéis. Los dioses y los dragones han abandonado este mundo, y los únicos que pueden mantener viva la llama de la esperanza son los mortales. Vosotros.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Las Seis Verdades del Mundo</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Hace </w:t>
      </w:r>
      <w:r>
        <w:rPr>
          <w:rFonts w:ascii="Arial" w:hAnsi="Arial" w:cs="Arial" w:eastAsia="Arial"/>
          <w:color w:val="auto"/>
          <w:spacing w:val="0"/>
          <w:position w:val="0"/>
          <w:sz w:val="22"/>
          <w:shd w:fill="auto" w:val="clear"/>
        </w:rPr>
        <w:t xml:space="preserve">1300 </w:t>
      </w:r>
      <w:r>
        <w:rPr>
          <w:rFonts w:ascii="Arial" w:hAnsi="Arial" w:cs="Arial" w:eastAsia="Arial"/>
          <w:color w:val="auto"/>
          <w:spacing w:val="0"/>
          <w:position w:val="0"/>
          <w:sz w:val="22"/>
          <w:shd w:fill="auto" w:val="clear"/>
        </w:rPr>
        <w:t xml:space="preserve">años, durante la Tercera Guerra de los Dragones, Human Dragonbane utilizó una Dragonlance mítica para desterrar a la malvada diosa Takhisis a otra dimensión. Los dragones buenos abandonaron Krynn poco después.</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Hace </w:t>
      </w:r>
      <w:r>
        <w:rPr>
          <w:rFonts w:ascii="Arial" w:hAnsi="Arial" w:cs="Arial" w:eastAsia="Arial"/>
          <w:color w:val="auto"/>
          <w:spacing w:val="0"/>
          <w:position w:val="0"/>
          <w:sz w:val="22"/>
          <w:shd w:fill="auto" w:val="clear"/>
        </w:rPr>
        <w:t xml:space="preserve">351 </w:t>
      </w:r>
      <w:r>
        <w:rPr>
          <w:rFonts w:ascii="Arial" w:hAnsi="Arial" w:cs="Arial" w:eastAsia="Arial"/>
          <w:color w:val="auto"/>
          <w:spacing w:val="0"/>
          <w:position w:val="0"/>
          <w:sz w:val="22"/>
          <w:shd w:fill="auto" w:val="clear"/>
        </w:rPr>
        <w:t xml:space="preserve">años, el Cataclismo cambió el mundo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un apocalipsis. Los dioses y los dragones nos han abandonado. Un caballero (Lord Soth) fracas</w:t>
      </w:r>
      <w:r>
        <w:rPr>
          <w:rFonts w:ascii="Arial" w:hAnsi="Arial" w:cs="Arial" w:eastAsia="Arial"/>
          <w:color w:val="auto"/>
          <w:spacing w:val="0"/>
          <w:position w:val="0"/>
          <w:sz w:val="22"/>
          <w:shd w:fill="auto" w:val="clear"/>
        </w:rPr>
        <w:t xml:space="preserve">ó en su intento de prevenir el desastre.</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Cataclismo fue causado por el rey de Istar que intentó ascender a divinidad, elevando sus ciudades al cielo y siendo adorado como un dios.</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Caballeros de Solamnia son el emblema del honor y defienden a los inocentes, pero la gente no confía en ellos por rumores de que podrían haber evitado el Cataclismo. Tienen tres órdenes.</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Magos de Alta Hechicería estudian y practican la magia en todas sus formas. Convertirse en miembro de pleno derecho es el objetivo de muchos jóvenes practicantes. Tienen tres órdenes basadas en las tres lunas de Krynn.</w:t>
      </w:r>
    </w:p>
    <w:p>
      <w:pPr>
        <w:numPr>
          <w:ilvl w:val="0"/>
          <w:numId w:val="1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Takhisis está intentando regresar a través del Ejército del Dragón Rojo, liderado por Kansaldi Fire-Eyes en Solamnia.</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Facciones Principales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Magos de Alta Hechicería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Tres ramas: Túnicas Negras (Lunitari), Blancas y Rojas. Objetivo: preservar el conocimiento mágico y el equilibrio.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Caballeros de Solamnia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Tres órdenes: Corona, Espada, Rosa. Defensores del honor y los inocentes, aunque desacreditados.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Órdenes de los Protectores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Clérigos, druidos, rangers y warlocks celestiales. Guardianes de los viejos dioses.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Ejército del Dragón Rojo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Fuerza invasora de Takhisis. Soldados, draconios y Kansaldi Fire-Eyes al mando.</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Inspiraciones y Tono</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Kansaldi = Anakin Skywalker (fanatica, pero con potencial de redención)</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Lord Soth = Agent Smith (no Darth Vader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atrapado en las tramas de Takhisis)</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Lohezet = el Arquitecto de Matrix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conoce la verdad, ambiguo</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Ispin Greenshield = Dumbledore</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Beckling = McGonagal, pero caballera</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Bakaris el Joven = Draco Malfoy</w:t>
      </w:r>
    </w:p>
    <w:p>
      <w:pPr>
        <w:numPr>
          <w:ilvl w:val="0"/>
          <w:numId w:val="24"/>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Tono musical de referencia: Lo Hobbit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 See Fire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2</w:t>
      </w:r>
      <w:r>
        <w:rPr>
          <w:rFonts w:ascii="Georgia" w:hAnsi="Georgia" w:cs="Georgia" w:eastAsia="Georgia"/>
          <w:b/>
          <w:color w:val="8B0000"/>
          <w:spacing w:val="0"/>
          <w:position w:val="0"/>
          <w:sz w:val="36"/>
          <w:shd w:fill="auto" w:val="clear"/>
        </w:rPr>
        <w:t xml:space="preserve">. EL ESCENARIO </w:t>
      </w:r>
      <w:r>
        <w:rPr>
          <w:rFonts w:ascii="Georgia" w:hAnsi="Georgia" w:cs="Georgia" w:eastAsia="Georgia"/>
          <w:b/>
          <w:color w:val="8B0000"/>
          <w:spacing w:val="0"/>
          <w:position w:val="0"/>
          <w:sz w:val="36"/>
          <w:shd w:fill="auto" w:val="clear"/>
        </w:rPr>
        <w:t xml:space="preserve">— </w:t>
      </w:r>
      <w:r>
        <w:rPr>
          <w:rFonts w:ascii="Georgia" w:hAnsi="Georgia" w:cs="Georgia" w:eastAsia="Georgia"/>
          <w:b/>
          <w:color w:val="8B0000"/>
          <w:spacing w:val="0"/>
          <w:position w:val="0"/>
          <w:sz w:val="36"/>
          <w:shd w:fill="auto" w:val="clear"/>
        </w:rPr>
        <w:t xml:space="preserve">ACADEMIA AZURERUNE</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La Academia Azurerune es una escuela militar y mágica ubicada en una fortaleza submarina, bajo el mar, sellada bajo un domo de cristal irrompible. Fue fundada por cuatro leyendas retiradas que formaban un grupo de aventureros y grandes amigos.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Fundadores (Profesores)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Prof. Ispin Greenshield</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Guardabosques/mago elfo octogenario. Leyenda de su tiempo. Profesor de Exploración y Naturaleza. Jovial, maneja fuego naranja. (= Dumbledore)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Prof. Lohezet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Maestro de Arcana. Gran Hechicero de las Túnicas Negras. Ambiguo, con agenda oculta. Manipula a Nesta para acceder a la Bóveda Dorada.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Prof. Beckling Uth Viharin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Legendaria Caballera de Solamnia, retirada. Profesora de esgrima y combate. Seria, honorable, protectora. Muere en la Sesión </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Prof. Cudgel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Maestra estratega enana. Profesora de trabajo en equipo y estrategia. Alegre, directa.</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Clases y Facciones Estudiantiles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Protectores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Clérigos, druidos, rangers, warlocks celestiales, monks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guardianes de los viejos dioses.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Solamnia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Guerreros, paladines, bárbaros, algunos rangers, rogues, monks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camino del honor.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Magos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Magos, hechiceros, warlocks, eldritch knights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camino de la alta hechicer</w:t>
            </w:r>
            <w:r>
              <w:rPr>
                <w:rFonts w:ascii="Arial" w:hAnsi="Arial" w:cs="Arial" w:eastAsia="Arial"/>
                <w:color w:val="auto"/>
                <w:spacing w:val="0"/>
                <w:position w:val="0"/>
                <w:sz w:val="20"/>
                <w:shd w:fill="auto" w:val="clear"/>
              </w:rPr>
              <w:t xml:space="preserve">ía.</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La Ciudad de Vogler</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Pueblo costero cercano a la Academia. Sede del Festival Kingfisher anual. Destruido por el Ejército del Dragón Rojo en la Sesión </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Sus </w:t>
      </w:r>
      <w:r>
        <w:rPr>
          <w:rFonts w:ascii="Arial" w:hAnsi="Arial" w:cs="Arial" w:eastAsia="Arial"/>
          <w:color w:val="000000"/>
          <w:spacing w:val="0"/>
          <w:position w:val="0"/>
          <w:sz w:val="22"/>
          <w:shd w:fill="auto" w:val="clear"/>
        </w:rPr>
        <w:t xml:space="preserve">400 </w:t>
      </w:r>
      <w:r>
        <w:rPr>
          <w:rFonts w:ascii="Arial" w:hAnsi="Arial" w:cs="Arial" w:eastAsia="Arial"/>
          <w:color w:val="000000"/>
          <w:spacing w:val="0"/>
          <w:position w:val="0"/>
          <w:sz w:val="22"/>
          <w:shd w:fill="auto" w:val="clear"/>
        </w:rPr>
        <w:t xml:space="preserve">habitantes fueron evacuados parcialmente por los héroes.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3</w:t>
      </w:r>
      <w:r>
        <w:rPr>
          <w:rFonts w:ascii="Georgia" w:hAnsi="Georgia" w:cs="Georgia" w:eastAsia="Georgia"/>
          <w:b/>
          <w:color w:val="8B0000"/>
          <w:spacing w:val="0"/>
          <w:position w:val="0"/>
          <w:sz w:val="36"/>
          <w:shd w:fill="auto" w:val="clear"/>
        </w:rPr>
        <w:t xml:space="preserve">. PERSONAJES JUGADORES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Minerva Dragonsoul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Raza/Clase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Drow (elfa oscura)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B</w:t>
            </w:r>
            <w:r>
              <w:rPr>
                <w:rFonts w:ascii="Arial" w:hAnsi="Arial" w:cs="Arial" w:eastAsia="Arial"/>
                <w:color w:val="auto"/>
                <w:spacing w:val="0"/>
                <w:position w:val="0"/>
                <w:sz w:val="20"/>
                <w:shd w:fill="auto" w:val="clear"/>
              </w:rPr>
              <w:t xml:space="preserve">árbara / Guerrera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Apariencia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Piel azul-morada, cabello naranja intenso, complexión musculosa. Lleva un hacha enorme.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Rasgo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Fuerza descomunal. Implacable en combate. Corazón noble.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Arco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Decidir entre la caballería de Solamnia (Beckling) o la estrategia de Cudgel como mentora. Se inclina por Cudgel.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Momentos 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Detuvo la bola de piedra con Kote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Bloqueó el Boilerdrak con un carromato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Rescató aldeanos entre sus brazos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Bailó con Clystran (S</w:t>
            </w:r>
            <w:r>
              <w:rPr>
                <w:rFonts w:ascii="Arial" w:hAnsi="Arial" w:cs="Arial" w:eastAsia="Arial"/>
                <w:color w:val="auto"/>
                <w:spacing w:val="0"/>
                <w:position w:val="0"/>
                <w:sz w:val="20"/>
                <w:shd w:fill="auto" w:val="clear"/>
              </w:rPr>
              <w:t xml:space="preserve">4</w:t>
            </w:r>
            <w:r>
              <w:rPr>
                <w:rFonts w:ascii="Arial" w:hAnsi="Arial" w:cs="Arial" w:eastAsia="Arial"/>
                <w:color w:val="auto"/>
                <w:spacing w:val="0"/>
                <w:position w:val="0"/>
                <w:sz w:val="20"/>
                <w:shd w:fill="auto" w:val="clear"/>
              </w:rPr>
              <w:t xml:space="preserve">).</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Nesta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Raza/Clase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Drow (elfa oscura)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Warlock (Pacto oscuro)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Apariencia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Piel azul-turquesa, armadura negra escamada, porta un báculo con cabeza de lanza.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Rasgo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Inteligente, calculadora. Pacto con las sombras. Ex-familiar: zorro negro (muerto por Bakaris).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Arco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Busca al general que destruyó a los drows del Underdark (mató a su familia). Entrenamiento en Túnicas Negras con Lohezet como mentora potencial.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Momentos 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Marcó a Bakaris con una cicatriz (S</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Reveló al Draconio invisible con Fuego de las Hadas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purpurina m</w:t>
            </w:r>
            <w:r>
              <w:rPr>
                <w:rFonts w:ascii="Arial" w:hAnsi="Arial" w:cs="Arial" w:eastAsia="Arial"/>
                <w:color w:val="auto"/>
                <w:spacing w:val="0"/>
                <w:position w:val="0"/>
                <w:sz w:val="20"/>
                <w:shd w:fill="auto" w:val="clear"/>
              </w:rPr>
              <w:t xml:space="preserve">ágica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Amenazó a pescadores para conseguir barcas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Apuñaló al Bozak Draconio a través de los ojos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Nick</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Raza/Clase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Humano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Cl</w:t>
            </w:r>
            <w:r>
              <w:rPr>
                <w:rFonts w:ascii="Arial" w:hAnsi="Arial" w:cs="Arial" w:eastAsia="Arial"/>
                <w:color w:val="auto"/>
                <w:spacing w:val="0"/>
                <w:position w:val="0"/>
                <w:sz w:val="20"/>
                <w:shd w:fill="auto" w:val="clear"/>
              </w:rPr>
              <w:t xml:space="preserve">érigo / Nigromante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Apariencia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Joven con aura de magia oscura. Espada mágica verde +</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Portador de un esqueleto-sirviente llamado Arturito.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Rasgo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Magia divina combinada con nigromancia. Quiere infiltrarse en las Túnicas Blancas pero con agenda propia.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Arco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Descubrir si los dioses están regresando a Krynn explorando templos perdidos. Comprender sus poderes nigromantes y su Reliquia Perdida.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Momentos 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Arturito se sacrificó bloqueando soldados enemigos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Curó a Bakaris tras el torneo (S</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 Usó Mage Hand para convertir la taberna en balsa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Kote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Raza/Clase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Humano joven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Ranger / Rastreador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Apariencia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Estilo manga/anime: cabello rojo, boina roja, capa verde, sandalias. Dual-wielding de hoces curvas.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Rasgo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Ágil, astuto. Tiro certero. Bebió poción de Fuerza Gigante en el momento crítico.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Arco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Encontrar y rescatar a su madre, secuestrada y llevada a Kalaman por el Ejército del Dragón Rojo.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Momentos 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Capturó a Benebog el Rompelíneas (S</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con Elber). Disparó la flecha final al ojo del Espectador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Saltó desde un tejado sobre un soldado para salvar a Darret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Junto a Minerva detuvo la bola de piedra (S</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Elber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Raza/Clase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Humano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Mago / Explorador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Apariencia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Armadura de cuero oscura, espada. Aspecto de soldado veterano más que de mago estereotipado.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Rasgo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Curioso, estratégico. Tiene el Rito de Contacto con la Bóveda Dorada.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Arco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Contactar con la Bóveda Dorada para proteger las reliquias de Istar. Descubrir su conexión con el Amuleto de Istar.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Momentos 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Capturó a Benebog el Rompelíneas (S</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 Descubrió el engaño en High Hill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Clavó al Jefe Goblin contra una pared con una flecha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Casi no cruza el río huyendo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4</w:t>
      </w:r>
      <w:r>
        <w:rPr>
          <w:rFonts w:ascii="Georgia" w:hAnsi="Georgia" w:cs="Georgia" w:eastAsia="Georgia"/>
          <w:b/>
          <w:color w:val="8B0000"/>
          <w:spacing w:val="0"/>
          <w:position w:val="0"/>
          <w:sz w:val="36"/>
          <w:shd w:fill="auto" w:val="clear"/>
        </w:rPr>
        <w:t xml:space="preserve">. NPCs IMPORTANTES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Aliados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Darret</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Compañero de academia. Armadura pesada, porta el estandarte del Ejército del Dragón Rojo (ex-ítem). Quiere unirse a los Caballeros de Solamnia con Beckling como mentora. Elegido como Escudero por el grupo.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Clystran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Compañero de academia. Tiene una pista sobre dragones metálicos en el Norte. Sabe que alguien vio un dragón en un pueblo olvidado. El mejor bailarín de toda la Academia (descubierto por Minerva en S</w:t>
      </w:r>
      <w:r>
        <w:rPr>
          <w:rFonts w:ascii="Arial" w:hAnsi="Arial" w:cs="Arial" w:eastAsia="Arial"/>
          <w:color w:val="000000"/>
          <w:spacing w:val="0"/>
          <w:position w:val="0"/>
          <w:sz w:val="22"/>
          <w:shd w:fill="auto" w:val="clear"/>
        </w:rPr>
        <w:t xml:space="preserve">4</w:t>
      </w:r>
      <w:r>
        <w:rPr>
          <w:rFonts w:ascii="Arial" w:hAnsi="Arial" w:cs="Arial" w:eastAsia="Arial"/>
          <w:color w:val="000000"/>
          <w:spacing w:val="0"/>
          <w:position w:val="0"/>
          <w:sz w:val="22"/>
          <w:shd w:fill="auto" w:val="clear"/>
        </w:rPr>
        <w:t xml:space="preserve">).</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Andrella / Levna / Hrigg</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Compañeros de academia. Levna dice haber sido atacada por un dragón azul y tiene cicatriz por rayo. Empezó escuchando a Bakaris pero puede ser influenciada.</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Bakaris el Joven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Rival en la academia. Noble arrogante, cobarde en el fondo. Cicatriz de Nesta. Mató al familiar de Nesta. Posible traidor: en los botes tras la caída de Vogler miraba con admiración al Ejército Rojo. Padre: Bakaris, funcionario gubernamental en Kalaman con conexiones al Ejército Rojo.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Iriad</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Compañera de academia. Perdió un amuleto que necesita para contactar a su pareja, Alel.</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Whyan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Maga de Alto Hechicería en Kalaman. Punto de contacto para el entrenamiento de Nick (Túnicas Blancas) y Nesta (Túnicas Negras). Aparece en la imagen como figura en un barco con rosas blancas.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Ispin Greenshield (fallecido)</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Profesor y héroe legendario. Azul claro, sonrisa fácil, maneja fuego. Cayó maldito por un Oni en S</w:t>
      </w:r>
      <w:r>
        <w:rPr>
          <w:rFonts w:ascii="Arial" w:hAnsi="Arial" w:cs="Arial" w:eastAsia="Arial"/>
          <w:color w:val="000000"/>
          <w:spacing w:val="0"/>
          <w:position w:val="0"/>
          <w:sz w:val="22"/>
          <w:shd w:fill="auto" w:val="clear"/>
        </w:rPr>
        <w:t xml:space="preserve">4 </w:t>
      </w:r>
      <w:r>
        <w:rPr>
          <w:rFonts w:ascii="Arial" w:hAnsi="Arial" w:cs="Arial" w:eastAsia="Arial"/>
          <w:color w:val="000000"/>
          <w:spacing w:val="0"/>
          <w:position w:val="0"/>
          <w:sz w:val="22"/>
          <w:shd w:fill="auto" w:val="clear"/>
        </w:rPr>
        <w:t xml:space="preserve">(libro ardió en llamas púrpuras). Sello temporal la Academia antes de la caída de Vogler (S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Su espada verde +</w:t>
      </w:r>
      <w:r>
        <w:rPr>
          <w:rFonts w:ascii="Arial" w:hAnsi="Arial" w:cs="Arial" w:eastAsia="Arial"/>
          <w:color w:val="000000"/>
          <w:spacing w:val="0"/>
          <w:position w:val="0"/>
          <w:sz w:val="22"/>
          <w:shd w:fill="auto" w:val="clear"/>
        </w:rPr>
        <w:t xml:space="preserve">1 </w:t>
      </w:r>
      <w:r>
        <w:rPr>
          <w:rFonts w:ascii="Arial" w:hAnsi="Arial" w:cs="Arial" w:eastAsia="Arial"/>
          <w:color w:val="000000"/>
          <w:spacing w:val="0"/>
          <w:position w:val="0"/>
          <w:sz w:val="22"/>
          <w:shd w:fill="auto" w:val="clear"/>
        </w:rPr>
        <w:t xml:space="preserve">fue regalo al grupo.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Beckling Uth Viharin (fallecida)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Caballera de Solamnia legendaria. Cabello blanco, escudo verde. Fue empalada por Kansaldi en S</w:t>
      </w:r>
      <w:r>
        <w:rPr>
          <w:rFonts w:ascii="Arial" w:hAnsi="Arial" w:cs="Arial" w:eastAsia="Arial"/>
          <w:color w:val="000000"/>
          <w:spacing w:val="0"/>
          <w:position w:val="0"/>
          <w:sz w:val="22"/>
          <w:shd w:fill="auto" w:val="clear"/>
        </w:rPr>
        <w:t xml:space="preserve">5 </w:t>
      </w:r>
      <w:r>
        <w:rPr>
          <w:rFonts w:ascii="Arial" w:hAnsi="Arial" w:cs="Arial" w:eastAsia="Arial"/>
          <w:color w:val="000000"/>
          <w:spacing w:val="0"/>
          <w:position w:val="0"/>
          <w:sz w:val="22"/>
          <w:shd w:fill="auto" w:val="clear"/>
        </w:rPr>
        <w:t xml:space="preserve">gritando '¡CORRED, NIÑOS!'. Legado: su armadura de cota de malla fue donada al grupo.</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Villanos</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Segoe UI Emoji" w:hAnsi="Segoe UI Emoji" w:cs="Segoe UI Emoji" w:eastAsia="Segoe UI Emoji"/>
          <w:b/>
          <w:color w:val="1A1A2E"/>
          <w:spacing w:val="0"/>
          <w:position w:val="0"/>
          <w:sz w:val="24"/>
          <w:shd w:fill="auto" w:val="clear"/>
        </w:rPr>
        <w:t xml:space="preserve">❤️‍</w:t>
      </w:r>
      <w:r>
        <w:rPr>
          <w:rFonts w:ascii="Segoe UI Symbol" w:hAnsi="Segoe UI Symbol" w:cs="Segoe UI Symbol" w:eastAsia="Segoe UI Symbol"/>
          <w:b/>
          <w:color w:val="1A1A2E"/>
          <w:spacing w:val="0"/>
          <w:position w:val="0"/>
          <w:sz w:val="24"/>
          <w:shd w:fill="auto" w:val="clear"/>
        </w:rPr>
        <w:t xml:space="preserve">🔥</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Kansaldi Fire-Eyes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BBEG Principal</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Rol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Líder del Ejército del Dragón Rojo en Solamnia. La Ira de Takhisis.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Descripción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Ojo izquierdo reemplazado por una gema de visión que arde en rojo. Puede ver a través de las mentiras. Fanatismo absoluto.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Inspiración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Anakin Skywalker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podr</w:t>
            </w:r>
            <w:r>
              <w:rPr>
                <w:rFonts w:ascii="Arial" w:hAnsi="Arial" w:cs="Arial" w:eastAsia="Arial"/>
                <w:color w:val="auto"/>
                <w:spacing w:val="0"/>
                <w:position w:val="0"/>
                <w:sz w:val="20"/>
                <w:shd w:fill="auto" w:val="clear"/>
              </w:rPr>
              <w:t xml:space="preserve">ía ser redimida, pero elige la destrucción.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Meta </w:t>
            </w:r>
            <w:r>
              <w:rPr>
                <w:rFonts w:ascii="Arial" w:hAnsi="Arial" w:cs="Arial" w:eastAsia="Arial"/>
                <w:b/>
                <w:color w:val="7B5E00"/>
                <w:spacing w:val="0"/>
                <w:position w:val="0"/>
                <w:sz w:val="20"/>
                <w:shd w:fill="auto" w:val="clear"/>
              </w:rPr>
              <w:t xml:space="preserve">1</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Infiltrar las Túnicas Blancas para crear un culto de Takhisis y convocar Dragones Cromáticos con un Orbe de Control de Dragones.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Meta </w:t>
            </w:r>
            <w:r>
              <w:rPr>
                <w:rFonts w:ascii="Arial" w:hAnsi="Arial" w:cs="Arial" w:eastAsia="Arial"/>
                <w:b/>
                <w:color w:val="7B5E00"/>
                <w:spacing w:val="0"/>
                <w:position w:val="0"/>
                <w:sz w:val="20"/>
                <w:shd w:fill="auto" w:val="clear"/>
              </w:rPr>
              <w:t xml:space="preserve">2</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Encontrar y exterminar a los Dragones Metálicos supervivientes.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Meta </w:t>
            </w:r>
            <w:r>
              <w:rPr>
                <w:rFonts w:ascii="Arial" w:hAnsi="Arial" w:cs="Arial" w:eastAsia="Arial"/>
                <w:b/>
                <w:color w:val="7B5E00"/>
                <w:spacing w:val="0"/>
                <w:position w:val="0"/>
                <w:sz w:val="20"/>
                <w:shd w:fill="auto" w:val="clear"/>
              </w:rPr>
              <w:t xml:space="preserve">3</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Liberar a Ignia, su Dragón Rojo, de la maldición de la Dragonlance.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S</w:t>
            </w:r>
            <w:r>
              <w:rPr>
                <w:rFonts w:ascii="Arial" w:hAnsi="Arial" w:cs="Arial" w:eastAsia="Arial"/>
                <w:b/>
                <w:color w:val="7B5E00"/>
                <w:spacing w:val="0"/>
                <w:position w:val="0"/>
                <w:sz w:val="20"/>
                <w:shd w:fill="auto" w:val="clear"/>
              </w:rPr>
              <w:t xml:space="preserve">1-5</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Destruyó Vogler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Mató a Beckling (S</w:t>
            </w:r>
            <w:r>
              <w:rPr>
                <w:rFonts w:ascii="Arial" w:hAnsi="Arial" w:cs="Arial" w:eastAsia="Arial"/>
                <w:color w:val="auto"/>
                <w:spacing w:val="0"/>
                <w:position w:val="0"/>
                <w:sz w:val="20"/>
                <w:shd w:fill="auto" w:val="clear"/>
              </w:rPr>
              <w:t xml:space="preserve">5</w:t>
            </w:r>
            <w:r>
              <w:rPr>
                <w:rFonts w:ascii="Arial" w:hAnsi="Arial" w:cs="Arial" w:eastAsia="Arial"/>
                <w:color w:val="auto"/>
                <w:spacing w:val="0"/>
                <w:position w:val="0"/>
                <w:sz w:val="20"/>
                <w:shd w:fill="auto" w:val="clear"/>
              </w:rPr>
              <w:t xml:space="preserve">). Le dijo a Nick: 'No eres el único al que escuchan los dioses' mientras hundía un barco de refugiados.</w:t>
            </w:r>
          </w:p>
        </w:tc>
      </w:tr>
    </w:tbl>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Lord Soth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El Caballero de la Rosa Negra</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Caballero de la Rosa convertido en nonmuerto. Reside en Dargaard Keep. Trabaja para Takhisis pero de forma independiente. Según la planificación: debe ser introducido visualmente antes de la batalla final. Se le debe hacer ver como una amenaza sin posibilidad de combatirle directamente al principio.</w:t>
      </w:r>
    </w:p>
    <w:p>
      <w:pPr>
        <w:spacing w:before="200" w:after="8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Lohezet </w:t>
      </w:r>
      <w:r>
        <w:rPr>
          <w:rFonts w:ascii="Arial" w:hAnsi="Arial" w:cs="Arial" w:eastAsia="Arial"/>
          <w:b/>
          <w:color w:val="1A1A2E"/>
          <w:spacing w:val="0"/>
          <w:position w:val="0"/>
          <w:sz w:val="24"/>
          <w:shd w:fill="auto" w:val="clear"/>
        </w:rPr>
        <w:t xml:space="preserve">— </w:t>
      </w:r>
      <w:r>
        <w:rPr>
          <w:rFonts w:ascii="Arial" w:hAnsi="Arial" w:cs="Arial" w:eastAsia="Arial"/>
          <w:b/>
          <w:color w:val="1A1A2E"/>
          <w:spacing w:val="0"/>
          <w:position w:val="0"/>
          <w:sz w:val="24"/>
          <w:shd w:fill="auto" w:val="clear"/>
        </w:rPr>
        <w:t xml:space="preserve">El Mago Ambiguo</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Gran Hechicero de las Túnicas Negras. Mentira-dice que necesita el ritual para 'defender el continente'. Agenda real desconocida. Contactó a Nesta para que infiltre las Túnicas Negras. Probablemente capturado por el Ejército Rojo en S</w:t>
      </w:r>
      <w:r>
        <w:rPr>
          <w:rFonts w:ascii="Arial" w:hAnsi="Arial" w:cs="Arial" w:eastAsia="Arial"/>
          <w:color w:val="000000"/>
          <w:spacing w:val="0"/>
          <w:position w:val="0"/>
          <w:sz w:val="22"/>
          <w:shd w:fill="auto" w:val="clear"/>
        </w:rPr>
        <w:t xml:space="preserve">5</w:t>
      </w:r>
      <w:r>
        <w:rPr>
          <w:rFonts w:ascii="Arial" w:hAnsi="Arial" w:cs="Arial" w:eastAsia="Arial"/>
          <w:color w:val="000000"/>
          <w:spacing w:val="0"/>
          <w:position w:val="0"/>
          <w:sz w:val="22"/>
          <w:shd w:fill="auto" w:val="clear"/>
        </w:rPr>
        <w:t xml:space="preserve">. Nunca reveló toda la verdad. (= El Arquitecto de Matrix)</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5</w:t>
      </w:r>
      <w:r>
        <w:rPr>
          <w:rFonts w:ascii="Georgia" w:hAnsi="Georgia" w:cs="Georgia" w:eastAsia="Georgia"/>
          <w:b/>
          <w:color w:val="8B0000"/>
          <w:spacing w:val="0"/>
          <w:position w:val="0"/>
          <w:sz w:val="36"/>
          <w:shd w:fill="auto" w:val="clear"/>
        </w:rPr>
        <w:t xml:space="preserve">. RESUMEN DE SESIONES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Sesión </w:t>
      </w:r>
      <w:r>
        <w:rPr>
          <w:rFonts w:ascii="Georgia" w:hAnsi="Georgia" w:cs="Georgia" w:eastAsia="Georgia"/>
          <w:b/>
          <w:color w:val="7B5E00"/>
          <w:spacing w:val="0"/>
          <w:position w:val="0"/>
          <w:sz w:val="28"/>
          <w:shd w:fill="auto" w:val="clear"/>
        </w:rPr>
        <w:t xml:space="preserve">1 </w:t>
      </w:r>
      <w:r>
        <w:rPr>
          <w:rFonts w:ascii="Georgia" w:hAnsi="Georgia" w:cs="Georgia" w:eastAsia="Georgia"/>
          <w:b/>
          <w:color w:val="7B5E00"/>
          <w:spacing w:val="0"/>
          <w:position w:val="0"/>
          <w:sz w:val="28"/>
          <w:shd w:fill="auto" w:val="clear"/>
        </w:rPr>
        <w:t xml:space="preserve">— </w:t>
      </w:r>
      <w:r>
        <w:rPr>
          <w:rFonts w:ascii="Georgia" w:hAnsi="Georgia" w:cs="Georgia" w:eastAsia="Georgia"/>
          <w:b/>
          <w:color w:val="7B5E00"/>
          <w:spacing w:val="0"/>
          <w:position w:val="0"/>
          <w:sz w:val="28"/>
          <w:shd w:fill="auto" w:val="clear"/>
        </w:rPr>
        <w:t xml:space="preserve">El D</w:t>
      </w:r>
      <w:r>
        <w:rPr>
          <w:rFonts w:ascii="Georgia" w:hAnsi="Georgia" w:cs="Georgia" w:eastAsia="Georgia"/>
          <w:b/>
          <w:color w:val="7B5E00"/>
          <w:spacing w:val="0"/>
          <w:position w:val="0"/>
          <w:sz w:val="28"/>
          <w:shd w:fill="auto" w:val="clear"/>
        </w:rPr>
        <w:t xml:space="preserve">ía de Clases</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Arena de la Academia Azurerune, bajo el mar.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Acción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Torneo de los Héroes: tres grupos de estudiantes compiten. El grupo gana.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Consecuencias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Bakaris obtiene una cicatriz de Nesta y mata al familiar de Nesta (zorro negro). Lohezet recluta a Nesta para el ritual secreto. Nick y Nesta reciben misión de buscar al mago Whyan en Kalaman. Minerva recibe invitación de Clystran al Norte.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XP/Nivel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Nivel </w:t>
            </w:r>
            <w:r>
              <w:rPr>
                <w:rFonts w:ascii="Arial" w:hAnsi="Arial" w:cs="Arial" w:eastAsia="Arial"/>
                <w:color w:val="auto"/>
                <w:spacing w:val="0"/>
                <w:position w:val="0"/>
                <w:sz w:val="20"/>
                <w:shd w:fill="auto" w:val="clear"/>
              </w:rPr>
              <w:t xml:space="preserve">1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2</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Loot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Información sobre la Biblioteca Secreta y la localización de la Biblioteca Perdida de Istar.</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Sesión </w:t>
      </w:r>
      <w:r>
        <w:rPr>
          <w:rFonts w:ascii="Georgia" w:hAnsi="Georgia" w:cs="Georgia" w:eastAsia="Georgia"/>
          <w:b/>
          <w:color w:val="7B5E00"/>
          <w:spacing w:val="0"/>
          <w:position w:val="0"/>
          <w:sz w:val="28"/>
          <w:shd w:fill="auto" w:val="clear"/>
        </w:rPr>
        <w:t xml:space="preserve">2 </w:t>
      </w:r>
      <w:r>
        <w:rPr>
          <w:rFonts w:ascii="Georgia" w:hAnsi="Georgia" w:cs="Georgia" w:eastAsia="Georgia"/>
          <w:b/>
          <w:color w:val="7B5E00"/>
          <w:spacing w:val="0"/>
          <w:position w:val="0"/>
          <w:sz w:val="28"/>
          <w:shd w:fill="auto" w:val="clear"/>
        </w:rPr>
        <w:t xml:space="preserve">— </w:t>
      </w:r>
      <w:r>
        <w:rPr>
          <w:rFonts w:ascii="Georgia" w:hAnsi="Georgia" w:cs="Georgia" w:eastAsia="Georgia"/>
          <w:b/>
          <w:color w:val="7B5E00"/>
          <w:spacing w:val="0"/>
          <w:position w:val="0"/>
          <w:sz w:val="28"/>
          <w:shd w:fill="auto" w:val="clear"/>
        </w:rPr>
        <w:t xml:space="preserve">Festival Kingfisher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Pueblo de Vogler. Festival anual de pesca.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Misión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Recuperar tres perlas (roja/blanca/negra) del pez más grande para que Kote realice el ritual de contacto con su madre.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Acción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Elber capturó a Benebog el Rompelíneas (pez de </w:t>
            </w:r>
            <w:r>
              <w:rPr>
                <w:rFonts w:ascii="Arial" w:hAnsi="Arial" w:cs="Arial" w:eastAsia="Arial"/>
                <w:color w:val="auto"/>
                <w:spacing w:val="0"/>
                <w:position w:val="0"/>
                <w:sz w:val="20"/>
                <w:shd w:fill="auto" w:val="clear"/>
              </w:rPr>
              <w:t xml:space="preserve">8 </w:t>
            </w:r>
            <w:r>
              <w:rPr>
                <w:rFonts w:ascii="Arial" w:hAnsi="Arial" w:cs="Arial" w:eastAsia="Arial"/>
                <w:color w:val="auto"/>
                <w:spacing w:val="0"/>
                <w:position w:val="0"/>
                <w:sz w:val="20"/>
                <w:shd w:fill="auto" w:val="clear"/>
              </w:rPr>
              <w:t xml:space="preserve">pies). Las tres perlas estaban en su vientre. Minerva destruyó dos Darkmantles a ciegas. Andir habló con gaviotas. El campeón Aurel fue emborrachado.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Cliffhanger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Un draconio de ojos brillantes ataca al grupo en el camino de vuelta a Vogler.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XP/Nivel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Nivel </w:t>
            </w:r>
            <w:r>
              <w:rPr>
                <w:rFonts w:ascii="Arial" w:hAnsi="Arial" w:cs="Arial" w:eastAsia="Arial"/>
                <w:color w:val="auto"/>
                <w:spacing w:val="0"/>
                <w:position w:val="0"/>
                <w:sz w:val="20"/>
                <w:shd w:fill="auto" w:val="clear"/>
              </w:rPr>
              <w:t xml:space="preserve">2</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Sesión </w:t>
      </w:r>
      <w:r>
        <w:rPr>
          <w:rFonts w:ascii="Georgia" w:hAnsi="Georgia" w:cs="Georgia" w:eastAsia="Georgia"/>
          <w:b/>
          <w:color w:val="7B5E00"/>
          <w:spacing w:val="0"/>
          <w:position w:val="0"/>
          <w:sz w:val="28"/>
          <w:shd w:fill="auto" w:val="clear"/>
        </w:rPr>
        <w:t xml:space="preserve">3 </w:t>
      </w:r>
      <w:r>
        <w:rPr>
          <w:rFonts w:ascii="Georgia" w:hAnsi="Georgia" w:cs="Georgia" w:eastAsia="Georgia"/>
          <w:b/>
          <w:color w:val="7B5E00"/>
          <w:spacing w:val="0"/>
          <w:position w:val="0"/>
          <w:sz w:val="28"/>
          <w:shd w:fill="auto" w:val="clear"/>
        </w:rPr>
        <w:t xml:space="preserve">— </w:t>
      </w:r>
      <w:r>
        <w:rPr>
          <w:rFonts w:ascii="Georgia" w:hAnsi="Georgia" w:cs="Georgia" w:eastAsia="Georgia"/>
          <w:b/>
          <w:color w:val="7B5E00"/>
          <w:spacing w:val="0"/>
          <w:position w:val="0"/>
          <w:sz w:val="28"/>
          <w:shd w:fill="auto" w:val="clear"/>
        </w:rPr>
        <w:t xml:space="preserve">Infiltrando la Biblioteca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Sección prohibida de la Biblioteca de Azurerune. Túneles subterráneos.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Misión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Robar el Libro del Ritual de la Bóveda Dorada sin despertar al Profesor Fazzir ni a su gato familiar Lord Ramses.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Acción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Bola de piedra detenida por Kote+Minerva. Espada maldita animada destruida. Espectador (ojo central+</w:t>
            </w:r>
            <w:r>
              <w:rPr>
                <w:rFonts w:ascii="Arial" w:hAnsi="Arial" w:cs="Arial" w:eastAsia="Arial"/>
                <w:color w:val="auto"/>
                <w:spacing w:val="0"/>
                <w:position w:val="0"/>
                <w:sz w:val="20"/>
                <w:shd w:fill="auto" w:val="clear"/>
              </w:rPr>
              <w:t xml:space="preserve">4 </w:t>
            </w:r>
            <w:r>
              <w:rPr>
                <w:rFonts w:ascii="Arial" w:hAnsi="Arial" w:cs="Arial" w:eastAsia="Arial"/>
                <w:color w:val="auto"/>
                <w:spacing w:val="0"/>
                <w:position w:val="0"/>
                <w:sz w:val="20"/>
                <w:shd w:fill="auto" w:val="clear"/>
              </w:rPr>
              <w:t xml:space="preserve">tentáculos) derrotado por flecha de Kote al ojo. Profesora Beckling casi les pilla a la salida.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Tesoros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Libro de la Bóveda Dorada (ritual). Libro de los Dragones (huevos robados). Espada verde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de Ispin. Libro de los Horrores. Libro de los Huesos. Amuleto de Istar. Libro de Silvanesti.</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Secreto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dragones metálicos ocultaron sus crías cerca de Sky's Tears, en las Tierras Baldías del Norte.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XP/Nivel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Nivel </w:t>
            </w:r>
            <w:r>
              <w:rPr>
                <w:rFonts w:ascii="Arial" w:hAnsi="Arial" w:cs="Arial" w:eastAsia="Arial"/>
                <w:color w:val="auto"/>
                <w:spacing w:val="0"/>
                <w:position w:val="0"/>
                <w:sz w:val="20"/>
                <w:shd w:fill="auto" w:val="clear"/>
              </w:rPr>
              <w:t xml:space="preserve">2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 ¡Subclases!</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Sesión </w:t>
      </w:r>
      <w:r>
        <w:rPr>
          <w:rFonts w:ascii="Georgia" w:hAnsi="Georgia" w:cs="Georgia" w:eastAsia="Georgia"/>
          <w:b/>
          <w:color w:val="7B5E00"/>
          <w:spacing w:val="0"/>
          <w:position w:val="0"/>
          <w:sz w:val="28"/>
          <w:shd w:fill="auto" w:val="clear"/>
        </w:rPr>
        <w:t xml:space="preserve">4 </w:t>
      </w:r>
      <w:r>
        <w:rPr>
          <w:rFonts w:ascii="Georgia" w:hAnsi="Georgia" w:cs="Georgia" w:eastAsia="Georgia"/>
          <w:b/>
          <w:color w:val="7B5E00"/>
          <w:spacing w:val="0"/>
          <w:position w:val="0"/>
          <w:sz w:val="28"/>
          <w:shd w:fill="auto" w:val="clear"/>
        </w:rPr>
        <w:t xml:space="preserve">— </w:t>
      </w:r>
      <w:r>
        <w:rPr>
          <w:rFonts w:ascii="Georgia" w:hAnsi="Georgia" w:cs="Georgia" w:eastAsia="Georgia"/>
          <w:b/>
          <w:color w:val="7B5E00"/>
          <w:spacing w:val="0"/>
          <w:position w:val="0"/>
          <w:sz w:val="28"/>
          <w:shd w:fill="auto" w:val="clear"/>
        </w:rPr>
        <w:t xml:space="preserve">El Baile Yurthgreen</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Salón de baile Yurthgreen. Noche de las tres lunas alineadas. Última noche en la Academia.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Acción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Ritual de contacto: Kote vio a su madre prisionera en Kalaman (murallas de puerto). Oni saboteó el ritual y maldijo a Ispin. El grupo derrotó al Oni. Los profesores dan misiones individuales a cada PJ.</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Misiones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Kote: rescatar a su madre en Kalaman. Nick: templos de dioses perdidos. Minerva: contactar a los Caballeros de Solamnia. Nesta: seguir la pista del general que destruyó a los drows. Elber: proteger las reliquias de Istar contactando la Bóveda Dorada.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Nota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Bakaris observa los botes con una sonrisa extraña. Clystran es el mejor bailarín de la Academia.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XP/Nivel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Nivel </w:t>
            </w:r>
            <w:r>
              <w:rPr>
                <w:rFonts w:ascii="Arial" w:hAnsi="Arial" w:cs="Arial" w:eastAsia="Arial"/>
                <w:color w:val="auto"/>
                <w:spacing w:val="0"/>
                <w:position w:val="0"/>
                <w:sz w:val="20"/>
                <w:shd w:fill="auto" w:val="clear"/>
              </w:rPr>
              <w:t xml:space="preserve">3</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Sesión </w:t>
      </w:r>
      <w:r>
        <w:rPr>
          <w:rFonts w:ascii="Georgia" w:hAnsi="Georgia" w:cs="Georgia" w:eastAsia="Georgia"/>
          <w:b/>
          <w:color w:val="7B5E00"/>
          <w:spacing w:val="0"/>
          <w:position w:val="0"/>
          <w:sz w:val="28"/>
          <w:shd w:fill="auto" w:val="clear"/>
        </w:rPr>
        <w:t xml:space="preserve">5 </w:t>
      </w:r>
      <w:r>
        <w:rPr>
          <w:rFonts w:ascii="Georgia" w:hAnsi="Georgia" w:cs="Georgia" w:eastAsia="Georgia"/>
          <w:b/>
          <w:color w:val="7B5E00"/>
          <w:spacing w:val="0"/>
          <w:position w:val="0"/>
          <w:sz w:val="28"/>
          <w:shd w:fill="auto" w:val="clear"/>
        </w:rPr>
        <w:t xml:space="preserve">— </w:t>
      </w:r>
      <w:r>
        <w:rPr>
          <w:rFonts w:ascii="Georgia" w:hAnsi="Georgia" w:cs="Georgia" w:eastAsia="Georgia"/>
          <w:b/>
          <w:color w:val="7B5E00"/>
          <w:spacing w:val="0"/>
          <w:position w:val="0"/>
          <w:sz w:val="28"/>
          <w:shd w:fill="auto" w:val="clear"/>
        </w:rPr>
        <w:t xml:space="preserve">Cuando Arde el Hogar</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Escenario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 Hill (recreación de batalla)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Pueblo de Vogler (invasión).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Acción clave</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Recreación de batalla se convierte en ataque real: mercenarios del Ejército Rojo disfrazados. Kansaldi anuncia la ocupación de Vogler. Evacuación de </w:t>
            </w:r>
            <w:r>
              <w:rPr>
                <w:rFonts w:ascii="Arial" w:hAnsi="Arial" w:cs="Arial" w:eastAsia="Arial"/>
                <w:color w:val="auto"/>
                <w:spacing w:val="0"/>
                <w:position w:val="0"/>
                <w:sz w:val="20"/>
                <w:shd w:fill="auto" w:val="clear"/>
              </w:rPr>
              <w:t xml:space="preserve">200 </w:t>
            </w:r>
            <w:r>
              <w:rPr>
                <w:rFonts w:ascii="Arial" w:hAnsi="Arial" w:cs="Arial" w:eastAsia="Arial"/>
                <w:color w:val="auto"/>
                <w:spacing w:val="0"/>
                <w:position w:val="0"/>
                <w:sz w:val="20"/>
                <w:shd w:fill="auto" w:val="clear"/>
              </w:rPr>
              <w:t xml:space="preserve">aldeanos (amenazas de Nesta + balsa de Nick/Kote). Boilerdrak destruido por Beckling. Draconio Sivak derrotado por Minerva. Draconio Bozak revelado con Fuego de las Hadas por Nesta y apuñalado. Jefe Goblin clavado por Elber. Ogro destripado por Minerva.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Pérdidas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BECKLING MUERTA </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empalada por Kansaldi. Arturito (esqueleto de Nick) destruido. Lohezet probablemente capturado.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Loot/Regalos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Rod of the Pact Keeper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(Lohezet a Nesta). Boots of the Vigilant (Beckling a Kote). Escudo verde +</w:t>
            </w:r>
            <w:r>
              <w:rPr>
                <w:rFonts w:ascii="Arial" w:hAnsi="Arial" w:cs="Arial" w:eastAsia="Arial"/>
                <w:color w:val="auto"/>
                <w:spacing w:val="0"/>
                <w:position w:val="0"/>
                <w:sz w:val="20"/>
                <w:shd w:fill="auto" w:val="clear"/>
              </w:rPr>
              <w:t xml:space="preserve">1 </w:t>
            </w:r>
            <w:r>
              <w:rPr>
                <w:rFonts w:ascii="Arial" w:hAnsi="Arial" w:cs="Arial" w:eastAsia="Arial"/>
                <w:color w:val="auto"/>
                <w:spacing w:val="0"/>
                <w:position w:val="0"/>
                <w:sz w:val="20"/>
                <w:shd w:fill="auto" w:val="clear"/>
              </w:rPr>
              <w:t xml:space="preserve">de Ispin. Armadura de Beckling (cota de malla). Prayer Beads (Fazzir a Nick).</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Final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botes navegan hacia Kalaman. Vogler arde. Kansaldi hundió un barco de refugiados con poder divino. El cielo del color de las llamas.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XP/Nivel</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Nivel </w:t>
            </w:r>
            <w:r>
              <w:rPr>
                <w:rFonts w:ascii="Arial" w:hAnsi="Arial" w:cs="Arial" w:eastAsia="Arial"/>
                <w:color w:val="auto"/>
                <w:spacing w:val="0"/>
                <w:position w:val="0"/>
                <w:sz w:val="20"/>
                <w:shd w:fill="auto" w:val="clear"/>
              </w:rPr>
              <w:t xml:space="preserve">3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4</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6</w:t>
      </w:r>
      <w:r>
        <w:rPr>
          <w:rFonts w:ascii="Georgia" w:hAnsi="Georgia" w:cs="Georgia" w:eastAsia="Georgia"/>
          <w:b/>
          <w:color w:val="8B0000"/>
          <w:spacing w:val="0"/>
          <w:position w:val="0"/>
          <w:sz w:val="36"/>
          <w:shd w:fill="auto" w:val="clear"/>
        </w:rPr>
        <w:t xml:space="preserve">. NOTAS DE HOMEBREW Y DM</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Cambios al Módulo Original</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Vogler reimaginada como campus de una academia militar-mágica (no un simple pueblo pesquero).</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Darret es compañero de clase, no un GMPC que decide por los jugadores. Los PJs son los generales.</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Ispin Greenshield muere consumido por una maldición (llama púrpura) en vez del escenario original.</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Beckling muerta por Kansaldi en el ataque a Vogler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ya cumplido en S</w:t>
      </w:r>
      <w:r>
        <w:rPr>
          <w:rFonts w:ascii="Arial" w:hAnsi="Arial" w:cs="Arial" w:eastAsia="Arial"/>
          <w:color w:val="auto"/>
          <w:spacing w:val="0"/>
          <w:position w:val="0"/>
          <w:sz w:val="22"/>
          <w:shd w:fill="auto" w:val="clear"/>
        </w:rPr>
        <w:t xml:space="preserve">5</w:t>
      </w:r>
      <w:r>
        <w:rPr>
          <w:rFonts w:ascii="Arial" w:hAnsi="Arial" w:cs="Arial" w:eastAsia="Arial"/>
          <w:color w:val="auto"/>
          <w:spacing w:val="0"/>
          <w:position w:val="0"/>
          <w:sz w:val="22"/>
          <w:shd w:fill="auto" w:val="clear"/>
        </w:rPr>
        <w:t xml:space="preserve">.</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Bakaris el Joven es rival estudiantil, derivado de Draco Malfoy. Su padre Bakaris es funcionario en Kalaman.</w:t>
      </w:r>
    </w:p>
    <w:p>
      <w:pPr>
        <w:numPr>
          <w:ilvl w:val="0"/>
          <w:numId w:val="23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elfo que en el módulo guía el orden de exploración de las Northern Wastes ha sido eliminado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los PJs deciden.</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Cosas Pendientes de Decidir (Notas del DM)</w:t>
      </w:r>
    </w:p>
    <w:p>
      <w:pPr>
        <w:numPr>
          <w:ilvl w:val="0"/>
          <w:numId w:val="23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Lord Soth: darle más presencia antes del final. Introducirle en las criptas pero que erija un muro de llamas cataclísmicas para desalentar la persecución.</w:t>
      </w:r>
    </w:p>
    <w:p>
      <w:pPr>
        <w:numPr>
          <w:ilvl w:val="0"/>
          <w:numId w:val="23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Dragón de Kansaldi: usar un Dragón Adulto en vez de Joven con cuerpo de adulto. Requiere recalcular si los PJs están en nivel </w:t>
      </w:r>
      <w:r>
        <w:rPr>
          <w:rFonts w:ascii="Arial" w:hAnsi="Arial" w:cs="Arial" w:eastAsia="Arial"/>
          <w:color w:val="auto"/>
          <w:spacing w:val="0"/>
          <w:position w:val="0"/>
          <w:sz w:val="22"/>
          <w:shd w:fill="auto" w:val="clear"/>
        </w:rPr>
        <w:t xml:space="preserve">13-14</w:t>
      </w:r>
      <w:r>
        <w:rPr>
          <w:rFonts w:ascii="Arial" w:hAnsi="Arial" w:cs="Arial" w:eastAsia="Arial"/>
          <w:color w:val="auto"/>
          <w:spacing w:val="0"/>
          <w:position w:val="0"/>
          <w:sz w:val="22"/>
          <w:shd w:fill="auto" w:val="clear"/>
        </w:rPr>
        <w:t xml:space="preserve">.</w:t>
      </w:r>
    </w:p>
    <w:p>
      <w:pPr>
        <w:numPr>
          <w:ilvl w:val="0"/>
          <w:numId w:val="23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enemigos son repetitivos (draconios). Considerar más variedad de monstruos.</w:t>
      </w:r>
    </w:p>
    <w:p>
      <w:pPr>
        <w:numPr>
          <w:ilvl w:val="0"/>
          <w:numId w:val="23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Kansaldi + Red Ruin deben aparecer al menos una vez antes del capítulo final sin posibilidad de combatirlos.</w:t>
      </w:r>
    </w:p>
    <w:p>
      <w:pPr>
        <w:numPr>
          <w:ilvl w:val="0"/>
          <w:numId w:val="23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Dragon companions: reskinear una dragonnel por cada dragón metálico que los PJs hagan aliado.</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Los Tres Arcos Paralelos (Diseño)</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Beckling </w:t>
            </w:r>
            <w:r>
              <w:rPr>
                <w:rFonts w:ascii="Segoe UI Symbol" w:hAnsi="Segoe UI Symbol" w:cs="Segoe UI Symbol" w:eastAsia="Segoe UI Symbol"/>
                <w:b/>
                <w:color w:val="7B5E00"/>
                <w:spacing w:val="0"/>
                <w:position w:val="0"/>
                <w:sz w:val="20"/>
                <w:shd w:fill="auto" w:val="clear"/>
              </w:rPr>
              <w:t xml:space="preserve">↔</w:t>
            </w:r>
            <w:r>
              <w:rPr>
                <w:rFonts w:ascii="Arial" w:hAnsi="Arial" w:cs="Arial" w:eastAsia="Arial"/>
                <w:b/>
                <w:color w:val="7B5E00"/>
                <w:spacing w:val="0"/>
                <w:position w:val="0"/>
                <w:sz w:val="20"/>
                <w:shd w:fill="auto" w:val="clear"/>
              </w:rPr>
              <w:t xml:space="preserve"> </w:t>
            </w:r>
            <w:r>
              <w:rPr>
                <w:rFonts w:ascii="Arial" w:hAnsi="Arial" w:cs="Arial" w:eastAsia="Arial"/>
                <w:b/>
                <w:color w:val="7B5E00"/>
                <w:spacing w:val="0"/>
                <w:position w:val="0"/>
                <w:sz w:val="20"/>
                <w:shd w:fill="auto" w:val="clear"/>
              </w:rPr>
              <w:t xml:space="preserve">Soth</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Caballeros de Solamnia vs. Lord Soth, el caballero caído. Honor vs. fracaso. Beckling es el contrapunto vivo de Soth.</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Ispin </w:t>
            </w:r>
            <w:r>
              <w:rPr>
                <w:rFonts w:ascii="Segoe UI Symbol" w:hAnsi="Segoe UI Symbol" w:cs="Segoe UI Symbol" w:eastAsia="Segoe UI Symbol"/>
                <w:b/>
                <w:color w:val="7B5E00"/>
                <w:spacing w:val="0"/>
                <w:position w:val="0"/>
                <w:sz w:val="20"/>
                <w:shd w:fill="auto" w:val="clear"/>
              </w:rPr>
              <w:t xml:space="preserve">↔</w:t>
            </w:r>
            <w:r>
              <w:rPr>
                <w:rFonts w:ascii="Arial" w:hAnsi="Arial" w:cs="Arial" w:eastAsia="Arial"/>
                <w:b/>
                <w:color w:val="7B5E00"/>
                <w:spacing w:val="0"/>
                <w:position w:val="0"/>
                <w:sz w:val="20"/>
                <w:shd w:fill="auto" w:val="clear"/>
              </w:rPr>
              <w:t xml:space="preserve"> </w:t>
            </w:r>
            <w:r>
              <w:rPr>
                <w:rFonts w:ascii="Arial" w:hAnsi="Arial" w:cs="Arial" w:eastAsia="Arial"/>
                <w:b/>
                <w:color w:val="7B5E00"/>
                <w:spacing w:val="0"/>
                <w:position w:val="0"/>
                <w:sz w:val="20"/>
                <w:shd w:fill="auto" w:val="clear"/>
              </w:rPr>
              <w:t xml:space="preserve">Lohezet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Magos de Alta Hechicería. Ispin = la luz, Lohezet = la sombra. Ambos usan a los PJs para sus fines.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Espíritu de Karavarix </w:t>
            </w:r>
            <w:r>
              <w:rPr>
                <w:rFonts w:ascii="Segoe UI Symbol" w:hAnsi="Segoe UI Symbol" w:cs="Segoe UI Symbol" w:eastAsia="Segoe UI Symbol"/>
                <w:b/>
                <w:color w:val="7B5E00"/>
                <w:spacing w:val="0"/>
                <w:position w:val="0"/>
                <w:sz w:val="20"/>
                <w:shd w:fill="auto" w:val="clear"/>
              </w:rPr>
              <w:t xml:space="preserve">↔</w:t>
            </w:r>
            <w:r>
              <w:rPr>
                <w:rFonts w:ascii="Arial" w:hAnsi="Arial" w:cs="Arial" w:eastAsia="Arial"/>
                <w:b/>
                <w:color w:val="7B5E00"/>
                <w:spacing w:val="0"/>
                <w:position w:val="0"/>
                <w:sz w:val="20"/>
                <w:shd w:fill="auto" w:val="clear"/>
              </w:rPr>
              <w:t xml:space="preserve"> </w:t>
            </w:r>
            <w:r>
              <w:rPr>
                <w:rFonts w:ascii="Arial" w:hAnsi="Arial" w:cs="Arial" w:eastAsia="Arial"/>
                <w:b/>
                <w:color w:val="7B5E00"/>
                <w:spacing w:val="0"/>
                <w:position w:val="0"/>
                <w:sz w:val="20"/>
                <w:shd w:fill="auto" w:val="clear"/>
              </w:rPr>
              <w:t xml:space="preserve">Kansaldi</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Los Protectores de los viejos dioses vs. la fé fanática en Takhisis. ¿Pueden los dioses regresar?</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7</w:t>
      </w:r>
      <w:r>
        <w:rPr>
          <w:rFonts w:ascii="Georgia" w:hAnsi="Georgia" w:cs="Georgia" w:eastAsia="Georgia"/>
          <w:b/>
          <w:color w:val="8B0000"/>
          <w:spacing w:val="0"/>
          <w:position w:val="0"/>
          <w:sz w:val="36"/>
          <w:shd w:fill="auto" w:val="clear"/>
        </w:rPr>
        <w:t xml:space="preserve">. PRÓXIMA ETAPA </w:t>
      </w:r>
      <w:r>
        <w:rPr>
          <w:rFonts w:ascii="Georgia" w:hAnsi="Georgia" w:cs="Georgia" w:eastAsia="Georgia"/>
          <w:b/>
          <w:color w:val="8B0000"/>
          <w:spacing w:val="0"/>
          <w:position w:val="0"/>
          <w:sz w:val="36"/>
          <w:shd w:fill="auto" w:val="clear"/>
        </w:rPr>
        <w:t xml:space="preserve">— </w:t>
      </w:r>
      <w:r>
        <w:rPr>
          <w:rFonts w:ascii="Georgia" w:hAnsi="Georgia" w:cs="Georgia" w:eastAsia="Georgia"/>
          <w:b/>
          <w:color w:val="8B0000"/>
          <w:spacing w:val="0"/>
          <w:position w:val="0"/>
          <w:sz w:val="36"/>
          <w:shd w:fill="auto" w:val="clear"/>
        </w:rPr>
        <w:t xml:space="preserve">KALAMAN</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El grupo navega hacia Kalaman, la gran ciudad-fortaleza del norte de Solamnia. Llegada presumiblemente en Sesión </w:t>
      </w:r>
      <w:r>
        <w:rPr>
          <w:rFonts w:ascii="Arial" w:hAnsi="Arial" w:cs="Arial" w:eastAsia="Arial"/>
          <w:color w:val="000000"/>
          <w:spacing w:val="0"/>
          <w:position w:val="0"/>
          <w:sz w:val="22"/>
          <w:shd w:fill="auto" w:val="clear"/>
        </w:rPr>
        <w:t xml:space="preserve">6</w:t>
      </w:r>
      <w:r>
        <w:rPr>
          <w:rFonts w:ascii="Arial" w:hAnsi="Arial" w:cs="Arial" w:eastAsia="Arial"/>
          <w:color w:val="000000"/>
          <w:spacing w:val="0"/>
          <w:position w:val="0"/>
          <w:sz w:val="22"/>
          <w:shd w:fill="auto" w:val="clear"/>
        </w:rPr>
        <w:t xml:space="preserve">.</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Objetivos del Grupo en Kalaman</w:t>
      </w:r>
    </w:p>
    <w:p>
      <w:pPr>
        <w:numPr>
          <w:ilvl w:val="0"/>
          <w:numId w:val="24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Kote: localizar y rescatar a su madre (prisionera en zona del puerto, vigilada por draconios de bronce).</w:t>
      </w:r>
    </w:p>
    <w:p>
      <w:pPr>
        <w:numPr>
          <w:ilvl w:val="0"/>
          <w:numId w:val="24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Nick: contactar templos de los dioses perdidos para entender si están regresando a Krynn. Buscar a Whyan para continuar entrenamiento.</w:t>
      </w:r>
    </w:p>
    <w:p>
      <w:pPr>
        <w:numPr>
          <w:ilvl w:val="0"/>
          <w:numId w:val="24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Minerva: establecer contacto con los Caballeros de Solamnia (profesores ya enviaron mensaje mágico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vendr</w:t>
      </w:r>
      <w:r>
        <w:rPr>
          <w:rFonts w:ascii="Arial" w:hAnsi="Arial" w:cs="Arial" w:eastAsia="Arial"/>
          <w:color w:val="auto"/>
          <w:spacing w:val="0"/>
          <w:position w:val="0"/>
          <w:sz w:val="22"/>
          <w:shd w:fill="auto" w:val="clear"/>
        </w:rPr>
        <w:t xml:space="preserve">án refuerzos).</w:t>
      </w:r>
    </w:p>
    <w:p>
      <w:pPr>
        <w:numPr>
          <w:ilvl w:val="0"/>
          <w:numId w:val="24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Nesta: continuar investigación sobre el general que destruyó a los drows. Contactar a Whyan para iniciación en Túnicas Negras.</w:t>
      </w:r>
    </w:p>
    <w:p>
      <w:pPr>
        <w:numPr>
          <w:ilvl w:val="0"/>
          <w:numId w:val="247"/>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Elber: contactar la Bóveda Dorada usando el ritual del libro robado. Buscar pistas sobre el Cáliz de los Recuerdos Perdidos (frescos del castillo de Kalaman). Proteger reliquias de Istar.</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Amenazas Activas</w:t>
      </w:r>
    </w:p>
    <w:p>
      <w:pPr>
        <w:numPr>
          <w:ilvl w:val="0"/>
          <w:numId w:val="24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Kansaldi Fire-Eyes: avanzando hacia Kalaman tras destruir Vogler. Tiene un Dragón Rojo.</w:t>
      </w:r>
    </w:p>
    <w:p>
      <w:pPr>
        <w:numPr>
          <w:ilvl w:val="0"/>
          <w:numId w:val="24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Bakaris el Joven: comportamiento sospechoso en los botes. ¿Espía del Ejército Rojo?</w:t>
      </w:r>
    </w:p>
    <w:p>
      <w:pPr>
        <w:numPr>
          <w:ilvl w:val="0"/>
          <w:numId w:val="24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Ejército del Dragón Rojo: ya en movimiento por toda Solamnia.</w:t>
      </w:r>
    </w:p>
    <w:p>
      <w:pPr>
        <w:numPr>
          <w:ilvl w:val="0"/>
          <w:numId w:val="24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Lohezet: posiblemente capturado. ¿Qué información tiene el enemigo ahora?</w:t>
      </w:r>
    </w:p>
    <w:p>
      <w:pPr>
        <w:numPr>
          <w:ilvl w:val="0"/>
          <w:numId w:val="24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Lord Soth: no ha aparecido directamente. Debe introducirse pronto.</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Pistas para Investigar</w:t>
      </w:r>
    </w:p>
    <w:p>
      <w:pPr>
        <w:numPr>
          <w:ilvl w:val="0"/>
          <w:numId w:val="25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dragones metálicos están ocultos cerca de Sky's Tears en las Tierras Baldías del Norte.</w:t>
      </w:r>
    </w:p>
    <w:p>
      <w:pPr>
        <w:numPr>
          <w:ilvl w:val="0"/>
          <w:numId w:val="25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Cáliz de los Recuerdos Perdidos revela la localización de los dragones metálicos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est</w:t>
      </w:r>
      <w:r>
        <w:rPr>
          <w:rFonts w:ascii="Arial" w:hAnsi="Arial" w:cs="Arial" w:eastAsia="Arial"/>
          <w:color w:val="auto"/>
          <w:spacing w:val="0"/>
          <w:position w:val="0"/>
          <w:sz w:val="22"/>
          <w:shd w:fill="auto" w:val="clear"/>
        </w:rPr>
        <w:t xml:space="preserve">á en los frescos del castillo de Kalaman.</w:t>
      </w:r>
    </w:p>
    <w:p>
      <w:pPr>
        <w:numPr>
          <w:ilvl w:val="0"/>
          <w:numId w:val="25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Bakaris padre tiene conexiones con el gobierno de Kalaman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potencial enemigo interior.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8</w:t>
      </w:r>
      <w:r>
        <w:rPr>
          <w:rFonts w:ascii="Georgia" w:hAnsi="Georgia" w:cs="Georgia" w:eastAsia="Georgia"/>
          <w:b/>
          <w:color w:val="8B0000"/>
          <w:spacing w:val="0"/>
          <w:position w:val="0"/>
          <w:sz w:val="36"/>
          <w:shd w:fill="auto" w:val="clear"/>
        </w:rPr>
        <w:t xml:space="preserve">. OBJETOS IMPORTANTES</w:t>
      </w:r>
    </w:p>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Armas y Armaduras del Grupo</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Espada verde +</w:t>
            </w:r>
            <w:r>
              <w:rPr>
                <w:rFonts w:ascii="Arial" w:hAnsi="Arial" w:cs="Arial" w:eastAsia="Arial"/>
                <w:b/>
                <w:color w:val="7B5E00"/>
                <w:spacing w:val="0"/>
                <w:position w:val="0"/>
                <w:sz w:val="20"/>
                <w:shd w:fill="auto" w:val="clear"/>
              </w:rPr>
              <w:t xml:space="preserve">1 </w:t>
            </w:r>
            <w:r>
              <w:rPr>
                <w:rFonts w:ascii="Arial" w:hAnsi="Arial" w:cs="Arial" w:eastAsia="Arial"/>
                <w:b/>
                <w:color w:val="7B5E00"/>
                <w:spacing w:val="0"/>
                <w:position w:val="0"/>
                <w:sz w:val="20"/>
                <w:shd w:fill="auto" w:val="clear"/>
              </w:rPr>
              <w:t xml:space="preserve">(Ispin)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Espada mágica de Ispin Greenshield. Emite luz verde a voluntad. Donada al grupo.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Rod of the Pact Keeper +</w:t>
            </w:r>
            <w:r>
              <w:rPr>
                <w:rFonts w:ascii="Arial" w:hAnsi="Arial" w:cs="Arial" w:eastAsia="Arial"/>
                <w:b/>
                <w:color w:val="7B5E00"/>
                <w:spacing w:val="0"/>
                <w:position w:val="0"/>
                <w:sz w:val="20"/>
                <w:shd w:fill="auto" w:val="clear"/>
              </w:rPr>
              <w:t xml:space="preserve">1</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 Nesta, de Lohezet. Mejora los poderes de warlock.</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Boots of the Vigilant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 Kote, de Beckling. Ventaja en percepción, nunca sorprendido.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Armadura de Beckling (Cota)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Armadura de los Caballeros de Solamnia, donada al grupo.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Prayer Beads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 Nick, de Fazzir. Bendición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x/día como acción adicional. Curar heridas </w:t>
            </w:r>
            <w:r>
              <w:rPr>
                <w:rFonts w:ascii="Arial" w:hAnsi="Arial" w:cs="Arial" w:eastAsia="Arial"/>
                <w:color w:val="auto"/>
                <w:spacing w:val="0"/>
                <w:position w:val="0"/>
                <w:sz w:val="20"/>
                <w:shd w:fill="auto" w:val="clear"/>
              </w:rPr>
              <w:t xml:space="preserve">1</w:t>
            </w:r>
            <w:r>
              <w:rPr>
                <w:rFonts w:ascii="Arial" w:hAnsi="Arial" w:cs="Arial" w:eastAsia="Arial"/>
                <w:color w:val="auto"/>
                <w:spacing w:val="0"/>
                <w:position w:val="0"/>
                <w:sz w:val="20"/>
                <w:shd w:fill="auto" w:val="clear"/>
              </w:rPr>
              <w:t xml:space="preserve">x/día.</w:t>
            </w:r>
          </w:p>
        </w:tc>
      </w:tr>
    </w:tbl>
    <w:p>
      <w:pPr>
        <w:spacing w:before="280" w:after="120" w:line="240"/>
        <w:ind w:right="0" w:left="0" w:firstLine="0"/>
        <w:jc w:val="left"/>
        <w:rPr>
          <w:rFonts w:ascii="Georgia" w:hAnsi="Georgia" w:cs="Georgia" w:eastAsia="Georgia"/>
          <w:b/>
          <w:color w:val="7B5E00"/>
          <w:spacing w:val="0"/>
          <w:position w:val="0"/>
          <w:sz w:val="28"/>
          <w:shd w:fill="auto" w:val="clear"/>
        </w:rPr>
      </w:pPr>
      <w:r>
        <w:rPr>
          <w:rFonts w:ascii="Georgia" w:hAnsi="Georgia" w:cs="Georgia" w:eastAsia="Georgia"/>
          <w:b/>
          <w:color w:val="7B5E00"/>
          <w:spacing w:val="0"/>
          <w:position w:val="0"/>
          <w:sz w:val="28"/>
          <w:shd w:fill="auto" w:val="clear"/>
        </w:rPr>
        <w:t xml:space="preserve">Objetos de Trama</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Libro de la Bóveda Dorada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Contiene el ritual para contactar a los espíritus de la Bóveda. Ya completado parcialmente.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Amuleto de Istar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Conexión con la civilización perdida de las Ciudades Flotantes. Propiedades desconocidas.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Libro de los Horrores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 ventaja en Arcana para monstruos aberrantes. Sin abrir.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Libro de los Huesos (Nick)</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Ventaja en Religión para el dios específico que Nick elija.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Libro de los Dragones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Historia de los huevos robados. Pista sobre Tierras Baldías del Norte.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ead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5E00"/>
                <w:spacing w:val="0"/>
                <w:position w:val="0"/>
                <w:sz w:val="20"/>
                <w:shd w:fill="auto" w:val="clear"/>
              </w:rPr>
              <w:t xml:space="preserve">Las Tres Perlas (roja/blanca/negra)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Usadas para el ritual de contacto con la madre de Kote. Ya consumidas.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8B0000"/>
          <w:spacing w:val="0"/>
          <w:position w:val="0"/>
          <w:sz w:val="36"/>
          <w:shd w:fill="auto" w:val="clear"/>
        </w:rPr>
      </w:pPr>
      <w:r>
        <w:rPr>
          <w:rFonts w:ascii="Georgia" w:hAnsi="Georgia" w:cs="Georgia" w:eastAsia="Georgia"/>
          <w:b/>
          <w:color w:val="8B0000"/>
          <w:spacing w:val="0"/>
          <w:position w:val="0"/>
          <w:sz w:val="36"/>
          <w:shd w:fill="auto" w:val="clear"/>
        </w:rPr>
        <w:t xml:space="preserve">9</w:t>
      </w:r>
      <w:r>
        <w:rPr>
          <w:rFonts w:ascii="Georgia" w:hAnsi="Georgia" w:cs="Georgia" w:eastAsia="Georgia"/>
          <w:b/>
          <w:color w:val="8B0000"/>
          <w:spacing w:val="0"/>
          <w:position w:val="0"/>
          <w:sz w:val="36"/>
          <w:shd w:fill="auto" w:val="clear"/>
        </w:rPr>
        <w:t xml:space="preserve">. REFERENCIA DE MONSTRUOS (Forge of Foes)</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Stats base para monstruos de CR </w:t>
      </w:r>
      <w:r>
        <w:rPr>
          <w:rFonts w:ascii="Arial" w:hAnsi="Arial" w:cs="Arial" w:eastAsia="Arial"/>
          <w:color w:val="000000"/>
          <w:spacing w:val="0"/>
          <w:position w:val="0"/>
          <w:sz w:val="22"/>
          <w:shd w:fill="auto" w:val="clear"/>
        </w:rPr>
        <w:t xml:space="preserve">0 </w:t>
      </w:r>
      <w:r>
        <w:rPr>
          <w:rFonts w:ascii="Arial" w:hAnsi="Arial" w:cs="Arial" w:eastAsia="Arial"/>
          <w:color w:val="000000"/>
          <w:spacing w:val="0"/>
          <w:position w:val="0"/>
          <w:sz w:val="22"/>
          <w:shd w:fill="auto" w:val="clear"/>
        </w:rPr>
        <w:t xml:space="preserve">a CR </w:t>
      </w:r>
      <w:r>
        <w:rPr>
          <w:rFonts w:ascii="Arial" w:hAnsi="Arial" w:cs="Arial" w:eastAsia="Arial"/>
          <w:color w:val="000000"/>
          <w:spacing w:val="0"/>
          <w:position w:val="0"/>
          <w:sz w:val="22"/>
          <w:shd w:fill="auto" w:val="clear"/>
        </w:rPr>
        <w:t xml:space="preserve">10</w:t>
      </w:r>
      <w:r>
        <w:rPr>
          <w:rFonts w:ascii="Arial" w:hAnsi="Arial" w:cs="Arial" w:eastAsia="Arial"/>
          <w:color w:val="000000"/>
          <w:spacing w:val="0"/>
          <w:position w:val="0"/>
          <w:sz w:val="22"/>
          <w:shd w:fill="auto" w:val="clear"/>
        </w:rPr>
        <w:t xml:space="preserve">. Para combates rápidos, añadir características únicas sobre estos valores base.</w:t>
      </w:r>
    </w:p>
    <w:tbl>
      <w:tblPr/>
      <w:tblGrid>
        <w:gridCol w:w="1200"/>
        <w:gridCol w:w="1000"/>
        <w:gridCol w:w="1100"/>
        <w:gridCol w:w="1400"/>
        <w:gridCol w:w="1400"/>
        <w:gridCol w:w="1400"/>
        <w:gridCol w:w="1860"/>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CR</w:t>
            </w:r>
          </w:p>
        </w:tc>
        <w:tc>
          <w:tcPr>
            <w:tcW w:w="10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CA</w:t>
            </w:r>
          </w:p>
        </w:tc>
        <w:tc>
          <w:tcPr>
            <w:tcW w:w="11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PV</w:t>
            </w:r>
          </w:p>
        </w:tc>
        <w:tc>
          <w:tcPr>
            <w:tcW w:w="14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Bono Prof.</w:t>
            </w:r>
          </w:p>
        </w:tc>
        <w:tc>
          <w:tcPr>
            <w:tcW w:w="14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N.° Ataques</w:t>
            </w:r>
          </w:p>
        </w:tc>
        <w:tc>
          <w:tcPr>
            <w:tcW w:w="140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Daño/Ataque</w:t>
            </w:r>
          </w:p>
        </w:tc>
        <w:tc>
          <w:tcPr>
            <w:tcW w:w="1860" w:type="dxa"/>
            <w:tcBorders>
              <w:top w:val="single" w:color="cccccc" w:sz="1"/>
              <w:left w:val="single" w:color="cccccc" w:sz="1"/>
              <w:bottom w:val="single" w:color="cccccc" w:sz="1"/>
              <w:right w:val="single" w:color="cccccc" w:sz="1"/>
            </w:tcBorders>
            <w:shd w:color="000000" w:fill="3a1a1a"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0C040"/>
                <w:spacing w:val="0"/>
                <w:position w:val="0"/>
                <w:sz w:val="18"/>
                <w:shd w:fill="auto" w:val="clear"/>
              </w:rPr>
              <w:t xml:space="preserve">Notas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0</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10</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4</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11</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2</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12</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4</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12</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6</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13</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9</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13</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65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12</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14</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84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6</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14</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15</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95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12</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888888"/>
                <w:spacing w:val="0"/>
                <w:position w:val="0"/>
                <w:sz w:val="18"/>
                <w:shd w:fill="auto" w:val="clear"/>
              </w:rPr>
              <w:t xml:space="preserve">Nivel del grupo actual</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6</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15</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112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14</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15</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130</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16</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8</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15</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136</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18</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9</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16</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145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8</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22</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10</w:t>
            </w:r>
          </w:p>
        </w:tc>
        <w:tc>
          <w:tcPr>
            <w:tcW w:w="1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17</w:t>
            </w:r>
          </w:p>
        </w:tc>
        <w:tc>
          <w:tcPr>
            <w:tcW w:w="11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155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r>
              <w:rPr>
                <w:rFonts w:ascii="Arial" w:hAnsi="Arial" w:cs="Arial" w:eastAsia="Arial"/>
                <w:color w:val="000000"/>
                <w:spacing w:val="0"/>
                <w:position w:val="0"/>
                <w:sz w:val="18"/>
                <w:shd w:fill="auto" w:val="clear"/>
              </w:rPr>
              <w:t xml:space="preserve">9</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w:t>
            </w:r>
            <w:r>
              <w:rPr>
                <w:rFonts w:ascii="Arial" w:hAnsi="Arial" w:cs="Arial" w:eastAsia="Arial"/>
                <w:color w:val="000000"/>
                <w:spacing w:val="0"/>
                <w:position w:val="0"/>
                <w:sz w:val="18"/>
                <w:shd w:fill="auto" w:val="clear"/>
              </w:rPr>
              <w:t xml:space="preserve">x</w:t>
            </w:r>
            <w:r>
              <w:rPr>
                <w:rFonts w:ascii="Arial" w:hAnsi="Arial" w:cs="Arial" w:eastAsia="Arial"/>
                <w:color w:val="000000"/>
                <w:spacing w:val="0"/>
                <w:position w:val="0"/>
                <w:sz w:val="18"/>
                <w:shd w:fill="auto" w:val="clear"/>
              </w:rPr>
              <w:t xml:space="preserve">16</w:t>
            </w:r>
          </w:p>
        </w:tc>
        <w:tc>
          <w:tcPr>
            <w:tcW w:w="1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600" w:after="0" w:line="240"/>
        <w:ind w:right="0" w:left="0" w:firstLine="0"/>
        <w:jc w:val="left"/>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555555"/>
          <w:spacing w:val="0"/>
          <w:position w:val="0"/>
          <w:sz w:val="18"/>
          <w:shd w:fill="auto" w:val="clear"/>
        </w:rPr>
        <w:t xml:space="preserve">Documento generado automáticamente desde Notion </w:t>
      </w:r>
      <w:r>
        <w:rPr>
          <w:rFonts w:ascii="Arial" w:hAnsi="Arial" w:cs="Arial" w:eastAsia="Arial"/>
          <w:i/>
          <w:color w:val="555555"/>
          <w:spacing w:val="0"/>
          <w:position w:val="0"/>
          <w:sz w:val="18"/>
          <w:shd w:fill="auto" w:val="clear"/>
        </w:rPr>
        <w:t xml:space="preserve">— </w:t>
      </w:r>
      <w:r>
        <w:rPr>
          <w:rFonts w:ascii="Arial" w:hAnsi="Arial" w:cs="Arial" w:eastAsia="Arial"/>
          <w:i/>
          <w:color w:val="555555"/>
          <w:spacing w:val="0"/>
          <w:position w:val="0"/>
          <w:sz w:val="18"/>
          <w:shd w:fill="auto" w:val="clear"/>
        </w:rPr>
        <w:t xml:space="preserve">Campa</w:t>
      </w:r>
      <w:r>
        <w:rPr>
          <w:rFonts w:ascii="Arial" w:hAnsi="Arial" w:cs="Arial" w:eastAsia="Arial"/>
          <w:i/>
          <w:color w:val="555555"/>
          <w:spacing w:val="0"/>
          <w:position w:val="0"/>
          <w:sz w:val="18"/>
          <w:shd w:fill="auto" w:val="clear"/>
        </w:rPr>
        <w:t xml:space="preserve">ña Dragonlance: Sombra de la Reina Dragón (homebrew)</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1">
    <w:abstractNumId w:val="36"/>
  </w:num>
  <w:num w:numId="24">
    <w:abstractNumId w:val="30"/>
  </w:num>
  <w:num w:numId="231">
    <w:abstractNumId w:val="24"/>
  </w:num>
  <w:num w:numId="233">
    <w:abstractNumId w:val="18"/>
  </w:num>
  <w:num w:numId="247">
    <w:abstractNumId w:val="12"/>
  </w:num>
  <w:num w:numId="249">
    <w:abstractNumId w:val="6"/>
  </w:num>
  <w:num w:numId="2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