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t xml:space="preserve">BICOL COLLEGE</w:t>
      </w:r>
    </w:p>
    <w:p>
      <w:pPr>
        <w:spacing w:after="0" w:line="240"/>
        <w:jc w:val="center"/>
      </w:pPr>
      <w:r>
        <w:t xml:space="preserve">Daraga, Albay</w:t>
      </w:r>
    </w:p>
    <w:p>
      <w:pPr>
        <w:spacing w:after="0" w:line="240"/>
        <w:jc w:val="center"/>
      </w:pPr>
      <w:r>
        <w:t xml:space="preserve">Graduate School</w:t>
      </w:r>
    </w:p>
    <w:p>
      <w:pPr>
        <w:spacing w:after="0" w:line="240"/>
        <w:jc w:val="center"/>
      </w:pPr>
      <w:r>
        <w:t xml:space="preserve">1</w:t>
      </w:r>
      <w:r>
        <w:rPr>
          <w:vertAlign w:val="superscript"/>
        </w:rPr>
        <w:t xml:space="preserve">st</w:t>
      </w:r>
      <w:r>
        <w:t xml:space="preserve"> Sem AY 2026-27</w:t>
      </w:r>
    </w:p>
    <w:p>
      <w:pPr>
        <w:spacing w:after="0"/>
      </w:pPr>
    </w:p>
    <w:p>
      <w:pPr>
        <w:spacing w:after="0" w:line="240"/>
        <w:jc w:val="center"/>
      </w:pPr>
      <w:r>
        <w:rPr>
          <w:b/>
          <w:bCs/>
        </w:rPr>
        <w:t xml:space="preserve">MEd Curriculum Instruction</w:t>
      </w:r>
    </w:p>
    <w:p>
      <w:pPr>
        <w:spacing w:after="0" w:line="240"/>
        <w:jc w:val="center"/>
      </w:pPr>
      <w:r>
        <w:rPr>
          <w:b/>
          <w:bCs/>
        </w:rPr>
        <w:t xml:space="preserve">Research Methods in Education</w:t>
      </w:r>
    </w:p>
    <w:p>
      <w:pPr>
        <w:spacing w:after="0"/>
      </w:pPr>
    </w:p>
    <w:p>
      <w:pPr>
        <w:spacing w:after="0"/>
      </w:pPr>
    </w:p>
    <w:p>
      <w:pPr>
        <w:tabs>
          <w:tab w:val="right" w:pos="9360"/>
        </w:tabs>
        <w:spacing w:after="0"/>
      </w:pPr>
      <w:r>
        <w:rPr>
          <w:b/>
          <w:bCs/>
        </w:rPr>
        <w:t xml:space="preserve">Irene A. Loria</w:t>
      </w:r>
      <w:r>
        <w:rPr>
          <w:b/>
          <w:bCs/>
        </w:rPr>
        <w:t xml:space="preserve">	Professor: Dr. Manny B. Macabeo</w:t>
      </w:r>
    </w:p>
    <w:p>
      <w:pPr>
        <w:spacing w:after="0"/>
      </w:pPr>
    </w:p>
    <w:p>
      <w:pPr>
        <w:spacing w:after="0"/>
      </w:pPr>
    </w:p>
    <w:p>
      <w:pPr>
        <w:spacing w:after="240"/>
      </w:pPr>
      <w:r>
        <w:t xml:space="preserve">Research Title:</w:t>
      </w:r>
    </w:p>
    <w:p>
      <w:pPr>
        <w:spacing w:after="0" w:line="276"/>
        <w:jc w:val="center"/>
      </w:pPr>
      <w:r>
        <w:rPr>
          <w:b/>
          <w:bCs/>
        </w:rPr>
        <w:t xml:space="preserve">Enhancing Reading Proficiency Among Grade 2 Struggling Readers Through Reading Intervention Materials (RIM) in Albay Central School</w:t>
      </w:r>
    </w:p>
    <w:p>
      <w:pPr>
        <w:spacing w:after="0"/>
      </w:pPr>
    </w:p>
    <w:p>
      <w:pPr>
        <w:keepNext/>
        <w:spacing w:after="120" w:before="240" w:line="360"/>
        <w:jc w:val="center"/>
      </w:pPr>
      <w:r>
        <w:rPr>
          <w:b/>
          <w:bCs/>
        </w:rPr>
        <w:t xml:space="preserve">READING PROFICIENCY ASSESSMENT (RPA)</w:t>
      </w:r>
    </w:p>
    <w:p>
      <w:pPr>
        <w:spacing w:after="0" w:before="0" w:line="276"/>
        <w:jc w:val="center"/>
      </w:pPr>
      <w:r>
        <w:rPr>
          <w:b/>
          <w:bCs/>
        </w:rPr>
        <w:t xml:space="preserve">Pre-test (Form A) and Post-test (Form B)</w:t>
      </w:r>
    </w:p>
    <w:p>
      <w:pPr>
        <w:spacing w:after="120" w:before="0" w:line="276"/>
        <w:jc w:val="center"/>
      </w:pPr>
      <w:r>
        <w:t xml:space="preserve">Grade 2 – Albay Central School, School Year 2026–2027</w:t>
      </w:r>
    </w:p>
    <w:p>
      <w:pPr>
        <w:spacing w:after="60" w:before="0" w:line="360"/>
        <w:ind w:firstLine="720"/>
        <w:jc w:val="both"/>
      </w:pPr>
      <w:r>
        <w:t xml:space="preserve">The Reading Proficiency Assessment is a researcher-made, individually administered test that measures the reading proficiency of Grade 2 struggling readers in four areas: letter-sound knowledge, word recognition, reading fluency, and reading comprehension. Form A will be used as the pre-test and Form B as the post-test. The two forms have the same structure, number of items, passage length (78 words), and question types, so that their results can be compared.</w:t>
      </w:r>
    </w:p>
    <w:p>
      <w:pPr>
        <w:keepNext/>
        <w:spacing w:after="60" w:before="180" w:line="360"/>
        <w:jc w:val="left"/>
      </w:pPr>
      <w:r>
        <w:rPr>
          <w:b/>
          <w:bCs/>
        </w:rPr>
        <w:t xml:space="preserve">General Directions for the Examiner</w:t>
      </w:r>
    </w:p>
    <w:p>
      <w:pPr>
        <w:pStyle w:val="ListParagraph"/>
        <w:numPr>
          <w:ilvl w:val="0"/>
          <w:numId w:val="2"/>
        </w:numPr>
        <w:spacing w:after="40" w:before="0" w:line="300"/>
        <w:jc w:val="both"/>
      </w:pPr>
      <w:r>
        <w:t xml:space="preserve">Administer the test to one learner at a time in a quiet room, at a time that does not conflict with regular classes. Each administration takes about 15 to 20 minutes.</w:t>
      </w:r>
    </w:p>
    <w:p>
      <w:pPr>
        <w:pStyle w:val="ListParagraph"/>
        <w:numPr>
          <w:ilvl w:val="0"/>
          <w:numId w:val="2"/>
        </w:numPr>
        <w:spacing w:after="40" w:before="0" w:line="300"/>
        <w:jc w:val="both"/>
      </w:pPr>
      <w:r>
        <w:t xml:space="preserve">Give the Learner’s Copy to the learner and record all responses on the Examiner’s Score Sheet. Use Form A for the pre-test and Form B for the post-test.</w:t>
      </w:r>
    </w:p>
    <w:p>
      <w:pPr>
        <w:pStyle w:val="ListParagraph"/>
        <w:numPr>
          <w:ilvl w:val="0"/>
          <w:numId w:val="2"/>
        </w:numPr>
        <w:spacing w:after="40" w:before="0" w:line="300"/>
        <w:jc w:val="both"/>
      </w:pPr>
      <w:r>
        <w:t xml:space="preserve">Read the directions in Filipino exactly as written. You may repeat or explain the directions in Bikol, but never read an item for the learner.</w:t>
      </w:r>
    </w:p>
    <w:p>
      <w:pPr>
        <w:pStyle w:val="ListParagraph"/>
        <w:numPr>
          <w:ilvl w:val="0"/>
          <w:numId w:val="2"/>
        </w:numPr>
        <w:spacing w:after="40" w:before="0" w:line="300"/>
        <w:jc w:val="both"/>
      </w:pPr>
      <w:r>
        <w:t xml:space="preserve">With parental consent, audio-record Parts III and IV so that a second rater can verify the scores.</w:t>
      </w:r>
    </w:p>
    <w:p>
      <w:pPr>
        <w:pStyle w:val="ListParagraph"/>
        <w:numPr>
          <w:ilvl w:val="0"/>
          <w:numId w:val="2"/>
        </w:numPr>
        <w:spacing w:after="40" w:before="0" w:line="300"/>
        <w:jc w:val="both"/>
      </w:pPr>
      <w:r>
        <w:t xml:space="preserve">Do not give hints or correct the learner during the test. Praise effort, not correctness (e.g., “Magaling, salamat sa pagsubok!”).</w:t>
      </w:r>
    </w:p>
    <w:p>
      <w:pPr>
        <w:pStyle w:val="ListParagraph"/>
        <w:numPr>
          <w:ilvl w:val="0"/>
          <w:numId w:val="2"/>
        </w:numPr>
        <w:spacing w:after="40" w:before="0" w:line="300"/>
        <w:jc w:val="both"/>
      </w:pPr>
      <w:r>
        <w:t xml:space="preserve">Part II: stop if the learner misses 10 words in a row. Part III: if the learner cannot read any word in the first sentence, stop and record 0 for Parts III and IV.</w:t>
      </w:r>
    </w:p>
    <w:p>
      <w:pPr>
        <w:keepNext/>
        <w:spacing w:after="60" w:before="180" w:line="360"/>
        <w:jc w:val="left"/>
      </w:pPr>
      <w:r>
        <w:rPr>
          <w:b/>
          <w:bCs/>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Part</w:t>
            </w:r>
          </w:p>
        </w:tc>
        <w:tc>
          <w:tcPr>
            <w:tcW w:type="dxa" w:w="1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Items</w:t>
            </w:r>
          </w:p>
        </w:tc>
        <w:tc>
          <w:tcPr>
            <w:tcW w:type="dxa" w:w="53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Scoring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 Letter-Sound Knowledge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20 letters</w:t>
            </w:r>
          </w:p>
        </w:tc>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1 point for each correct letter sound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 Word Recognition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30 words (20 decodable, 10 high-frequency)</w:t>
            </w:r>
          </w:p>
        </w:tc>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1 point for each word read correctly within three seconds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78-word passage</w:t>
            </w:r>
          </w:p>
        </w:tc>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Accuracy = (78 − miscues) ÷ 78 × 100; Words Correct per Minute (WCPM) = words read in one minute − miscues in that minute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IV. Reading Comprehension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10 questions (6 literal, 4 inferential)</w:t>
            </w:r>
          </w:p>
        </w:tc>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1 point for each correct answer; accept answers with the same meaning</w:t>
            </w:r>
          </w:p>
        </w:tc>
      </w:tr>
    </w:tbl>
    <w:p>
      <w:pPr>
        <w:spacing w:after="120" w:before="40" w:line="240"/>
        <w:jc w:val="left"/>
      </w:pPr>
      <w:r>
        <w:rPr>
          <w:i/>
          <w:iCs/>
        </w:rPr>
        <w:t xml:space="preserve">Note. </w:t>
      </w:r>
      <w:r>
        <w:t xml:space="preserve">Count as miscues: mispronunciation, substitution, omission, insertion, reversal, transposition, and words supplied by the examiner after a three-second pause. Self-corrections are not counted.</w:t>
      </w:r>
    </w:p>
    <w:p>
      <w:pPr>
        <w:keepNext/>
        <w:pageBreakBefore/>
        <w:spacing w:after="120" w:before="240" w:line="360"/>
        <w:jc w:val="center"/>
      </w:pPr>
      <w:r>
        <w:rPr>
          <w:b/>
          <w:bCs/>
        </w:rPr>
        <w:t xml:space="preserve">FORM A – PRE-TEST: LEARNER’S COPY</w:t>
      </w:r>
    </w:p>
    <w:p>
      <w:pPr>
        <w:keepNext/>
        <w:spacing w:after="120" w:before="0" w:line="360"/>
        <w:jc w:val="left"/>
      </w:pPr>
      <w:r>
        <w:rPr>
          <w:b/>
          <w:bCs/>
        </w:rPr>
        <w:t xml:space="preserve">Bahagi I. </w:t>
      </w:r>
      <w:r>
        <w:t xml:space="preserve">Sabihin ang tunog ng bawat letra.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a</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t</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b</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k</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i</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o</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p</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n</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g</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u</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r</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d</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y</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h</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ng</w:t>
            </w:r>
          </w:p>
        </w:tc>
      </w:tr>
    </w:tbl>
    <w:p>
      <w:pPr>
        <w:keepNext/>
        <w:spacing w:after="120" w:before="240" w:line="360"/>
        <w:jc w:val="left"/>
      </w:pPr>
      <w:r>
        <w:rPr>
          <w:b/>
          <w:bCs/>
        </w:rPr>
        <w:t xml:space="preserve">Bahagi II. </w:t>
      </w:r>
      <w:r>
        <w:t xml:space="preserve">Basahin ang bawat salita.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bata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mesa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puno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bola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saya</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lobo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kama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tasa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kahon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bahay</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alon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aklat</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lapis</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sabon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bulaklak</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kalabaw</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paaralan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halaman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matamis</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malinis</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ang</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mga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ay</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ito</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the</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is</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and</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go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my</w:t>
            </w:r>
          </w:p>
        </w:tc>
      </w:tr>
    </w:tbl>
    <w:p>
      <w:pPr>
        <w:pageBreakBefore/>
        <w:spacing w:after="240" w:before="0" w:line="360"/>
        <w:jc w:val="left"/>
      </w:pPr>
      <w:r>
        <w:rPr>
          <w:b/>
          <w:bCs/>
        </w:rPr>
        <w:t xml:space="preserve">Bahagi III. </w:t>
      </w:r>
      <w:r>
        <w:t xml:space="preserve">Basahin nang malakas ang kuwento.</w:t>
      </w:r>
    </w:p>
    <w:p>
      <w:pPr>
        <w:spacing w:after="240" w:before="0" w:line="360"/>
        <w:jc w:val="center"/>
      </w:pPr>
      <w:r>
        <w:rPr>
          <w:b/>
          <w:bCs/>
          <w:sz w:val="36"/>
          <w:szCs w:val="36"/>
        </w:rPr>
        <w:t xml:space="preserve">Si Ana sa Palengke</w:t>
      </w:r>
    </w:p>
    <w:p>
      <w:pPr>
        <w:spacing w:after="240" w:line="480"/>
        <w:ind w:firstLine="720"/>
        <w:jc w:val="left"/>
      </w:pPr>
      <w:r>
        <w:rPr>
          <w:sz w:val="36"/>
          <w:szCs w:val="36"/>
        </w:rPr>
        <w:t xml:space="preserve">Maagang gumising si Ana. Sumama siya kay Nanay sa palengke. Malamig pa ang hangin sa umaga. Habang naglalakad, nakita ni Ana ang Bulkang Mayon. Tatsulok ang hugis nito at may puting ulap sa tuktok.</w:t>
      </w:r>
    </w:p>
    <w:p>
      <w:pPr>
        <w:spacing w:after="240" w:line="480"/>
        <w:ind w:firstLine="720"/>
        <w:jc w:val="left"/>
      </w:pPr>
      <w:r>
        <w:rPr>
          <w:sz w:val="36"/>
          <w:szCs w:val="36"/>
        </w:rPr>
        <w:t xml:space="preserve">Sa palengke, bumili si Nanay ng isda, gulay, at pili. Tinulungan ni Ana si Nanay sa pagdadala ng basket. Mabigat ang basket, pero hindi nagreklamo si Ana.</w:t>
      </w:r>
    </w:p>
    <w:p>
      <w:pPr>
        <w:spacing w:after="240" w:line="480"/>
        <w:ind w:firstLine="720"/>
        <w:jc w:val="left"/>
      </w:pPr>
      <w:r>
        <w:rPr>
          <w:sz w:val="36"/>
          <w:szCs w:val="36"/>
        </w:rPr>
        <w:t xml:space="preserve">Pag-uwi nila, nagluto si Nanay ng masarap na ulam. Masaya si Ana dahil nakatulong siya kay Nanay.</w:t>
      </w:r>
    </w:p>
    <w:p>
      <w:pPr>
        <w:keepNext/>
        <w:pageBreakBefore/>
        <w:spacing w:after="120" w:before="240" w:line="360"/>
        <w:jc w:val="center"/>
      </w:pPr>
      <w:r>
        <w:rPr>
          <w:b/>
          <w:bCs/>
        </w:rPr>
        <w:t xml:space="preserve">FORM A – PRE-TEST: EXAMINER’S SCORE SHEET</w:t>
      </w:r>
    </w:p>
    <w:p>
      <w:pPr>
        <w:spacing w:after="120" w:before="0" w:line="276"/>
        <w:jc w:val="left"/>
      </w:pPr>
      <w:r>
        <w:t xml:space="preserve">Learner Code: ____________   Section: ____________   Date: ____________   Examiner: ______________________</w:t>
      </w:r>
    </w:p>
    <w:p>
      <w:pPr>
        <w:keepNext/>
        <w:spacing w:after="60" w:before="180" w:line="360"/>
        <w:jc w:val="left"/>
      </w:pPr>
      <w:r>
        <w:rPr>
          <w:b/>
          <w:bCs/>
        </w:rPr>
        <w:t xml:space="preserve">Part I. Letter-Sound Knowledge (20 points)</w:t>
      </w:r>
    </w:p>
    <w:p>
      <w:pPr>
        <w:keepNext/>
        <w:spacing w:after="80" w:before="0" w:line="276"/>
        <w:jc w:val="left"/>
      </w:pPr>
      <w:r>
        <w:rPr>
          <w:b/>
          <w:bCs/>
        </w:rPr>
        <w:t xml:space="preserve">Say: </w:t>
      </w:r>
      <w:r>
        <w:rPr>
          <w:i/>
          <w:iCs/>
        </w:rPr>
        <w:t xml:space="preserve">“Ituturo ko ang bawat letra. Sabihin mo ang tunog nito.”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300"/>
        <w:gridCol w:w="1580"/>
        <w:gridCol w:w="700"/>
        <w:gridCol w:w="1100"/>
        <w:gridCol w:w="1300"/>
        <w:gridCol w:w="1580"/>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Letter</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Sound</w:t>
            </w:r>
          </w:p>
        </w:tc>
        <w:tc>
          <w:tcPr>
            <w:tcW w:type="dxa" w:w="15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Letter</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Sound</w:t>
            </w:r>
          </w:p>
        </w:tc>
        <w:tc>
          <w:tcPr>
            <w:tcW w:type="dxa" w:w="15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/m/</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n</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/n/</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s</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/s/</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/e/</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a</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/a/</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/g/</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/t/</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u</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/u/</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b</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/b/</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r</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/r/</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k</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/k/</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d</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/d/</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/y/</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h</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/h/</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o</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/o/</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p</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/p/</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20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/ŋ/</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60" w:line="240"/>
        <w:jc w:val="right"/>
      </w:pPr>
      <w:r>
        <w:rPr>
          <w:b/>
          <w:bCs/>
        </w:rPr>
        <w:t xml:space="preserve">Score: ______ / 20</w:t>
      </w:r>
    </w:p>
    <w:p>
      <w:pPr>
        <w:keepNext/>
        <w:spacing w:after="60" w:before="180" w:line="360"/>
        <w:jc w:val="left"/>
      </w:pPr>
      <w:r>
        <w:rPr>
          <w:b/>
          <w:bCs/>
        </w:rPr>
        <w:t xml:space="preserve">Part II. Word Recognition (30 points)</w:t>
      </w:r>
    </w:p>
    <w:p>
      <w:pPr>
        <w:keepNext/>
        <w:spacing w:after="80" w:before="0" w:line="276"/>
        <w:jc w:val="left"/>
      </w:pPr>
      <w:r>
        <w:rPr>
          <w:b/>
          <w:bCs/>
        </w:rPr>
        <w:t xml:space="preserve">Say: </w:t>
      </w:r>
      <w:r>
        <w:rPr>
          <w:i/>
          <w:iCs/>
        </w:rPr>
        <w:t xml:space="preserve">“Basahin mo ang bawat salita.”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20"/>
        <w:gridCol w:w="800"/>
        <w:gridCol w:w="600"/>
        <w:gridCol w:w="1720"/>
        <w:gridCol w:w="800"/>
        <w:gridCol w:w="600"/>
        <w:gridCol w:w="1720"/>
        <w:gridCol w:w="8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bata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alon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mesa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aklat</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mga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puno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lapis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bola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sabon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saya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bulaklak</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ito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lobo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kalabaw</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the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kama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paaralan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tasa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halaman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and</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kahon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matamis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go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bahay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20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malinis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30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40" w:line="240"/>
        <w:jc w:val="left"/>
      </w:pPr>
      <w:r>
        <w:rPr>
          <w:i/>
          <w:iCs/>
        </w:rPr>
        <w:t xml:space="preserve">Note. </w:t>
      </w:r>
      <w:r>
        <w:t xml:space="preserve">Items 1–20 are decodable words; items 21–30 are high-frequency words (21–25 Filipino, 26–30 English). Give 1 point for a word read correctly within three seconds.</w:t>
      </w:r>
    </w:p>
    <w:p>
      <w:pPr>
        <w:spacing w:after="120" w:before="0" w:line="240"/>
        <w:jc w:val="right"/>
      </w:pPr>
      <w:r>
        <w:rPr>
          <w:b/>
          <w:bCs/>
        </w:rPr>
        <w:t xml:space="preserve">Score: ______ / 30</w:t>
      </w:r>
    </w:p>
    <w:p>
      <w:pPr>
        <w:keepNext/>
        <w:spacing w:after="60" w:before="180" w:line="360"/>
        <w:jc w:val="left"/>
      </w:pPr>
      <w:r>
        <w:rPr>
          <w:b/>
          <w:bCs/>
        </w:rPr>
        <w:t xml:space="preserve">Part III. Reading Fluency</w:t>
      </w:r>
    </w:p>
    <w:p>
      <w:pPr>
        <w:keepNext/>
        <w:spacing w:after="80" w:before="0" w:line="276"/>
        <w:jc w:val="left"/>
      </w:pPr>
      <w:r>
        <w:rPr>
          <w:b/>
          <w:bCs/>
        </w:rPr>
        <w:t xml:space="preserve">Say: </w:t>
      </w:r>
      <w:r>
        <w:rPr>
          <w:i/>
          <w:iCs/>
        </w:rPr>
        <w:t xml:space="preserve">“Basahin mo nang malakas ang kuwento. Pagkatapos, may itatanong ako tungkol dito.”</w:t>
      </w:r>
    </w:p>
    <w:p>
      <w:pPr>
        <w:spacing w:after="80" w:before="0" w:line="276"/>
        <w:jc w:val="both"/>
      </w:pPr>
      <w:r>
        <w:t xml:space="preserve">Start the timer at the first word. Mark a slash (/) after the last word read at 60 seconds, then let the learner finish the whole passage. Mark each miscue on the line where it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rPr>
          <w:cantSplit/>
          <w:tblHeader/>
        </w:trPr>
        <w:tc>
          <w:tcPr>
            <w:tcW w:type="dxa" w:w="65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Text</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Miscues</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Running Words</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Maagang gumising si Ana.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Sumama siya kay Nanay sa palengke.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10</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Malamig pa ang hangin sa umaga.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Habang naglalakad, nakita ni Ana ang Bulkang Mayon.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Tatsulok ang hugis nito at may puting ulap sa tuktok.</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 palengke, bumili si Nanay ng isda, gulay, at pili.</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Tinulungan ni Ana si Nanay sa pagdadala ng basket.</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53</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Mabigat ang basket, pero hindi nagreklamo si Ana.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61</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Pag-uwi nila, nagluto si Nanay ng masarap na ulam.</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70</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Masaya si Ana dahil nakatulong siya kay Nanay.</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78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Total miscues in the whole passage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Accuracy = (78 − total miscues) ÷ 78 × 100</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Reading level (Phil-IRI word reading)</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Independent / Instructional / Frustration</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Words read in 1 minute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Miscues within the first minute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Words Correct per Minute (WCPM)</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______</w:t>
            </w:r>
          </w:p>
        </w:tc>
      </w:tr>
    </w:tbl>
    <w:p>
      <w:pPr>
        <w:keepNext/>
        <w:spacing w:after="60" w:before="180" w:line="360"/>
        <w:jc w:val="left"/>
      </w:pPr>
      <w:r>
        <w:rPr>
          <w:b/>
          <w:bCs/>
        </w:rPr>
        <w:t xml:space="preserve">Part IV. Reading Comprehension (10 points)</w:t>
      </w:r>
    </w:p>
    <w:p>
      <w:pPr>
        <w:keepNext/>
        <w:spacing w:after="80" w:before="0" w:line="276"/>
        <w:jc w:val="left"/>
      </w:pPr>
      <w:r>
        <w:rPr>
          <w:b/>
          <w:bCs/>
        </w:rPr>
        <w:t xml:space="preserve">Say: </w:t>
      </w:r>
      <w:r>
        <w:rPr>
          <w:i/>
          <w:iCs/>
        </w:rPr>
        <w:t xml:space="preserve">“Sagutin mo ang mga tanong tungkol sa kuwentong binasa 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460"/>
        <w:gridCol w:w="700"/>
        <w:gridCol w:w="1200"/>
      </w:tblGrid>
      <w:tr>
        <w:trPr>
          <w:cantSplit/>
          <w:tblHeader/>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Question</w:t>
            </w:r>
          </w:p>
        </w:tc>
        <w:tc>
          <w:tcPr>
            <w:tcW w:type="dxa" w:w="34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Expected Answer</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Type</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Sino ang maagang gumising?</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 Ana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Saan sumama si Ana kay Nanay?</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 palengke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ang nakita ni Ana habang naglalakad?</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Ang Bulkang Mayon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ang hugis ng Bulkang Mayon?</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Tatsulok</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Ano-ano ang binili ni Nanay?</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Isda, gulay, at pili (at least two)</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Paano tinulungan ni Ana si Nanay?</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Dinala niya ang basket</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Bakit kaya maagang gumising si Ana?</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Para sumama o tumulong kay Nanay sa palengke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Anong uri ng bata si Ana?</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Matulungin, masipag, o masunurin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kaya ang naramdaman ni Nanay sa ginawa ni Ana?</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Natuwa, nasiyahan, o naging masaya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Ano ang aral na makukuha mo sa kuwento?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Dapat tumulong sa magulang o sa gawain sa bahay</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40" w:line="240"/>
        <w:jc w:val="left"/>
      </w:pPr>
      <w:r>
        <w:rPr>
          <w:i/>
          <w:iCs/>
        </w:rPr>
        <w:t xml:space="preserve">Note. </w:t>
      </w:r>
      <w:r>
        <w:t xml:space="preserve">L = literal; I = inferential. Accept answers with the same meaning, in Filipino, Bikol, or English.</w:t>
      </w:r>
    </w:p>
    <w:p>
      <w:pPr>
        <w:spacing w:after="120" w:before="0" w:line="240"/>
        <w:jc w:val="right"/>
      </w:pPr>
      <w:r>
        <w:rPr>
          <w:b/>
          <w:bCs/>
        </w:rPr>
        <w:t xml:space="preserve">Score: ______ / 10</w:t>
      </w:r>
    </w:p>
    <w:p>
      <w:pPr>
        <w:keepNext/>
        <w:spacing w:after="60" w:before="180" w:line="360"/>
        <w:jc w:val="left"/>
      </w:pPr>
      <w:r>
        <w:rPr>
          <w:b/>
          <w:bCs/>
        </w:rPr>
        <w:t xml:space="preserve">Summary of Scores (Pre-test)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1800"/>
        <w:gridCol w:w="2200"/>
      </w:tblGrid>
      <w:tr>
        <w:trPr>
          <w:cantSplit/>
          <w:tblHeader/>
        </w:trPr>
        <w:tc>
          <w:tcPr>
            <w:tcW w:type="dxa" w:w="35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Part</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Percentage</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Level</w:t>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 Letter-Sound Knowledge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 20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 Word Recognition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 30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 (Accuracy)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 (Rate)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WCPM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IV. Reading Comprehension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 / 10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keepNext/>
        <w:pageBreakBefore/>
        <w:spacing w:after="120" w:before="240" w:line="360"/>
        <w:jc w:val="center"/>
      </w:pPr>
      <w:r>
        <w:rPr>
          <w:b/>
          <w:bCs/>
        </w:rPr>
        <w:t xml:space="preserve">FORM B – POST-TEST: LEARNER’S COPY</w:t>
      </w:r>
    </w:p>
    <w:p>
      <w:pPr>
        <w:keepNext/>
        <w:spacing w:after="120" w:before="0" w:line="360"/>
        <w:jc w:val="left"/>
      </w:pPr>
      <w:r>
        <w:rPr>
          <w:b/>
          <w:bCs/>
        </w:rPr>
        <w:t xml:space="preserve">Bahagi I. </w:t>
      </w:r>
      <w:r>
        <w:t xml:space="preserve">Sabihin ang tunog ng bawat letra.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s</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a</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m</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b</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t</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i</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k</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o</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l</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n</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p</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g</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e</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r</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spacing w:after="0" w:line="240" w:lineRule="auto"/>
              <w:jc w:val="center"/>
            </w:pPr>
            <w:r>
              <w:rPr>
                <w:b w:val="false"/>
                <w:bCs w:val="false"/>
                <w:sz w:val="64"/>
                <w:szCs w:val="64"/>
              </w:rPr>
              <w:t xml:space="preserve">u</w:t>
            </w:r>
          </w:p>
        </w:tc>
      </w:tr>
      <w:tr>
        <w:trPr>
          <w:cantSplit/>
          <w:trHeight w:val="1150" w:hRule="atLeast"/>
        </w:trPr>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y</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d</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w</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h</w:t>
            </w:r>
          </w:p>
        </w:tc>
        <w:tc>
          <w:tcPr>
            <w:tcW w:type="dxa" w:w="187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spacing w:after="0" w:line="240" w:lineRule="auto"/>
              <w:jc w:val="center"/>
            </w:pPr>
            <w:r>
              <w:rPr>
                <w:b w:val="false"/>
                <w:bCs w:val="false"/>
                <w:sz w:val="64"/>
                <w:szCs w:val="64"/>
              </w:rPr>
              <w:t xml:space="preserve">ng</w:t>
            </w:r>
          </w:p>
        </w:tc>
      </w:tr>
    </w:tbl>
    <w:p>
      <w:pPr>
        <w:keepNext/>
        <w:spacing w:after="120" w:before="240" w:line="360"/>
        <w:jc w:val="left"/>
      </w:pPr>
      <w:r>
        <w:rPr>
          <w:b/>
          <w:bCs/>
        </w:rPr>
        <w:t xml:space="preserve">Bahagi II. </w:t>
      </w:r>
      <w:r>
        <w:t xml:space="preserve">Basahin ang bawat salita.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bote</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sako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baso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pusa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lata</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dila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bibe</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baka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tubig</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gatas</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ilaw</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ulan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dagat</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unan</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sapatos</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kabayo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kalapati</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bintana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malamig</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maganda</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si</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ng</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ako</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siya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spacing w:after="0" w:line="240" w:lineRule="auto"/>
              <w:jc w:val="center"/>
            </w:pPr>
            <w:r>
              <w:rPr>
                <w:b w:val="false"/>
                <w:bCs w:val="false"/>
                <w:sz w:val="36"/>
                <w:szCs w:val="36"/>
              </w:rPr>
              <w:t xml:space="preserve">may</w:t>
            </w:r>
          </w:p>
        </w:tc>
      </w:tr>
      <w:tr>
        <w:trPr>
          <w:cantSplit/>
          <w:trHeight w:val="720" w:hRule="atLeast"/>
        </w:trPr>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a</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you</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it</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see</w:t>
            </w:r>
          </w:p>
        </w:tc>
        <w:tc>
          <w:tcPr>
            <w:tcW w:type="dxa" w:w="1872"/>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keepNext w:val="false"/>
              <w:spacing w:after="0" w:line="240" w:lineRule="auto"/>
              <w:jc w:val="center"/>
            </w:pPr>
            <w:r>
              <w:rPr>
                <w:b w:val="false"/>
                <w:bCs w:val="false"/>
                <w:sz w:val="36"/>
                <w:szCs w:val="36"/>
              </w:rPr>
              <w:t xml:space="preserve">we</w:t>
            </w:r>
          </w:p>
        </w:tc>
      </w:tr>
    </w:tbl>
    <w:p>
      <w:pPr>
        <w:pageBreakBefore/>
        <w:spacing w:after="240" w:before="0" w:line="360"/>
        <w:jc w:val="left"/>
      </w:pPr>
      <w:r>
        <w:rPr>
          <w:b/>
          <w:bCs/>
        </w:rPr>
        <w:t xml:space="preserve">Bahagi III. </w:t>
      </w:r>
      <w:r>
        <w:t xml:space="preserve">Basahin nang malakas ang kuwento.</w:t>
      </w:r>
    </w:p>
    <w:p>
      <w:pPr>
        <w:spacing w:after="240" w:before="0" w:line="360"/>
        <w:jc w:val="center"/>
      </w:pPr>
      <w:r>
        <w:rPr>
          <w:b/>
          <w:bCs/>
          <w:sz w:val="36"/>
          <w:szCs w:val="36"/>
        </w:rPr>
        <w:t xml:space="preserve">Si Ben sa Bukid</w:t>
      </w:r>
    </w:p>
    <w:p>
      <w:pPr>
        <w:spacing w:after="240" w:line="480"/>
        <w:ind w:firstLine="720"/>
        <w:jc w:val="left"/>
      </w:pPr>
      <w:r>
        <w:rPr>
          <w:sz w:val="36"/>
          <w:szCs w:val="36"/>
        </w:rPr>
        <w:t xml:space="preserve">Maagang gumising si Ben. Sumama siya kay Lolo sa bukid. Mainit na ang sikat ng araw. Habang naglalakad, nakita ni Ben ang mga kalabaw. Berde ang mga palay at may mga ibon sa paligid.</w:t>
      </w:r>
    </w:p>
    <w:p>
      <w:pPr>
        <w:spacing w:after="240" w:line="480"/>
        <w:ind w:firstLine="720"/>
        <w:jc w:val="left"/>
      </w:pPr>
      <w:r>
        <w:rPr>
          <w:sz w:val="36"/>
          <w:szCs w:val="36"/>
        </w:rPr>
        <w:t xml:space="preserve">Sa bukid, pumitas si Lolo ng sitaw, talong, at kalabasa. Tinulungan ni Ben si Lolo sa pagbubuhat ng bayong. Mabigat ang bayong, pero hindi tumigil si Ben.</w:t>
      </w:r>
    </w:p>
    <w:p>
      <w:pPr>
        <w:spacing w:after="240" w:line="480"/>
        <w:ind w:firstLine="720"/>
        <w:jc w:val="left"/>
      </w:pPr>
      <w:r>
        <w:rPr>
          <w:sz w:val="36"/>
          <w:szCs w:val="36"/>
        </w:rPr>
        <w:t xml:space="preserve">Pag-uwi nila, nagluto si Lola ng masarap na ulam. Masaya si Ben dahil nakatulong siya kay Lolo.</w:t>
      </w:r>
    </w:p>
    <w:p>
      <w:pPr>
        <w:keepNext/>
        <w:pageBreakBefore/>
        <w:spacing w:after="120" w:before="240" w:line="360"/>
        <w:jc w:val="center"/>
      </w:pPr>
      <w:r>
        <w:rPr>
          <w:b/>
          <w:bCs/>
        </w:rPr>
        <w:t xml:space="preserve">FORM B – POST-TEST: EXAMINER’S SCORE SHEET</w:t>
      </w:r>
    </w:p>
    <w:p>
      <w:pPr>
        <w:spacing w:after="120" w:before="0" w:line="276"/>
        <w:jc w:val="left"/>
      </w:pPr>
      <w:r>
        <w:t xml:space="preserve">Learner Code: ____________   Section: ____________   Date: ____________   Examiner: ______________________</w:t>
      </w:r>
    </w:p>
    <w:p>
      <w:pPr>
        <w:keepNext/>
        <w:spacing w:after="60" w:before="180" w:line="360"/>
        <w:jc w:val="left"/>
      </w:pPr>
      <w:r>
        <w:rPr>
          <w:b/>
          <w:bCs/>
        </w:rPr>
        <w:t xml:space="preserve">Part I. Letter-Sound Knowledge (20 points)</w:t>
      </w:r>
    </w:p>
    <w:p>
      <w:pPr>
        <w:keepNext/>
        <w:spacing w:after="80" w:before="0" w:line="276"/>
        <w:jc w:val="left"/>
      </w:pPr>
      <w:r>
        <w:rPr>
          <w:b/>
          <w:bCs/>
        </w:rPr>
        <w:t xml:space="preserve">Say: </w:t>
      </w:r>
      <w:r>
        <w:rPr>
          <w:i/>
          <w:iCs/>
        </w:rPr>
        <w:t xml:space="preserve">“Ituturo ko ang bawat letra. Sabihin mo ang tunog nito.”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300"/>
        <w:gridCol w:w="1580"/>
        <w:gridCol w:w="700"/>
        <w:gridCol w:w="1100"/>
        <w:gridCol w:w="1300"/>
        <w:gridCol w:w="1580"/>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Letter</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Sound</w:t>
            </w:r>
          </w:p>
        </w:tc>
        <w:tc>
          <w:tcPr>
            <w:tcW w:type="dxa" w:w="15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Letter</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Sound</w:t>
            </w:r>
          </w:p>
        </w:tc>
        <w:tc>
          <w:tcPr>
            <w:tcW w:type="dxa" w:w="15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s</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/s/</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p</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/p/</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a</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/a/</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/g/</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/m/</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/e/</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b</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/b/</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r</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/r/</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/t/</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u</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/u/</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/y/</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k</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/k/</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d</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/d/</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o</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/o/</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h</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/h/</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n</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/n/</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20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/ŋ/</w:t>
            </w:r>
          </w:p>
        </w:tc>
        <w:tc>
          <w:tcPr>
            <w:tcW w:type="dxa" w:w="15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60" w:line="240"/>
        <w:jc w:val="right"/>
      </w:pPr>
      <w:r>
        <w:rPr>
          <w:b/>
          <w:bCs/>
        </w:rPr>
        <w:t xml:space="preserve">Score: ______ / 20</w:t>
      </w:r>
    </w:p>
    <w:p>
      <w:pPr>
        <w:keepNext/>
        <w:spacing w:after="60" w:before="180" w:line="360"/>
        <w:jc w:val="left"/>
      </w:pPr>
      <w:r>
        <w:rPr>
          <w:b/>
          <w:bCs/>
        </w:rPr>
        <w:t xml:space="preserve">Part II. Word Recognition (30 points)</w:t>
      </w:r>
    </w:p>
    <w:p>
      <w:pPr>
        <w:keepNext/>
        <w:spacing w:after="80" w:before="0" w:line="276"/>
        <w:jc w:val="left"/>
      </w:pPr>
      <w:r>
        <w:rPr>
          <w:b/>
          <w:bCs/>
        </w:rPr>
        <w:t xml:space="preserve">Say: </w:t>
      </w:r>
      <w:r>
        <w:rPr>
          <w:i/>
          <w:iCs/>
        </w:rPr>
        <w:t xml:space="preserve">“Basahin mo ang bawat salita.”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20"/>
        <w:gridCol w:w="800"/>
        <w:gridCol w:w="600"/>
        <w:gridCol w:w="1720"/>
        <w:gridCol w:w="800"/>
        <w:gridCol w:w="600"/>
        <w:gridCol w:w="1720"/>
        <w:gridCol w:w="8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17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Word</w:t>
            </w:r>
          </w:p>
        </w:tc>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bote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ilaw</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21</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sako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ulan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22</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ng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baso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dagat</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23</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ako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pusa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unan</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24</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siya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lata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sapatos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25</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dila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kabayo</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26</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bibe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kalapati</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27</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you</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baka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bintana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28</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it</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tubig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malamig</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29</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see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gatas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20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maganda</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30</w:t>
            </w:r>
          </w:p>
        </w:tc>
        <w:tc>
          <w:tcPr>
            <w:tcW w:type="dxa" w:w="17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we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40" w:line="240"/>
        <w:jc w:val="left"/>
      </w:pPr>
      <w:r>
        <w:rPr>
          <w:i/>
          <w:iCs/>
        </w:rPr>
        <w:t xml:space="preserve">Note. </w:t>
      </w:r>
      <w:r>
        <w:t xml:space="preserve">Items 1–20 are decodable words; items 21–30 are high-frequency words (21–25 Filipino, 26–30 English). Give 1 point for a word read correctly within three seconds.</w:t>
      </w:r>
    </w:p>
    <w:p>
      <w:pPr>
        <w:spacing w:after="120" w:before="0" w:line="240"/>
        <w:jc w:val="right"/>
      </w:pPr>
      <w:r>
        <w:rPr>
          <w:b/>
          <w:bCs/>
        </w:rPr>
        <w:t xml:space="preserve">Score: ______ / 30</w:t>
      </w:r>
    </w:p>
    <w:p>
      <w:pPr>
        <w:keepNext/>
        <w:spacing w:after="60" w:before="180" w:line="360"/>
        <w:jc w:val="left"/>
      </w:pPr>
      <w:r>
        <w:rPr>
          <w:b/>
          <w:bCs/>
        </w:rPr>
        <w:t xml:space="preserve">Part III. Reading Fluency</w:t>
      </w:r>
    </w:p>
    <w:p>
      <w:pPr>
        <w:keepNext/>
        <w:spacing w:after="80" w:before="0" w:line="276"/>
        <w:jc w:val="left"/>
      </w:pPr>
      <w:r>
        <w:rPr>
          <w:b/>
          <w:bCs/>
        </w:rPr>
        <w:t xml:space="preserve">Say: </w:t>
      </w:r>
      <w:r>
        <w:rPr>
          <w:i/>
          <w:iCs/>
        </w:rPr>
        <w:t xml:space="preserve">“Basahin mo nang malakas ang kuwento. Pagkatapos, may itatanong ako tungkol dito.”</w:t>
      </w:r>
    </w:p>
    <w:p>
      <w:pPr>
        <w:spacing w:after="80" w:before="0" w:line="276"/>
        <w:jc w:val="both"/>
      </w:pPr>
      <w:r>
        <w:t xml:space="preserve">Start the timer at the first word. Mark a slash (/) after the last word read at 60 seconds, then let the learner finish the whole passage. Mark each miscue on the line where it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rPr>
          <w:cantSplit/>
          <w:tblHeader/>
        </w:trPr>
        <w:tc>
          <w:tcPr>
            <w:tcW w:type="dxa" w:w="65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Text</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Miscues</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Running Words</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Maagang gumising si Ben.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Sumama siya kay Lolo sa bukid.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10</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Mainit na ang sikat ng araw.</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16</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Habang naglalakad, nakita ni Ben ang mga kalabaw.</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Berde ang mga palay at may mga ibon sa paligid.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 bukid, pumitas si Lolo ng sitaw, talong, at kalabasa.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44</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Tinulungan ni Ben si Lolo sa pagbubuhat ng bayong.</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53</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Mabigat ang bayong, pero hindi tumigil si Ben.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61</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Pag-uwi nila, nagluto si Lola ng masarap na ulam.</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70</w:t>
            </w:r>
          </w:p>
        </w:tc>
      </w:tr>
      <w:tr>
        <w:trPr>
          <w:cantSplit/>
        </w:trPr>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Masaya si Ben dahil nakatulong siya kay Lolo.</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78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Total miscues in the whole passage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Accuracy = (78 − total miscues) ÷ 78 × 100</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Reading level (Phil-IRI word reading)</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Independent / Instructional / Frustration</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Words read in 1 minute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Miscues within the first minute</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w:t>
            </w:r>
          </w:p>
        </w:tc>
      </w:tr>
      <w:tr>
        <w:trPr>
          <w:cantSplit/>
        </w:trPr>
        <w:tc>
          <w:tcPr>
            <w:tcW w:type="dxa" w:w="5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Words Correct per Minute (WCPM)</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______</w:t>
            </w:r>
          </w:p>
        </w:tc>
      </w:tr>
    </w:tbl>
    <w:p>
      <w:pPr>
        <w:keepNext/>
        <w:spacing w:after="60" w:before="180" w:line="360"/>
        <w:jc w:val="left"/>
      </w:pPr>
      <w:r>
        <w:rPr>
          <w:b/>
          <w:bCs/>
        </w:rPr>
        <w:t xml:space="preserve">Part IV. Reading Comprehension (10 points)</w:t>
      </w:r>
    </w:p>
    <w:p>
      <w:pPr>
        <w:keepNext/>
        <w:spacing w:after="80" w:before="0" w:line="276"/>
        <w:jc w:val="left"/>
      </w:pPr>
      <w:r>
        <w:rPr>
          <w:b/>
          <w:bCs/>
        </w:rPr>
        <w:t xml:space="preserve">Say: </w:t>
      </w:r>
      <w:r>
        <w:rPr>
          <w:i/>
          <w:iCs/>
        </w:rPr>
        <w:t xml:space="preserve">“Sagutin mo ang mga tanong tungkol sa kuwentong binasa 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460"/>
        <w:gridCol w:w="700"/>
        <w:gridCol w:w="1200"/>
      </w:tblGrid>
      <w:tr>
        <w:trPr>
          <w:cantSplit/>
          <w:tblHeader/>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No.</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Question</w:t>
            </w:r>
          </w:p>
        </w:tc>
        <w:tc>
          <w:tcPr>
            <w:tcW w:type="dxa" w:w="34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Expected Answer</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Type</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 (1/0)</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1</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Sino ang maagang gumising?</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 Ben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Saan sumama si Ben kay Lolo?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Sa bukid</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3</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ang nakita ni Ben habang naglalakad?</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Ang mga kalabaw</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4</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ang kulay ng mga palay?</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Berde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5</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Ano-ano ang pinitas ni Lolo?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Sitaw, talong, at kalabasa (at least two)</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Paano tinulungan ni Ben si Lolo?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Binuhat niya ang bayong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L</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7</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Bakit kaya maagang gumising si Ben?</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Para sumama o tumulong kay Lolo sa bukid</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8</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Anong uri ng bata si Ben?</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Matulungin, masipag, o matiyaga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9</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Ano kaya ang naramdaman ni Lolo sa ginawa ni Ben?</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Natuwa, nasiyahan, o naging masaya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Ano ang aral na makukuha mo sa kuwento?</w:t>
            </w:r>
          </w:p>
        </w:tc>
        <w:tc>
          <w:tcPr>
            <w:tcW w:type="dxa" w:w="3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Dapat tumulong sa nakatatanda o sa pamilya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spacing w:after="120" w:before="40" w:line="240"/>
        <w:jc w:val="left"/>
      </w:pPr>
      <w:r>
        <w:rPr>
          <w:i/>
          <w:iCs/>
        </w:rPr>
        <w:t xml:space="preserve">Note. </w:t>
      </w:r>
      <w:r>
        <w:t xml:space="preserve">L = literal; I = inferential. Accept answers with the same meaning, in Filipino, Bikol, or English.</w:t>
      </w:r>
    </w:p>
    <w:p>
      <w:pPr>
        <w:spacing w:after="120" w:before="0" w:line="240"/>
        <w:jc w:val="right"/>
      </w:pPr>
      <w:r>
        <w:rPr>
          <w:b/>
          <w:bCs/>
        </w:rPr>
        <w:t xml:space="preserve">Score: ______ / 10</w:t>
      </w:r>
    </w:p>
    <w:p>
      <w:pPr>
        <w:keepNext/>
        <w:spacing w:after="60" w:before="180" w:line="360"/>
        <w:jc w:val="left"/>
      </w:pPr>
      <w:r>
        <w:rPr>
          <w:b/>
          <w:bCs/>
        </w:rPr>
        <w:t xml:space="preserve">Summary of Scores (Post-test)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1800"/>
        <w:gridCol w:w="2200"/>
      </w:tblGrid>
      <w:tr>
        <w:trPr>
          <w:cantSplit/>
          <w:tblHeader/>
        </w:trPr>
        <w:tc>
          <w:tcPr>
            <w:tcW w:type="dxa" w:w="35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Part</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Score</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Percentage</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1"/>
                <w:szCs w:val="21"/>
              </w:rPr>
              <w:t xml:space="preserve">Level</w:t>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 Letter-Sound Knowledge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 20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 Word Recognition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 30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 (Accuracy)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1"/>
                <w:szCs w:val="21"/>
              </w:rPr>
              <w:t xml:space="preserve">III. Reading Fluency (Rate)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____ WCPM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1"/>
                <w:szCs w:val="21"/>
              </w:rPr>
              <w:t xml:space="preserve">–</w:t>
            </w:r>
          </w:p>
        </w:tc>
      </w:tr>
      <w:tr>
        <w:trPr>
          <w:cantSplit/>
        </w:trPr>
        <w:tc>
          <w:tcPr>
            <w:tcW w:type="dxa" w:w="3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1"/>
                <w:szCs w:val="21"/>
              </w:rPr>
              <w:t xml:space="preserve">IV. Reading Comprehension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 / 10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______ %</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1"/>
                <w:szCs w:val="21"/>
              </w:rPr>
              <w:t xml:space="preserve"/>
            </w:r>
          </w:p>
        </w:tc>
      </w:tr>
    </w:tbl>
    <w:p>
      <w:pPr>
        <w:keepNext/>
        <w:pageBreakBefore/>
        <w:spacing w:after="120" w:before="240" w:line="360"/>
        <w:jc w:val="center"/>
      </w:pPr>
      <w:r>
        <w:rPr>
          <w:b/>
          <w:bCs/>
        </w:rPr>
        <w:t xml:space="preserve">INTERPRETATION OF SCORES</w:t>
      </w:r>
    </w:p>
    <w:p>
      <w:pPr>
        <w:spacing w:after="60" w:before="0" w:line="360"/>
        <w:ind w:firstLine="720"/>
        <w:jc w:val="both"/>
      </w:pPr>
      <w:r>
        <w:t xml:space="preserve">Scores in letter-sound knowledge and word recognition are converted to percentages and interpreted using Table 1. Reading accuracy and reading comprehension are interpreted using the Phil-IRI reading levels in Table 2. Reading rate (WCPM) is reported as is.</w:t>
      </w:r>
    </w:p>
    <w:p>
      <w:pPr>
        <w:keepNext/>
        <w:spacing w:after="60" w:before="120" w:line="240"/>
        <w:jc w:val="left"/>
      </w:pPr>
      <w:r>
        <w:rPr>
          <w:b/>
          <w:bCs/>
        </w:rPr>
        <w:t xml:space="preserve">Table 1. </w:t>
      </w:r>
      <w:r>
        <w:rPr>
          <w:i/>
          <w:iCs/>
        </w:rPr>
        <w:t xml:space="preserve">Scale for Interpreting Letter-Sound Knowledge and Word Recognition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cantSplit/>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Percentage Score</w:t>
            </w:r>
          </w:p>
        </w:tc>
        <w:tc>
          <w:tcPr>
            <w:tcW w:type="dxa" w:w="2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Proficiency Level</w:t>
            </w:r>
          </w:p>
        </w:tc>
        <w:tc>
          <w:tcPr>
            <w:tcW w:type="dxa" w:w="44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90–100</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Proficient</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Demonstrates the skill accurately and consistently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75–89</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Approaching Proficiency</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Demonstrates the skill with minor errors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50–74</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Developing</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Demonstrates the skill inconsistently; needs guidance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2"/>
                <w:szCs w:val="22"/>
              </w:rPr>
              <w:t xml:space="preserve">Below 50</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2"/>
                <w:szCs w:val="22"/>
              </w:rPr>
              <w:t xml:space="preserve">Beginning</w:t>
            </w:r>
          </w:p>
        </w:tc>
        <w:tc>
          <w:tcPr>
            <w:tcW w:type="dxa" w:w="44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2"/>
                <w:szCs w:val="22"/>
              </w:rPr>
              <w:t xml:space="preserve">Has not yet acquired the skill; needs intensive support</w:t>
            </w:r>
          </w:p>
        </w:tc>
      </w:tr>
    </w:tbl>
    <w:p>
      <w:pPr>
        <w:keepNext/>
        <w:spacing w:after="60" w:before="120" w:line="240"/>
        <w:jc w:val="left"/>
      </w:pPr>
      <w:r>
        <w:rPr>
          <w:b/>
          <w:bCs/>
        </w:rPr>
        <w:t xml:space="preserve">Table 2. </w:t>
      </w:r>
      <w:r>
        <w:rPr>
          <w:i/>
          <w:iCs/>
        </w:rPr>
        <w:t xml:space="preserve">Phil-IRI Reading Levels for Word Reading Accuracy and Comprehension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Reading Level</w:t>
            </w:r>
          </w:p>
        </w:tc>
        <w:tc>
          <w:tcPr>
            <w:tcW w:type="dxa" w:w="31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Word Reading Accuracy</w:t>
            </w:r>
          </w:p>
        </w:tc>
        <w:tc>
          <w:tcPr>
            <w:tcW w:type="dxa" w:w="31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2"/>
                <w:szCs w:val="22"/>
              </w:rPr>
              <w:t xml:space="preserve">Comprehension</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Independent</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97–100%</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80–100%</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b w:val="false"/>
                <w:bCs w:val="false"/>
                <w:sz w:val="22"/>
                <w:szCs w:val="22"/>
              </w:rPr>
              <w:t xml:space="preserve">Instructional</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90–96%</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b w:val="false"/>
                <w:bCs w:val="false"/>
                <w:sz w:val="22"/>
                <w:szCs w:val="22"/>
              </w:rPr>
              <w:t xml:space="preserve">59–79%</w:t>
            </w:r>
          </w:p>
        </w:tc>
      </w:tr>
      <w:tr>
        <w:trPr>
          <w:cantSplit/>
        </w:trPr>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val="false"/>
                <w:bCs w:val="false"/>
                <w:sz w:val="22"/>
                <w:szCs w:val="22"/>
              </w:rPr>
              <w:t xml:space="preserve">Frustration</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2"/>
                <w:szCs w:val="22"/>
              </w:rPr>
              <w:t xml:space="preserve">89% and below</w:t>
            </w:r>
          </w:p>
        </w:tc>
        <w:tc>
          <w:tcPr>
            <w:tcW w:type="dxa" w:w="31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val="false"/>
                <w:bCs w:val="false"/>
                <w:sz w:val="22"/>
                <w:szCs w:val="22"/>
              </w:rPr>
              <w:t xml:space="preserve">58% and below</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Pre-test and Post-test</dc:title>
  <dc:creator>Irene A. Loria</dc:creator>
  <cp:lastModifiedBy>Un-named</cp:lastModifiedBy>
  <cp:revision>1</cp:revision>
  <dcterms:created xsi:type="dcterms:W3CDTF">2026-10-25T04:32:28.415Z</dcterms:created>
  <dcterms:modified xsi:type="dcterms:W3CDTF">2026-10-25T04:32:28.415Z</dcterms:modified>
</cp:coreProperties>
</file>

<file path=docProps/custom.xml><?xml version="1.0" encoding="utf-8"?>
<Properties xmlns="http://schemas.openxmlformats.org/officeDocument/2006/custom-properties" xmlns:vt="http://schemas.openxmlformats.org/officeDocument/2006/docPropsVTypes"/>
</file>