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1254E" w14:textId="13D9D56D" w:rsidR="001741BD" w:rsidRDefault="001741BD" w:rsidP="003932E7">
      <w:pPr>
        <w:pStyle w:val="NoSpacing"/>
      </w:pPr>
    </w:p>
    <w:p w14:paraId="3B9A1954" w14:textId="77777777" w:rsidR="001741BD" w:rsidRDefault="001741BD"/>
    <w:p w14:paraId="711D2938" w14:textId="77777777" w:rsidR="001741BD" w:rsidRDefault="001741BD"/>
    <w:p w14:paraId="0C45790E" w14:textId="77777777" w:rsidR="001741BD" w:rsidRDefault="001741BD"/>
    <w:p w14:paraId="5866038F" w14:textId="77777777" w:rsidR="001741BD" w:rsidRDefault="001741BD"/>
    <w:p w14:paraId="447E9DC3" w14:textId="77777777" w:rsidR="001741BD" w:rsidRDefault="001741BD"/>
    <w:p w14:paraId="574C574B" w14:textId="4A072FF9" w:rsidR="001741BD" w:rsidRDefault="001741BD" w:rsidP="009D6900">
      <w:pPr>
        <w:spacing w:after="0"/>
        <w:rPr>
          <w:b/>
          <w:sz w:val="28"/>
        </w:rPr>
      </w:pPr>
      <w:r>
        <w:tab/>
      </w:r>
      <w:r>
        <w:tab/>
      </w:r>
      <w:r w:rsidR="00083F66">
        <w:tab/>
      </w:r>
      <w:r w:rsidR="003958C0">
        <w:rPr>
          <w:b/>
          <w:sz w:val="28"/>
        </w:rPr>
        <w:t>CCK</w:t>
      </w:r>
      <w:r w:rsidR="00FD412A">
        <w:rPr>
          <w:b/>
          <w:sz w:val="28"/>
        </w:rPr>
        <w:t xml:space="preserve"> GOURMET</w:t>
      </w:r>
      <w:r w:rsidRPr="00083F66">
        <w:rPr>
          <w:b/>
          <w:sz w:val="28"/>
        </w:rPr>
        <w:t xml:space="preserve"> PTE. LTD.</w:t>
      </w:r>
    </w:p>
    <w:p w14:paraId="1CF51B75" w14:textId="45FD7DA3" w:rsidR="001741BD" w:rsidRPr="00E24105" w:rsidRDefault="001741BD" w:rsidP="001741BD">
      <w:pPr>
        <w:spacing w:after="0"/>
        <w:rPr>
          <w:sz w:val="28"/>
        </w:rPr>
      </w:pPr>
      <w:r w:rsidRPr="00E24105">
        <w:rPr>
          <w:sz w:val="28"/>
        </w:rPr>
        <w:tab/>
      </w:r>
      <w:r w:rsidRPr="00E24105">
        <w:rPr>
          <w:sz w:val="28"/>
        </w:rPr>
        <w:tab/>
      </w:r>
      <w:r w:rsidRPr="00E24105">
        <w:rPr>
          <w:sz w:val="28"/>
        </w:rPr>
        <w:tab/>
      </w:r>
      <w:r w:rsidRPr="00083F66">
        <w:rPr>
          <w:sz w:val="28"/>
        </w:rPr>
        <w:t>(Company Reg No:</w:t>
      </w:r>
      <w:r w:rsidR="001E7EB0">
        <w:rPr>
          <w:sz w:val="28"/>
        </w:rPr>
        <w:t>20</w:t>
      </w:r>
      <w:r w:rsidR="009D6900">
        <w:rPr>
          <w:sz w:val="28"/>
        </w:rPr>
        <w:t>18</w:t>
      </w:r>
      <w:r w:rsidR="00A109A5">
        <w:rPr>
          <w:sz w:val="28"/>
        </w:rPr>
        <w:t>14626N</w:t>
      </w:r>
      <w:r w:rsidRPr="00083F66">
        <w:rPr>
          <w:sz w:val="28"/>
        </w:rPr>
        <w:t>)</w:t>
      </w:r>
    </w:p>
    <w:p w14:paraId="04075F40" w14:textId="77DFC579" w:rsidR="001741BD" w:rsidRPr="00E24105" w:rsidRDefault="001741BD" w:rsidP="001741BD">
      <w:pPr>
        <w:spacing w:after="0"/>
        <w:rPr>
          <w:sz w:val="28"/>
        </w:rPr>
      </w:pPr>
      <w:r w:rsidRPr="00E24105">
        <w:rPr>
          <w:sz w:val="28"/>
        </w:rPr>
        <w:tab/>
      </w:r>
      <w:r w:rsidRPr="00E24105">
        <w:rPr>
          <w:sz w:val="28"/>
        </w:rPr>
        <w:tab/>
      </w:r>
      <w:r w:rsidRPr="00E24105">
        <w:rPr>
          <w:sz w:val="28"/>
        </w:rPr>
        <w:tab/>
        <w:t>(Incorporated in Singapore)</w:t>
      </w:r>
    </w:p>
    <w:p w14:paraId="3C6C72C7" w14:textId="77777777" w:rsidR="001741BD" w:rsidRDefault="001741BD" w:rsidP="001741BD">
      <w:pPr>
        <w:spacing w:after="0"/>
      </w:pPr>
    </w:p>
    <w:p w14:paraId="5EDCE2D9" w14:textId="4C71E395" w:rsidR="001741BD" w:rsidRDefault="001741BD" w:rsidP="001741BD">
      <w:pPr>
        <w:spacing w:after="0"/>
      </w:pPr>
    </w:p>
    <w:p w14:paraId="4834B96C" w14:textId="29BA4C76" w:rsidR="00E24105" w:rsidRDefault="00E24105" w:rsidP="001741BD">
      <w:pPr>
        <w:spacing w:after="0"/>
      </w:pPr>
    </w:p>
    <w:p w14:paraId="6B1417BE" w14:textId="77777777" w:rsidR="00E24105" w:rsidRDefault="00E24105" w:rsidP="001741BD">
      <w:pPr>
        <w:spacing w:after="0"/>
      </w:pPr>
    </w:p>
    <w:p w14:paraId="66D6C25F" w14:textId="77777777" w:rsidR="001741BD" w:rsidRDefault="001741BD" w:rsidP="001741BD">
      <w:pPr>
        <w:spacing w:after="0"/>
      </w:pPr>
    </w:p>
    <w:p w14:paraId="204FD5EC" w14:textId="43E6E263" w:rsidR="001741BD" w:rsidRPr="00E24105" w:rsidRDefault="001741BD" w:rsidP="001741BD">
      <w:pPr>
        <w:spacing w:after="0"/>
        <w:rPr>
          <w:b/>
          <w:sz w:val="28"/>
        </w:rPr>
      </w:pPr>
      <w:r>
        <w:tab/>
      </w:r>
      <w:r>
        <w:tab/>
      </w:r>
      <w:r>
        <w:tab/>
      </w:r>
      <w:r w:rsidRPr="00E24105">
        <w:rPr>
          <w:b/>
          <w:sz w:val="28"/>
        </w:rPr>
        <w:t xml:space="preserve">FINANCIAL STATEMENTS </w:t>
      </w:r>
    </w:p>
    <w:p w14:paraId="37DF1BAC" w14:textId="02B62DB0" w:rsidR="00623390" w:rsidRDefault="001741BD" w:rsidP="001741BD">
      <w:pPr>
        <w:spacing w:after="0"/>
        <w:rPr>
          <w:sz w:val="28"/>
        </w:rPr>
      </w:pPr>
      <w:r w:rsidRPr="00E24105">
        <w:rPr>
          <w:sz w:val="28"/>
        </w:rPr>
        <w:tab/>
      </w:r>
      <w:r w:rsidRPr="00E24105">
        <w:rPr>
          <w:sz w:val="28"/>
        </w:rPr>
        <w:tab/>
      </w:r>
      <w:r w:rsidRPr="00E24105">
        <w:rPr>
          <w:sz w:val="28"/>
        </w:rPr>
        <w:tab/>
      </w:r>
      <w:r w:rsidRPr="00083F66">
        <w:rPr>
          <w:sz w:val="28"/>
        </w:rPr>
        <w:t xml:space="preserve">For the period from </w:t>
      </w:r>
      <w:r w:rsidR="00CD0FB9">
        <w:rPr>
          <w:sz w:val="28"/>
        </w:rPr>
        <w:t>1 May 2019</w:t>
      </w:r>
    </w:p>
    <w:p w14:paraId="59690DF2" w14:textId="58279D51" w:rsidR="001741BD" w:rsidRPr="00B01DA2" w:rsidRDefault="001741BD" w:rsidP="00623390">
      <w:pPr>
        <w:spacing w:after="0"/>
        <w:ind w:left="1440" w:firstLine="720"/>
        <w:rPr>
          <w:sz w:val="28"/>
        </w:rPr>
      </w:pPr>
      <w:r w:rsidRPr="00083F66">
        <w:rPr>
          <w:sz w:val="28"/>
        </w:rPr>
        <w:t>to 3</w:t>
      </w:r>
      <w:r w:rsidR="00A109A5">
        <w:rPr>
          <w:sz w:val="28"/>
        </w:rPr>
        <w:t>0 April 20</w:t>
      </w:r>
      <w:r w:rsidR="00CD0FB9">
        <w:rPr>
          <w:sz w:val="28"/>
        </w:rPr>
        <w:t>20</w:t>
      </w:r>
      <w:r>
        <w:br w:type="page"/>
      </w:r>
    </w:p>
    <w:p w14:paraId="7F57DE00" w14:textId="1E770CF4" w:rsidR="001741BD" w:rsidRDefault="001741BD" w:rsidP="00D82FD2">
      <w:pPr>
        <w:pStyle w:val="NoSpacing"/>
        <w:spacing w:after="240"/>
      </w:pPr>
      <w:r>
        <w:lastRenderedPageBreak/>
        <w:tab/>
      </w:r>
      <w:r>
        <w:tab/>
      </w:r>
      <w:r>
        <w:tab/>
      </w:r>
      <w:r>
        <w:tab/>
        <w:t>FINANCIAL STATEMENTS</w:t>
      </w:r>
    </w:p>
    <w:p w14:paraId="5838C07C" w14:textId="428EE204" w:rsidR="001741BD" w:rsidRDefault="001741BD" w:rsidP="00D82FD2">
      <w:pPr>
        <w:pStyle w:val="NoSpacing"/>
        <w:spacing w:after="240"/>
      </w:pPr>
      <w:r>
        <w:tab/>
      </w:r>
      <w:r>
        <w:tab/>
      </w:r>
      <w:r>
        <w:tab/>
      </w:r>
      <w:r>
        <w:tab/>
      </w:r>
      <w:r>
        <w:tab/>
      </w:r>
      <w:r w:rsidR="00D82FD2">
        <w:t xml:space="preserve">     </w:t>
      </w:r>
      <w:r>
        <w:t>OF</w:t>
      </w:r>
    </w:p>
    <w:p w14:paraId="719EA9F8" w14:textId="6DF851DD" w:rsidR="001741BD" w:rsidRDefault="001741BD" w:rsidP="00623390">
      <w:pPr>
        <w:pStyle w:val="NoSpacing"/>
      </w:pPr>
      <w:r>
        <w:tab/>
      </w:r>
      <w:r w:rsidR="00083F66">
        <w:tab/>
      </w:r>
      <w:r w:rsidR="00E630B9">
        <w:tab/>
      </w:r>
      <w:r w:rsidR="00623390">
        <w:t xml:space="preserve">    </w:t>
      </w:r>
      <w:r w:rsidR="00A109A5">
        <w:t xml:space="preserve">  </w:t>
      </w:r>
      <w:r w:rsidR="00623390">
        <w:t xml:space="preserve"> </w:t>
      </w:r>
      <w:r w:rsidR="009A4ABD">
        <w:t xml:space="preserve"> </w:t>
      </w:r>
      <w:r w:rsidR="003958C0">
        <w:t>CCK</w:t>
      </w:r>
      <w:r w:rsidR="00A109A5">
        <w:t xml:space="preserve"> GOURMENT</w:t>
      </w:r>
      <w:r w:rsidR="00623390">
        <w:t xml:space="preserve"> PTE. LTD.</w:t>
      </w:r>
      <w:r w:rsidR="009A4ABD">
        <w:t xml:space="preserve"> </w:t>
      </w:r>
    </w:p>
    <w:p w14:paraId="6F15E051" w14:textId="742CB557" w:rsidR="00D82FD2" w:rsidRDefault="00D82FD2" w:rsidP="00D82FD2">
      <w:pPr>
        <w:pStyle w:val="NoSpacing"/>
      </w:pPr>
      <w:r>
        <w:tab/>
      </w:r>
      <w:r>
        <w:tab/>
      </w:r>
      <w:r>
        <w:tab/>
      </w:r>
      <w:r w:rsidR="00E630B9">
        <w:t xml:space="preserve">          </w:t>
      </w:r>
      <w:r>
        <w:t>(Incorporated in Singapore)</w:t>
      </w:r>
    </w:p>
    <w:p w14:paraId="48A3A41C" w14:textId="48DBAF99" w:rsidR="00D82FD2" w:rsidRDefault="00D82FD2" w:rsidP="00D82FD2">
      <w:pPr>
        <w:pStyle w:val="NoSpacing"/>
      </w:pPr>
    </w:p>
    <w:p w14:paraId="2EEC49DD" w14:textId="7025A696" w:rsidR="00D82FD2" w:rsidRDefault="00D82FD2" w:rsidP="00D82FD2">
      <w:pPr>
        <w:pStyle w:val="NoSpacing"/>
      </w:pPr>
    </w:p>
    <w:p w14:paraId="6F74AE64" w14:textId="6A5333BA" w:rsidR="00D82FD2" w:rsidRDefault="00D82FD2" w:rsidP="00D82FD2">
      <w:pPr>
        <w:pStyle w:val="NoSpacing"/>
      </w:pPr>
    </w:p>
    <w:p w14:paraId="14F45B16" w14:textId="725777BD" w:rsidR="00D82FD2" w:rsidRDefault="00D82FD2" w:rsidP="00D82FD2">
      <w:pPr>
        <w:pStyle w:val="NoSpacing"/>
      </w:pPr>
      <w:r>
        <w:tab/>
      </w:r>
      <w:r>
        <w:tab/>
      </w:r>
      <w:r>
        <w:tab/>
      </w:r>
      <w:r>
        <w:tab/>
        <w:t>CORPORATE INFORMATION</w:t>
      </w:r>
    </w:p>
    <w:p w14:paraId="209971D7" w14:textId="39B11967" w:rsidR="00D82FD2" w:rsidRDefault="00D82FD2" w:rsidP="00D82FD2">
      <w:pPr>
        <w:pStyle w:val="NoSpacing"/>
      </w:pPr>
    </w:p>
    <w:p w14:paraId="5A284528" w14:textId="2DD2FD95" w:rsidR="00D82FD2" w:rsidRDefault="00D82FD2" w:rsidP="00D82FD2">
      <w:pPr>
        <w:pStyle w:val="NoSpacing"/>
      </w:pPr>
    </w:p>
    <w:p w14:paraId="125705AA" w14:textId="7DE03990" w:rsidR="00D82FD2" w:rsidRDefault="00D82FD2" w:rsidP="00D82FD2">
      <w:pPr>
        <w:pStyle w:val="NoSpacing"/>
      </w:pPr>
      <w:r>
        <w:tab/>
      </w:r>
      <w:r>
        <w:tab/>
      </w:r>
      <w:r>
        <w:tab/>
      </w:r>
      <w:r w:rsidRPr="00D82FD2">
        <w:rPr>
          <w:b/>
        </w:rPr>
        <w:t>Company Reg No:</w:t>
      </w:r>
      <w:r>
        <w:tab/>
        <w:t>201</w:t>
      </w:r>
      <w:r w:rsidR="00623390">
        <w:t>8</w:t>
      </w:r>
      <w:r w:rsidR="00A109A5">
        <w:t>14626N</w:t>
      </w:r>
    </w:p>
    <w:p w14:paraId="4A6B679E" w14:textId="1572E3DB" w:rsidR="00D82FD2" w:rsidRDefault="00D82FD2" w:rsidP="00D82FD2">
      <w:pPr>
        <w:pStyle w:val="NoSpacing"/>
      </w:pPr>
    </w:p>
    <w:p w14:paraId="59C24721" w14:textId="452507EF" w:rsidR="00042C18" w:rsidRDefault="00D82FD2" w:rsidP="00D82FD2">
      <w:pPr>
        <w:pStyle w:val="NoSpacing"/>
      </w:pPr>
      <w:r>
        <w:tab/>
      </w:r>
      <w:r>
        <w:tab/>
      </w:r>
      <w:r>
        <w:tab/>
        <w:t>Directors:</w:t>
      </w:r>
      <w:r>
        <w:tab/>
      </w:r>
      <w:r>
        <w:tab/>
      </w:r>
      <w:r w:rsidR="00A109A5">
        <w:t>LUAN YANG</w:t>
      </w:r>
    </w:p>
    <w:p w14:paraId="3EEFE87B" w14:textId="7DD4FEF1" w:rsidR="00D82FD2" w:rsidRDefault="00D82FD2" w:rsidP="00D82FD2">
      <w:pPr>
        <w:pStyle w:val="NoSpacing"/>
      </w:pPr>
      <w:r>
        <w:tab/>
      </w:r>
      <w:r>
        <w:tab/>
      </w:r>
      <w:r>
        <w:tab/>
      </w:r>
      <w:r>
        <w:tab/>
      </w:r>
      <w:r w:rsidR="00A109A5">
        <w:tab/>
      </w:r>
      <w:r w:rsidR="00A109A5">
        <w:tab/>
      </w:r>
    </w:p>
    <w:p w14:paraId="3A370DF7" w14:textId="26D06C5C" w:rsidR="00D82FD2" w:rsidRDefault="00D82FD2" w:rsidP="00D82FD2">
      <w:pPr>
        <w:pStyle w:val="NoSpacing"/>
      </w:pPr>
      <w:r>
        <w:tab/>
      </w:r>
      <w:r>
        <w:tab/>
      </w:r>
      <w:r>
        <w:tab/>
      </w:r>
      <w:r>
        <w:tab/>
      </w:r>
      <w:r>
        <w:tab/>
      </w:r>
      <w:r>
        <w:tab/>
      </w:r>
    </w:p>
    <w:p w14:paraId="6F8154FA" w14:textId="4FA5E930" w:rsidR="00D82FD2" w:rsidRDefault="00D82FD2" w:rsidP="00D82FD2">
      <w:pPr>
        <w:pStyle w:val="NoSpacing"/>
      </w:pPr>
    </w:p>
    <w:p w14:paraId="2AEFC5B5" w14:textId="001A92B1" w:rsidR="00D82FD2" w:rsidRDefault="00D82FD2" w:rsidP="00D82FD2">
      <w:pPr>
        <w:pStyle w:val="NoSpacing"/>
      </w:pPr>
      <w:r>
        <w:tab/>
      </w:r>
      <w:r>
        <w:tab/>
      </w:r>
      <w:r>
        <w:tab/>
        <w:t>Company Secretary:</w:t>
      </w:r>
      <w:r>
        <w:tab/>
      </w:r>
      <w:r w:rsidR="00083F66">
        <w:t>TEOH TEIK TOE</w:t>
      </w:r>
    </w:p>
    <w:p w14:paraId="167A43EE" w14:textId="53439CE1" w:rsidR="00042C18" w:rsidRDefault="00042C18" w:rsidP="00D82FD2">
      <w:pPr>
        <w:pStyle w:val="NoSpacing"/>
      </w:pPr>
      <w:r>
        <w:tab/>
      </w:r>
      <w:r>
        <w:tab/>
      </w:r>
      <w:r>
        <w:tab/>
      </w:r>
      <w:r>
        <w:tab/>
      </w:r>
      <w:r>
        <w:tab/>
      </w:r>
      <w:r>
        <w:tab/>
      </w:r>
    </w:p>
    <w:p w14:paraId="5876726E" w14:textId="5310C9D7" w:rsidR="00373D14" w:rsidRDefault="00373D14" w:rsidP="00D82FD2">
      <w:pPr>
        <w:pStyle w:val="NoSpacing"/>
      </w:pPr>
    </w:p>
    <w:p w14:paraId="461C1BD1" w14:textId="37989EA3" w:rsidR="00373D14" w:rsidRDefault="00373D14" w:rsidP="00D82FD2">
      <w:pPr>
        <w:pStyle w:val="NoSpacing"/>
      </w:pPr>
      <w:r>
        <w:tab/>
      </w:r>
      <w:r>
        <w:tab/>
      </w:r>
      <w:r>
        <w:tab/>
        <w:t>Registered Office:</w:t>
      </w:r>
      <w:r>
        <w:tab/>
      </w:r>
      <w:r w:rsidR="00A109A5">
        <w:t xml:space="preserve">5000A MARINE PARADE ROAD </w:t>
      </w:r>
      <w:r>
        <w:t xml:space="preserve"> </w:t>
      </w:r>
    </w:p>
    <w:p w14:paraId="4926E098" w14:textId="59B36243" w:rsidR="00373D14" w:rsidRDefault="00373D14" w:rsidP="00D82FD2">
      <w:pPr>
        <w:pStyle w:val="NoSpacing"/>
      </w:pPr>
      <w:r>
        <w:tab/>
      </w:r>
      <w:r>
        <w:tab/>
      </w:r>
      <w:r>
        <w:tab/>
      </w:r>
      <w:r>
        <w:tab/>
      </w:r>
      <w:r>
        <w:tab/>
      </w:r>
      <w:r>
        <w:tab/>
      </w:r>
      <w:r w:rsidR="00A109A5">
        <w:t xml:space="preserve">#19-04 </w:t>
      </w:r>
    </w:p>
    <w:p w14:paraId="51CD9209" w14:textId="6D57897B" w:rsidR="00A109A5" w:rsidRDefault="00A109A5" w:rsidP="00D82FD2">
      <w:pPr>
        <w:pStyle w:val="NoSpacing"/>
      </w:pPr>
      <w:r>
        <w:tab/>
      </w:r>
      <w:r>
        <w:tab/>
      </w:r>
      <w:r>
        <w:tab/>
      </w:r>
      <w:r>
        <w:tab/>
      </w:r>
      <w:r>
        <w:tab/>
      </w:r>
      <w:r>
        <w:tab/>
        <w:t>LAGUNA PARK</w:t>
      </w:r>
    </w:p>
    <w:p w14:paraId="3A832360" w14:textId="1FCAA33A" w:rsidR="00373D14" w:rsidRDefault="00373D14" w:rsidP="00D82FD2">
      <w:pPr>
        <w:pStyle w:val="NoSpacing"/>
      </w:pPr>
      <w:r>
        <w:tab/>
      </w:r>
      <w:r>
        <w:tab/>
      </w:r>
      <w:r>
        <w:tab/>
      </w:r>
      <w:r>
        <w:tab/>
      </w:r>
      <w:r>
        <w:tab/>
      </w:r>
      <w:r>
        <w:tab/>
      </w:r>
      <w:r w:rsidR="00083F66">
        <w:t xml:space="preserve">SINGAPORE </w:t>
      </w:r>
      <w:r w:rsidR="00A109A5">
        <w:t>449284</w:t>
      </w:r>
    </w:p>
    <w:p w14:paraId="0F50653B" w14:textId="3B85A08B" w:rsidR="00373D14" w:rsidRDefault="00373D14" w:rsidP="00D82FD2">
      <w:pPr>
        <w:pStyle w:val="NoSpacing"/>
      </w:pPr>
    </w:p>
    <w:p w14:paraId="106CD18F" w14:textId="39353F90" w:rsidR="002F104F" w:rsidRDefault="002F104F" w:rsidP="002F104F">
      <w:pPr>
        <w:pStyle w:val="NoSpacing"/>
        <w:ind w:left="1440" w:firstLine="720"/>
      </w:pPr>
      <w:r>
        <w:t>Place of Incorporation</w:t>
      </w:r>
      <w:r>
        <w:tab/>
        <w:t>Singapore</w:t>
      </w:r>
    </w:p>
    <w:p w14:paraId="4AD43C79" w14:textId="4B20BA89" w:rsidR="002F104F" w:rsidRDefault="002F104F" w:rsidP="002F104F">
      <w:pPr>
        <w:pStyle w:val="NoSpacing"/>
        <w:ind w:left="1440" w:firstLine="720"/>
      </w:pPr>
    </w:p>
    <w:p w14:paraId="41A0E5AC" w14:textId="14495ED5" w:rsidR="002F104F" w:rsidRDefault="002F104F" w:rsidP="002F104F">
      <w:pPr>
        <w:pStyle w:val="NoSpacing"/>
        <w:ind w:left="1440" w:firstLine="720"/>
      </w:pPr>
      <w:r>
        <w:t>Date of Incorporation</w:t>
      </w:r>
      <w:r>
        <w:tab/>
      </w:r>
      <w:r w:rsidR="00A109A5">
        <w:t>30</w:t>
      </w:r>
      <w:r w:rsidR="006334F8">
        <w:rPr>
          <w:vertAlign w:val="superscript"/>
        </w:rPr>
        <w:t>th</w:t>
      </w:r>
      <w:r w:rsidR="00083F66">
        <w:t xml:space="preserve"> </w:t>
      </w:r>
      <w:r w:rsidR="00A109A5">
        <w:t>APRIL</w:t>
      </w:r>
      <w:r>
        <w:t xml:space="preserve"> </w:t>
      </w:r>
      <w:r w:rsidR="00BB643D">
        <w:t>2018</w:t>
      </w:r>
    </w:p>
    <w:p w14:paraId="5F91126D" w14:textId="5829CD5A" w:rsidR="00373D14" w:rsidRDefault="00373D14" w:rsidP="00D82FD2">
      <w:pPr>
        <w:pStyle w:val="NoSpacing"/>
      </w:pPr>
      <w:r>
        <w:tab/>
      </w:r>
      <w:r>
        <w:tab/>
      </w:r>
      <w:r>
        <w:tab/>
      </w:r>
    </w:p>
    <w:p w14:paraId="56B7CA23" w14:textId="63D295C0" w:rsidR="00026BF5" w:rsidRDefault="00026BF5" w:rsidP="00D82FD2">
      <w:pPr>
        <w:pStyle w:val="NoSpacing"/>
      </w:pPr>
    </w:p>
    <w:p w14:paraId="20C7DC51" w14:textId="21AEDD70" w:rsidR="00026BF5" w:rsidRPr="00026BF5" w:rsidRDefault="00026BF5" w:rsidP="00026BF5">
      <w:pPr>
        <w:pStyle w:val="NoSpacing"/>
        <w:spacing w:after="240"/>
        <w:rPr>
          <w:b/>
          <w:u w:val="single"/>
        </w:rPr>
      </w:pPr>
      <w:r>
        <w:tab/>
      </w:r>
      <w:r>
        <w:tab/>
      </w:r>
      <w:r>
        <w:tab/>
      </w:r>
      <w:r>
        <w:tab/>
      </w:r>
      <w:r w:rsidR="00E24105">
        <w:t xml:space="preserve">        </w:t>
      </w:r>
      <w:r w:rsidRPr="00026BF5">
        <w:rPr>
          <w:b/>
          <w:u w:val="single"/>
        </w:rPr>
        <w:t xml:space="preserve">TABLE OF CONTENTS </w:t>
      </w:r>
    </w:p>
    <w:p w14:paraId="1580C59A" w14:textId="26DB47BF" w:rsidR="00026BF5" w:rsidRPr="00026BF5" w:rsidRDefault="00026BF5" w:rsidP="00026BF5">
      <w:pPr>
        <w:pStyle w:val="NoSpacing"/>
        <w:spacing w:after="240"/>
        <w:rPr>
          <w:u w:val="single"/>
        </w:rPr>
      </w:pPr>
      <w:r>
        <w:tab/>
      </w:r>
      <w:r>
        <w:tab/>
      </w:r>
      <w:r>
        <w:tab/>
      </w:r>
      <w:r w:rsidRPr="00026BF5">
        <w:rPr>
          <w:u w:val="single"/>
        </w:rPr>
        <w:t xml:space="preserve">Corporate Information </w:t>
      </w:r>
      <w:r w:rsidRPr="00026BF5">
        <w:rPr>
          <w:u w:val="single"/>
        </w:rPr>
        <w:tab/>
      </w:r>
      <w:r w:rsidRPr="00026BF5">
        <w:rPr>
          <w:u w:val="single"/>
        </w:rPr>
        <w:tab/>
      </w:r>
      <w:r w:rsidRPr="00026BF5">
        <w:rPr>
          <w:u w:val="single"/>
        </w:rPr>
        <w:tab/>
      </w:r>
      <w:r w:rsidRPr="00026BF5">
        <w:rPr>
          <w:u w:val="single"/>
        </w:rPr>
        <w:tab/>
        <w:t xml:space="preserve"> </w:t>
      </w:r>
      <w:r w:rsidR="00E630B9">
        <w:rPr>
          <w:u w:val="single"/>
        </w:rPr>
        <w:t>2</w:t>
      </w:r>
    </w:p>
    <w:p w14:paraId="4A423EBC" w14:textId="13FDDAD7" w:rsidR="00026BF5" w:rsidRPr="00026BF5" w:rsidRDefault="00026BF5" w:rsidP="00026BF5">
      <w:pPr>
        <w:pStyle w:val="NoSpacing"/>
        <w:spacing w:after="240"/>
        <w:rPr>
          <w:u w:val="single"/>
        </w:rPr>
      </w:pPr>
      <w:r>
        <w:tab/>
      </w:r>
      <w:r>
        <w:tab/>
      </w:r>
      <w:r>
        <w:tab/>
      </w:r>
      <w:r w:rsidRPr="00026BF5">
        <w:rPr>
          <w:u w:val="single"/>
        </w:rPr>
        <w:t xml:space="preserve">Director’s Statement </w:t>
      </w:r>
      <w:r w:rsidRPr="00026BF5">
        <w:rPr>
          <w:u w:val="single"/>
        </w:rPr>
        <w:tab/>
      </w:r>
      <w:r w:rsidRPr="00026BF5">
        <w:rPr>
          <w:u w:val="single"/>
        </w:rPr>
        <w:tab/>
      </w:r>
      <w:r w:rsidRPr="00026BF5">
        <w:rPr>
          <w:u w:val="single"/>
        </w:rPr>
        <w:tab/>
      </w:r>
      <w:r w:rsidRPr="00026BF5">
        <w:rPr>
          <w:u w:val="single"/>
        </w:rPr>
        <w:tab/>
      </w:r>
      <w:r w:rsidR="00E630B9">
        <w:rPr>
          <w:u w:val="single"/>
        </w:rPr>
        <w:t>3</w:t>
      </w:r>
      <w:r w:rsidRPr="00026BF5">
        <w:rPr>
          <w:u w:val="single"/>
        </w:rPr>
        <w:t>-</w:t>
      </w:r>
      <w:r w:rsidR="00E630B9">
        <w:rPr>
          <w:u w:val="single"/>
        </w:rPr>
        <w:t>4</w:t>
      </w:r>
    </w:p>
    <w:p w14:paraId="72ABA30B" w14:textId="67B84D60" w:rsidR="00026BF5" w:rsidRPr="00026BF5" w:rsidRDefault="00026BF5" w:rsidP="00026BF5">
      <w:pPr>
        <w:pStyle w:val="NoSpacing"/>
        <w:spacing w:after="240"/>
        <w:rPr>
          <w:u w:val="single"/>
        </w:rPr>
      </w:pPr>
      <w:r>
        <w:tab/>
      </w:r>
      <w:r>
        <w:tab/>
      </w:r>
      <w:r>
        <w:tab/>
      </w:r>
      <w:r w:rsidRPr="00026BF5">
        <w:rPr>
          <w:u w:val="single"/>
        </w:rPr>
        <w:t>Statement of Financial Position</w:t>
      </w:r>
      <w:r w:rsidRPr="00026BF5">
        <w:rPr>
          <w:u w:val="single"/>
        </w:rPr>
        <w:tab/>
      </w:r>
      <w:r w:rsidRPr="00026BF5">
        <w:rPr>
          <w:u w:val="single"/>
        </w:rPr>
        <w:tab/>
      </w:r>
      <w:r w:rsidRPr="00026BF5">
        <w:rPr>
          <w:u w:val="single"/>
        </w:rPr>
        <w:tab/>
        <w:t xml:space="preserve"> </w:t>
      </w:r>
      <w:r w:rsidR="00E630B9">
        <w:rPr>
          <w:u w:val="single"/>
        </w:rPr>
        <w:t>5</w:t>
      </w:r>
    </w:p>
    <w:p w14:paraId="481F73FB" w14:textId="5DA315E8" w:rsidR="00026BF5" w:rsidRPr="00026BF5" w:rsidRDefault="00026BF5" w:rsidP="00026BF5">
      <w:pPr>
        <w:pStyle w:val="NoSpacing"/>
        <w:spacing w:after="240"/>
        <w:rPr>
          <w:u w:val="single"/>
        </w:rPr>
      </w:pPr>
      <w:r>
        <w:tab/>
      </w:r>
      <w:r>
        <w:tab/>
      </w:r>
      <w:r>
        <w:tab/>
      </w:r>
      <w:r w:rsidRPr="00026BF5">
        <w:rPr>
          <w:u w:val="single"/>
        </w:rPr>
        <w:t>Statement of Comprehensive Income</w:t>
      </w:r>
      <w:r w:rsidRPr="00026BF5">
        <w:rPr>
          <w:u w:val="single"/>
        </w:rPr>
        <w:tab/>
      </w:r>
      <w:r w:rsidRPr="00026BF5">
        <w:rPr>
          <w:u w:val="single"/>
        </w:rPr>
        <w:tab/>
        <w:t xml:space="preserve">  </w:t>
      </w:r>
      <w:r w:rsidR="004F5102">
        <w:rPr>
          <w:u w:val="single"/>
        </w:rPr>
        <w:t>6</w:t>
      </w:r>
    </w:p>
    <w:p w14:paraId="4F8F9C76" w14:textId="26F070CF" w:rsidR="00026BF5" w:rsidRPr="00026BF5" w:rsidRDefault="00026BF5" w:rsidP="00026BF5">
      <w:pPr>
        <w:pStyle w:val="NoSpacing"/>
        <w:spacing w:after="240"/>
        <w:rPr>
          <w:u w:val="single"/>
        </w:rPr>
      </w:pPr>
      <w:r>
        <w:tab/>
      </w:r>
      <w:r>
        <w:tab/>
      </w:r>
      <w:r>
        <w:tab/>
      </w:r>
      <w:r w:rsidRPr="00026BF5">
        <w:rPr>
          <w:u w:val="single"/>
        </w:rPr>
        <w:t xml:space="preserve">Statement of Changes in Equity </w:t>
      </w:r>
      <w:r w:rsidRPr="00026BF5">
        <w:rPr>
          <w:u w:val="single"/>
        </w:rPr>
        <w:tab/>
      </w:r>
      <w:r w:rsidRPr="00026BF5">
        <w:rPr>
          <w:u w:val="single"/>
        </w:rPr>
        <w:tab/>
      </w:r>
      <w:r w:rsidRPr="00026BF5">
        <w:rPr>
          <w:u w:val="single"/>
        </w:rPr>
        <w:tab/>
        <w:t xml:space="preserve">  </w:t>
      </w:r>
      <w:r w:rsidR="004F5102">
        <w:rPr>
          <w:u w:val="single"/>
        </w:rPr>
        <w:t>7</w:t>
      </w:r>
    </w:p>
    <w:p w14:paraId="0DF7893F" w14:textId="746083B6" w:rsidR="00026BF5" w:rsidRPr="00026BF5" w:rsidRDefault="00026BF5" w:rsidP="00026BF5">
      <w:pPr>
        <w:pStyle w:val="NoSpacing"/>
        <w:spacing w:after="240"/>
        <w:rPr>
          <w:u w:val="single"/>
        </w:rPr>
      </w:pPr>
      <w:r>
        <w:tab/>
      </w:r>
      <w:r>
        <w:tab/>
      </w:r>
      <w:r>
        <w:tab/>
      </w:r>
      <w:r w:rsidRPr="00026BF5">
        <w:rPr>
          <w:u w:val="single"/>
        </w:rPr>
        <w:t>Statement of Cash Flows</w:t>
      </w:r>
      <w:r w:rsidRPr="00026BF5">
        <w:rPr>
          <w:u w:val="single"/>
        </w:rPr>
        <w:tab/>
      </w:r>
      <w:r w:rsidRPr="00026BF5">
        <w:rPr>
          <w:u w:val="single"/>
        </w:rPr>
        <w:tab/>
      </w:r>
      <w:r w:rsidRPr="00026BF5">
        <w:rPr>
          <w:u w:val="single"/>
        </w:rPr>
        <w:tab/>
        <w:t xml:space="preserve"> </w:t>
      </w:r>
      <w:r w:rsidR="004F5102">
        <w:rPr>
          <w:u w:val="single"/>
        </w:rPr>
        <w:t>8</w:t>
      </w:r>
    </w:p>
    <w:p w14:paraId="478FF12F" w14:textId="77777777" w:rsidR="00026BF5" w:rsidRDefault="00026BF5" w:rsidP="00026BF5">
      <w:pPr>
        <w:pStyle w:val="NoSpacing"/>
        <w:spacing w:after="240"/>
      </w:pPr>
      <w:r>
        <w:tab/>
      </w:r>
      <w:r>
        <w:tab/>
      </w:r>
      <w:r>
        <w:tab/>
        <w:t xml:space="preserve">Accounting Policies and Explanatory </w:t>
      </w:r>
    </w:p>
    <w:p w14:paraId="1C218942" w14:textId="71EF83E3" w:rsidR="00026BF5" w:rsidRPr="00026BF5" w:rsidRDefault="00026BF5" w:rsidP="00026BF5">
      <w:pPr>
        <w:pStyle w:val="NoSpacing"/>
        <w:spacing w:after="240"/>
        <w:ind w:left="1440" w:firstLine="720"/>
        <w:rPr>
          <w:u w:val="single"/>
        </w:rPr>
      </w:pPr>
      <w:r w:rsidRPr="00026BF5">
        <w:rPr>
          <w:u w:val="single"/>
        </w:rPr>
        <w:t>Note to Financial Statements</w:t>
      </w:r>
      <w:r w:rsidRPr="00026BF5">
        <w:rPr>
          <w:u w:val="single"/>
        </w:rPr>
        <w:tab/>
      </w:r>
      <w:r w:rsidRPr="00026BF5">
        <w:rPr>
          <w:u w:val="single"/>
        </w:rPr>
        <w:tab/>
      </w:r>
      <w:r w:rsidR="004F5102">
        <w:rPr>
          <w:u w:val="single"/>
        </w:rPr>
        <w:tab/>
      </w:r>
      <w:r w:rsidR="00DA501B">
        <w:rPr>
          <w:u w:val="single"/>
        </w:rPr>
        <w:t>9</w:t>
      </w:r>
      <w:r w:rsidR="004F5102">
        <w:rPr>
          <w:u w:val="single"/>
        </w:rPr>
        <w:t>-</w:t>
      </w:r>
      <w:r w:rsidR="0056533E">
        <w:rPr>
          <w:u w:val="single"/>
        </w:rPr>
        <w:t>1</w:t>
      </w:r>
      <w:r w:rsidR="00286679">
        <w:rPr>
          <w:u w:val="single"/>
        </w:rPr>
        <w:t>7</w:t>
      </w:r>
    </w:p>
    <w:p w14:paraId="74C39AA3" w14:textId="77777777" w:rsidR="001741BD" w:rsidRDefault="001741BD" w:rsidP="00D82FD2">
      <w:pPr>
        <w:spacing w:after="240"/>
      </w:pPr>
      <w:r>
        <w:br w:type="page"/>
      </w:r>
    </w:p>
    <w:p w14:paraId="79BDCC2A" w14:textId="0A40D8A3" w:rsidR="00F724E5" w:rsidRPr="003932E7" w:rsidRDefault="003932E7" w:rsidP="003932E7">
      <w:pPr>
        <w:pStyle w:val="NoSpacing"/>
      </w:pPr>
      <w:r>
        <w:lastRenderedPageBreak/>
        <w:t xml:space="preserve">DIRECTORS’ </w:t>
      </w:r>
      <w:r w:rsidRPr="003932E7">
        <w:t xml:space="preserve">STATEMENT </w:t>
      </w:r>
    </w:p>
    <w:p w14:paraId="24908367" w14:textId="544F714E" w:rsidR="003932E7" w:rsidRDefault="003932E7">
      <w:r>
        <w:t xml:space="preserve">For the period from </w:t>
      </w:r>
      <w:r w:rsidR="00A109A5">
        <w:t>30</w:t>
      </w:r>
      <w:r w:rsidR="008D660D">
        <w:t xml:space="preserve"> </w:t>
      </w:r>
      <w:r w:rsidR="00A109A5">
        <w:t>April</w:t>
      </w:r>
      <w:r w:rsidRPr="00136221">
        <w:t xml:space="preserve"> 201</w:t>
      </w:r>
      <w:r w:rsidR="00083F66" w:rsidRPr="00136221">
        <w:t>8</w:t>
      </w:r>
      <w:r w:rsidRPr="00136221">
        <w:t xml:space="preserve"> </w:t>
      </w:r>
      <w:r w:rsidR="00A109A5">
        <w:t xml:space="preserve">(Date of incorporated) </w:t>
      </w:r>
      <w:r w:rsidRPr="00136221">
        <w:t>to 3</w:t>
      </w:r>
      <w:r w:rsidR="00A109A5">
        <w:t>0 April</w:t>
      </w:r>
      <w:r w:rsidRPr="00136221">
        <w:t xml:space="preserve"> 201</w:t>
      </w:r>
      <w:r w:rsidR="00A109A5">
        <w:t>9.</w:t>
      </w:r>
    </w:p>
    <w:p w14:paraId="30C122C3" w14:textId="6C3BE19F" w:rsidR="003932E7" w:rsidRDefault="003932E7">
      <w:r>
        <w:t xml:space="preserve">The directors are pleased to present their statement to the members together with the financial </w:t>
      </w:r>
      <w:r w:rsidRPr="00136221">
        <w:t>statements of</w:t>
      </w:r>
      <w:r w:rsidR="008D660D">
        <w:t xml:space="preserve"> </w:t>
      </w:r>
      <w:r w:rsidR="003958C0">
        <w:t>CCK</w:t>
      </w:r>
      <w:r w:rsidR="00FD412A">
        <w:t xml:space="preserve"> GOURMET</w:t>
      </w:r>
      <w:r w:rsidR="00136221" w:rsidRPr="00136221">
        <w:t xml:space="preserve"> </w:t>
      </w:r>
      <w:r w:rsidRPr="00136221">
        <w:t>P</w:t>
      </w:r>
      <w:r w:rsidR="00136221" w:rsidRPr="00136221">
        <w:t>TE. LTD.</w:t>
      </w:r>
      <w:r w:rsidRPr="00136221">
        <w:t xml:space="preserve"> (the “company’) for the financial period ended 3</w:t>
      </w:r>
      <w:r w:rsidR="00A109A5">
        <w:t>0 April</w:t>
      </w:r>
      <w:r w:rsidRPr="00136221">
        <w:t xml:space="preserve"> 201</w:t>
      </w:r>
      <w:r w:rsidR="008D660D">
        <w:t>9</w:t>
      </w:r>
      <w:r w:rsidR="009036A3">
        <w:t>.</w:t>
      </w:r>
    </w:p>
    <w:p w14:paraId="64E9F257" w14:textId="7E02E438" w:rsidR="003932E7" w:rsidRDefault="003932E7"/>
    <w:p w14:paraId="4FFA38C5" w14:textId="4814F87F" w:rsidR="003932E7" w:rsidRDefault="003932E7" w:rsidP="003932E7">
      <w:pPr>
        <w:pStyle w:val="ListParagraph"/>
        <w:numPr>
          <w:ilvl w:val="0"/>
          <w:numId w:val="1"/>
        </w:numPr>
        <w:rPr>
          <w:b/>
        </w:rPr>
      </w:pPr>
      <w:r w:rsidRPr="0015163A">
        <w:rPr>
          <w:b/>
        </w:rPr>
        <w:t>OPINION OF THE DIRECTORS</w:t>
      </w:r>
    </w:p>
    <w:p w14:paraId="678E0344" w14:textId="77777777" w:rsidR="0002465A" w:rsidRPr="0015163A" w:rsidRDefault="0002465A" w:rsidP="0002465A">
      <w:pPr>
        <w:pStyle w:val="ListParagraph"/>
        <w:ind w:left="360"/>
        <w:rPr>
          <w:b/>
        </w:rPr>
      </w:pPr>
    </w:p>
    <w:p w14:paraId="7B18630E" w14:textId="6C35DB6F" w:rsidR="003932E7" w:rsidRDefault="003932E7" w:rsidP="003932E7">
      <w:pPr>
        <w:pStyle w:val="ListParagraph"/>
        <w:ind w:left="360"/>
      </w:pPr>
      <w:r>
        <w:t>In the opinion of the directors</w:t>
      </w:r>
    </w:p>
    <w:p w14:paraId="6930350C" w14:textId="4F99C02E" w:rsidR="003932E7" w:rsidRDefault="003932E7" w:rsidP="003932E7">
      <w:pPr>
        <w:pStyle w:val="ListParagraph"/>
        <w:numPr>
          <w:ilvl w:val="0"/>
          <w:numId w:val="2"/>
        </w:numPr>
      </w:pPr>
      <w:r>
        <w:t xml:space="preserve">The financial statements of the company are drawn up so as to give a true and fair view of the financial position of the company </w:t>
      </w:r>
      <w:r w:rsidRPr="00136221">
        <w:t>as at</w:t>
      </w:r>
      <w:r w:rsidR="00A109A5">
        <w:t xml:space="preserve"> 30 April</w:t>
      </w:r>
      <w:r w:rsidRPr="00136221">
        <w:t xml:space="preserve"> 20</w:t>
      </w:r>
      <w:r w:rsidR="00CD0FB9">
        <w:t>20</w:t>
      </w:r>
      <w:r w:rsidRPr="00136221">
        <w:t xml:space="preserve"> and</w:t>
      </w:r>
      <w:r>
        <w:t xml:space="preserve"> the financial performance, change in equity and statement of cash flows of the company for the year then ended; and </w:t>
      </w:r>
    </w:p>
    <w:p w14:paraId="2BF28903" w14:textId="6E891998" w:rsidR="003932E7" w:rsidRDefault="003932E7" w:rsidP="003932E7">
      <w:pPr>
        <w:pStyle w:val="ListParagraph"/>
        <w:numPr>
          <w:ilvl w:val="0"/>
          <w:numId w:val="2"/>
        </w:numPr>
      </w:pPr>
      <w:r>
        <w:t>At the date of this statement, there are reasonable grounds to believe that the company will be able to pay its debts as and when they fall due.</w:t>
      </w:r>
    </w:p>
    <w:p w14:paraId="1CA7DF6C" w14:textId="79A8385B" w:rsidR="003932E7" w:rsidRDefault="003932E7" w:rsidP="003932E7"/>
    <w:p w14:paraId="4586E9F4" w14:textId="4E202D75" w:rsidR="003932E7" w:rsidRDefault="003932E7" w:rsidP="003932E7">
      <w:pPr>
        <w:pStyle w:val="ListParagraph"/>
        <w:numPr>
          <w:ilvl w:val="0"/>
          <w:numId w:val="1"/>
        </w:numPr>
        <w:rPr>
          <w:b/>
        </w:rPr>
      </w:pPr>
      <w:r w:rsidRPr="0015163A">
        <w:rPr>
          <w:b/>
        </w:rPr>
        <w:t>DIRECTORS</w:t>
      </w:r>
    </w:p>
    <w:p w14:paraId="437CAE9B" w14:textId="77777777" w:rsidR="0002465A" w:rsidRPr="0015163A" w:rsidRDefault="0002465A" w:rsidP="0002465A">
      <w:pPr>
        <w:pStyle w:val="ListParagraph"/>
        <w:ind w:left="360"/>
        <w:rPr>
          <w:b/>
        </w:rPr>
      </w:pPr>
    </w:p>
    <w:p w14:paraId="2BD5E807" w14:textId="421A6D94" w:rsidR="003932E7" w:rsidRDefault="003932E7" w:rsidP="003932E7">
      <w:pPr>
        <w:pStyle w:val="ListParagraph"/>
        <w:ind w:left="360"/>
      </w:pPr>
      <w:r>
        <w:t>The directors in office at the date of this report are:</w:t>
      </w:r>
    </w:p>
    <w:p w14:paraId="0AEA9871" w14:textId="64E6DA13" w:rsidR="003932E7" w:rsidRDefault="003932E7" w:rsidP="003932E7">
      <w:pPr>
        <w:pStyle w:val="ListParagraph"/>
        <w:ind w:left="360"/>
      </w:pPr>
    </w:p>
    <w:p w14:paraId="0748FF7F" w14:textId="64B38C15" w:rsidR="003932E7" w:rsidRDefault="00A109A5" w:rsidP="003932E7">
      <w:pPr>
        <w:pStyle w:val="ListParagraph"/>
        <w:ind w:left="360"/>
      </w:pPr>
      <w:r>
        <w:t>LUAN YANG</w:t>
      </w:r>
      <w:r w:rsidR="008D660D">
        <w:tab/>
      </w:r>
      <w:r w:rsidR="008D660D">
        <w:tab/>
      </w:r>
      <w:r w:rsidR="003932E7" w:rsidRPr="00136221">
        <w:tab/>
      </w:r>
      <w:r w:rsidR="003932E7" w:rsidRPr="00136221">
        <w:tab/>
      </w:r>
      <w:r w:rsidR="003932E7" w:rsidRPr="00136221">
        <w:tab/>
      </w:r>
      <w:r w:rsidR="003932E7" w:rsidRPr="00136221">
        <w:tab/>
        <w:t xml:space="preserve">(Appointed on </w:t>
      </w:r>
      <w:r w:rsidR="001711AF">
        <w:rPr>
          <w:rFonts w:hint="eastAsia"/>
        </w:rPr>
        <w:t>30</w:t>
      </w:r>
      <w:r w:rsidR="001711AF">
        <w:t xml:space="preserve"> April</w:t>
      </w:r>
      <w:r w:rsidR="003932E7" w:rsidRPr="00136221">
        <w:t xml:space="preserve"> 201</w:t>
      </w:r>
      <w:r w:rsidR="00136221" w:rsidRPr="00136221">
        <w:t>8</w:t>
      </w:r>
      <w:r w:rsidR="003932E7" w:rsidRPr="00136221">
        <w:t>)</w:t>
      </w:r>
    </w:p>
    <w:p w14:paraId="4E277939" w14:textId="3B7896FA" w:rsidR="00CC3630" w:rsidRDefault="00CC3630" w:rsidP="00CC3630"/>
    <w:p w14:paraId="533CE99E" w14:textId="214346A1" w:rsidR="00CC3630" w:rsidRDefault="00CC3630" w:rsidP="00CC3630">
      <w:pPr>
        <w:pStyle w:val="ListParagraph"/>
        <w:numPr>
          <w:ilvl w:val="0"/>
          <w:numId w:val="1"/>
        </w:numPr>
        <w:rPr>
          <w:b/>
        </w:rPr>
      </w:pPr>
      <w:r w:rsidRPr="0015163A">
        <w:rPr>
          <w:b/>
        </w:rPr>
        <w:t>ARRANGEMENTS TO ENABLE DIRECTORS TO AQUIRE SHARE OR DEBENTURES</w:t>
      </w:r>
    </w:p>
    <w:p w14:paraId="2CF94B8E" w14:textId="77777777" w:rsidR="0002465A" w:rsidRPr="0015163A" w:rsidRDefault="0002465A" w:rsidP="0002465A">
      <w:pPr>
        <w:pStyle w:val="ListParagraph"/>
        <w:ind w:left="360"/>
        <w:rPr>
          <w:b/>
        </w:rPr>
      </w:pPr>
    </w:p>
    <w:p w14:paraId="74626D43" w14:textId="2E77DA74" w:rsidR="00CC3630" w:rsidRDefault="00CC3630" w:rsidP="00CC3630">
      <w:pPr>
        <w:pStyle w:val="ListParagraph"/>
        <w:ind w:left="360"/>
      </w:pPr>
      <w:r>
        <w:t xml:space="preserve">Neither at the end of nor at any time during the financial period was the company a party to any arrangement whose objects are, or one of whose subjects is, to enable the directors of the company to acquire benefits by means of the acquisition of share in, or debentures of the company or any other body corporate. </w:t>
      </w:r>
    </w:p>
    <w:p w14:paraId="32622990" w14:textId="666C40AE" w:rsidR="00CC3630" w:rsidRDefault="00CC3630" w:rsidP="00CC3630"/>
    <w:p w14:paraId="0C6D635C" w14:textId="6CD3D07C" w:rsidR="0054032D" w:rsidRPr="00E567FE" w:rsidRDefault="0054032D" w:rsidP="0054032D">
      <w:pPr>
        <w:pStyle w:val="ListParagraph"/>
        <w:numPr>
          <w:ilvl w:val="0"/>
          <w:numId w:val="1"/>
        </w:numPr>
        <w:snapToGrid w:val="0"/>
        <w:rPr>
          <w:rFonts w:cs="Arial"/>
          <w:b/>
          <w:szCs w:val="20"/>
        </w:rPr>
      </w:pPr>
      <w:r w:rsidRPr="0054032D">
        <w:rPr>
          <w:rFonts w:cs="Arial"/>
          <w:b/>
          <w:szCs w:val="20"/>
        </w:rPr>
        <w:t>Directors’ interests in shares and debentures</w:t>
      </w:r>
    </w:p>
    <w:p w14:paraId="4394ABB3" w14:textId="3919A8EF" w:rsidR="0054032D" w:rsidRPr="0054032D" w:rsidRDefault="0054032D" w:rsidP="0054032D">
      <w:pPr>
        <w:snapToGrid w:val="0"/>
        <w:ind w:left="360"/>
        <w:rPr>
          <w:rFonts w:cs="Arial"/>
          <w:szCs w:val="20"/>
        </w:rPr>
      </w:pPr>
      <w:r w:rsidRPr="001D31B7">
        <w:rPr>
          <w:rFonts w:cs="Arial"/>
          <w:szCs w:val="20"/>
        </w:rPr>
        <w:t>The following directors, who held office at the end of the financial year, had, according to the register of directors’ shareholdings required to be kept under section 164 of the Singapore Companies Act, Chapter 50, an interest in shares of the Company and related corporations (other than wholly-owned subsidiaries) as stated below:</w:t>
      </w:r>
    </w:p>
    <w:tbl>
      <w:tblPr>
        <w:tblW w:w="7860" w:type="dxa"/>
        <w:tblInd w:w="588" w:type="dxa"/>
        <w:tblLook w:val="04A0" w:firstRow="1" w:lastRow="0" w:firstColumn="1" w:lastColumn="0" w:noHBand="0" w:noVBand="1"/>
      </w:tblPr>
      <w:tblGrid>
        <w:gridCol w:w="3920"/>
        <w:gridCol w:w="460"/>
        <w:gridCol w:w="1917"/>
        <w:gridCol w:w="1563"/>
      </w:tblGrid>
      <w:tr w:rsidR="00E567FE" w:rsidRPr="00E567FE" w14:paraId="4D7A4175" w14:textId="77777777" w:rsidTr="00E567FE">
        <w:trPr>
          <w:trHeight w:val="290"/>
        </w:trPr>
        <w:tc>
          <w:tcPr>
            <w:tcW w:w="3920" w:type="dxa"/>
            <w:tcBorders>
              <w:top w:val="nil"/>
              <w:left w:val="nil"/>
              <w:bottom w:val="nil"/>
              <w:right w:val="nil"/>
            </w:tcBorders>
            <w:shd w:val="clear" w:color="auto" w:fill="auto"/>
            <w:noWrap/>
            <w:vAlign w:val="bottom"/>
            <w:hideMark/>
          </w:tcPr>
          <w:p w14:paraId="7FE2F08F" w14:textId="77777777" w:rsidR="00E567FE" w:rsidRPr="00E567FE" w:rsidRDefault="00E567FE" w:rsidP="00E567FE">
            <w:pPr>
              <w:spacing w:after="0" w:line="240" w:lineRule="auto"/>
              <w:rPr>
                <w:rFonts w:ascii="Times New Roman" w:eastAsia="Times New Roman" w:hAnsi="Times New Roman" w:cs="Times New Roman"/>
                <w:sz w:val="24"/>
                <w:szCs w:val="24"/>
                <w:lang w:val="en-MY"/>
              </w:rPr>
            </w:pPr>
          </w:p>
        </w:tc>
        <w:tc>
          <w:tcPr>
            <w:tcW w:w="460" w:type="dxa"/>
            <w:tcBorders>
              <w:top w:val="nil"/>
              <w:left w:val="nil"/>
              <w:bottom w:val="nil"/>
              <w:right w:val="nil"/>
            </w:tcBorders>
            <w:shd w:val="clear" w:color="auto" w:fill="auto"/>
            <w:noWrap/>
            <w:vAlign w:val="bottom"/>
            <w:hideMark/>
          </w:tcPr>
          <w:p w14:paraId="40339D67"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3480" w:type="dxa"/>
            <w:gridSpan w:val="2"/>
            <w:tcBorders>
              <w:top w:val="nil"/>
              <w:left w:val="nil"/>
              <w:bottom w:val="nil"/>
              <w:right w:val="nil"/>
            </w:tcBorders>
            <w:shd w:val="clear" w:color="auto" w:fill="auto"/>
            <w:noWrap/>
            <w:vAlign w:val="bottom"/>
            <w:hideMark/>
          </w:tcPr>
          <w:p w14:paraId="172A5136"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Direct Interest</w:t>
            </w:r>
          </w:p>
        </w:tc>
      </w:tr>
      <w:tr w:rsidR="00E567FE" w:rsidRPr="00E567FE" w14:paraId="6AF22E87" w14:textId="77777777" w:rsidTr="00E567FE">
        <w:trPr>
          <w:trHeight w:val="290"/>
        </w:trPr>
        <w:tc>
          <w:tcPr>
            <w:tcW w:w="3920" w:type="dxa"/>
            <w:tcBorders>
              <w:top w:val="nil"/>
              <w:left w:val="nil"/>
              <w:bottom w:val="nil"/>
              <w:right w:val="nil"/>
            </w:tcBorders>
            <w:shd w:val="clear" w:color="auto" w:fill="auto"/>
            <w:noWrap/>
            <w:vAlign w:val="bottom"/>
            <w:hideMark/>
          </w:tcPr>
          <w:p w14:paraId="662E1239" w14:textId="77777777" w:rsidR="00E567FE" w:rsidRPr="00E567FE" w:rsidRDefault="00E567FE" w:rsidP="00E567FE">
            <w:pPr>
              <w:spacing w:after="0" w:line="240" w:lineRule="auto"/>
              <w:jc w:val="center"/>
              <w:rPr>
                <w:rFonts w:ascii="Calibri" w:eastAsia="Times New Roman" w:hAnsi="Calibri" w:cs="Calibri"/>
                <w:b/>
                <w:bCs/>
                <w:color w:val="000000"/>
                <w:lang w:val="en-MY"/>
              </w:rPr>
            </w:pPr>
          </w:p>
        </w:tc>
        <w:tc>
          <w:tcPr>
            <w:tcW w:w="460" w:type="dxa"/>
            <w:tcBorders>
              <w:top w:val="nil"/>
              <w:left w:val="nil"/>
              <w:bottom w:val="nil"/>
              <w:right w:val="nil"/>
            </w:tcBorders>
            <w:shd w:val="clear" w:color="auto" w:fill="auto"/>
            <w:noWrap/>
            <w:vAlign w:val="bottom"/>
            <w:hideMark/>
          </w:tcPr>
          <w:p w14:paraId="107E040E"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1917" w:type="dxa"/>
            <w:tcBorders>
              <w:top w:val="nil"/>
              <w:left w:val="nil"/>
              <w:bottom w:val="nil"/>
              <w:right w:val="nil"/>
            </w:tcBorders>
            <w:shd w:val="clear" w:color="auto" w:fill="auto"/>
            <w:noWrap/>
            <w:vAlign w:val="bottom"/>
            <w:hideMark/>
          </w:tcPr>
          <w:p w14:paraId="4D6E3D6A"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 xml:space="preserve">At the beginning </w:t>
            </w:r>
          </w:p>
        </w:tc>
        <w:tc>
          <w:tcPr>
            <w:tcW w:w="1563" w:type="dxa"/>
            <w:tcBorders>
              <w:top w:val="nil"/>
              <w:left w:val="nil"/>
              <w:bottom w:val="nil"/>
              <w:right w:val="nil"/>
            </w:tcBorders>
            <w:shd w:val="clear" w:color="auto" w:fill="auto"/>
            <w:noWrap/>
            <w:vAlign w:val="bottom"/>
            <w:hideMark/>
          </w:tcPr>
          <w:p w14:paraId="1936EB6B"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 xml:space="preserve">At the end of </w:t>
            </w:r>
          </w:p>
        </w:tc>
      </w:tr>
      <w:tr w:rsidR="00E567FE" w:rsidRPr="00E567FE" w14:paraId="47F3EA98" w14:textId="77777777" w:rsidTr="00E567FE">
        <w:trPr>
          <w:trHeight w:val="290"/>
        </w:trPr>
        <w:tc>
          <w:tcPr>
            <w:tcW w:w="3920" w:type="dxa"/>
            <w:tcBorders>
              <w:top w:val="nil"/>
              <w:left w:val="nil"/>
              <w:bottom w:val="nil"/>
              <w:right w:val="nil"/>
            </w:tcBorders>
            <w:shd w:val="clear" w:color="auto" w:fill="auto"/>
            <w:noWrap/>
            <w:vAlign w:val="bottom"/>
            <w:hideMark/>
          </w:tcPr>
          <w:p w14:paraId="67EFD5E5" w14:textId="77777777" w:rsidR="00E567FE" w:rsidRPr="00E567FE" w:rsidRDefault="00E567FE" w:rsidP="00E567FE">
            <w:pPr>
              <w:spacing w:after="0" w:line="240" w:lineRule="auto"/>
              <w:rPr>
                <w:rFonts w:ascii="Calibri" w:eastAsia="Times New Roman" w:hAnsi="Calibri" w:cs="Calibri"/>
                <w:b/>
                <w:bCs/>
                <w:color w:val="000000"/>
                <w:lang w:val="en-MY"/>
              </w:rPr>
            </w:pPr>
            <w:r w:rsidRPr="00E567FE">
              <w:rPr>
                <w:rFonts w:ascii="Calibri" w:eastAsia="Times New Roman" w:hAnsi="Calibri" w:cs="Arial"/>
                <w:b/>
                <w:bCs/>
                <w:color w:val="000000"/>
                <w:szCs w:val="20"/>
              </w:rPr>
              <w:t>Name of director</w:t>
            </w:r>
          </w:p>
        </w:tc>
        <w:tc>
          <w:tcPr>
            <w:tcW w:w="460" w:type="dxa"/>
            <w:tcBorders>
              <w:top w:val="nil"/>
              <w:left w:val="nil"/>
              <w:bottom w:val="nil"/>
              <w:right w:val="nil"/>
            </w:tcBorders>
            <w:shd w:val="clear" w:color="auto" w:fill="auto"/>
            <w:noWrap/>
            <w:vAlign w:val="bottom"/>
            <w:hideMark/>
          </w:tcPr>
          <w:p w14:paraId="76ED9EE9" w14:textId="77777777" w:rsidR="00E567FE" w:rsidRPr="00E567FE" w:rsidRDefault="00E567FE" w:rsidP="00E567FE">
            <w:pPr>
              <w:spacing w:after="0" w:line="240" w:lineRule="auto"/>
              <w:rPr>
                <w:rFonts w:ascii="Calibri" w:eastAsia="Times New Roman" w:hAnsi="Calibri" w:cs="Calibri"/>
                <w:b/>
                <w:bCs/>
                <w:color w:val="000000"/>
                <w:lang w:val="en-MY"/>
              </w:rPr>
            </w:pPr>
          </w:p>
        </w:tc>
        <w:tc>
          <w:tcPr>
            <w:tcW w:w="1917" w:type="dxa"/>
            <w:tcBorders>
              <w:top w:val="nil"/>
              <w:left w:val="nil"/>
              <w:bottom w:val="nil"/>
              <w:right w:val="nil"/>
            </w:tcBorders>
            <w:shd w:val="clear" w:color="auto" w:fill="auto"/>
            <w:noWrap/>
            <w:vAlign w:val="bottom"/>
            <w:hideMark/>
          </w:tcPr>
          <w:p w14:paraId="14F63FFE"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of financial year</w:t>
            </w:r>
          </w:p>
        </w:tc>
        <w:tc>
          <w:tcPr>
            <w:tcW w:w="1563" w:type="dxa"/>
            <w:tcBorders>
              <w:top w:val="nil"/>
              <w:left w:val="nil"/>
              <w:bottom w:val="nil"/>
              <w:right w:val="nil"/>
            </w:tcBorders>
            <w:shd w:val="clear" w:color="auto" w:fill="auto"/>
            <w:noWrap/>
            <w:vAlign w:val="bottom"/>
            <w:hideMark/>
          </w:tcPr>
          <w:p w14:paraId="4601A3C1" w14:textId="77777777" w:rsidR="00E567FE" w:rsidRPr="00E567FE" w:rsidRDefault="00E567FE" w:rsidP="00E567FE">
            <w:pPr>
              <w:spacing w:after="0" w:line="240" w:lineRule="auto"/>
              <w:jc w:val="center"/>
              <w:rPr>
                <w:rFonts w:ascii="Calibri" w:eastAsia="Times New Roman" w:hAnsi="Calibri" w:cs="Calibri"/>
                <w:b/>
                <w:bCs/>
                <w:color w:val="000000"/>
                <w:lang w:val="en-MY"/>
              </w:rPr>
            </w:pPr>
            <w:r w:rsidRPr="00E567FE">
              <w:rPr>
                <w:rFonts w:ascii="Calibri" w:eastAsia="Times New Roman" w:hAnsi="Calibri" w:cs="Calibri"/>
                <w:b/>
                <w:bCs/>
                <w:color w:val="000000"/>
                <w:lang w:val="en-MY"/>
              </w:rPr>
              <w:t>financial year</w:t>
            </w:r>
          </w:p>
        </w:tc>
      </w:tr>
      <w:tr w:rsidR="00E567FE" w:rsidRPr="00E567FE" w14:paraId="3FFD2AB0" w14:textId="77777777" w:rsidTr="00E567FE">
        <w:trPr>
          <w:trHeight w:val="290"/>
        </w:trPr>
        <w:tc>
          <w:tcPr>
            <w:tcW w:w="3920" w:type="dxa"/>
            <w:tcBorders>
              <w:top w:val="nil"/>
              <w:left w:val="nil"/>
              <w:bottom w:val="nil"/>
              <w:right w:val="nil"/>
            </w:tcBorders>
            <w:shd w:val="clear" w:color="auto" w:fill="auto"/>
            <w:noWrap/>
            <w:vAlign w:val="bottom"/>
            <w:hideMark/>
          </w:tcPr>
          <w:p w14:paraId="737BADFF" w14:textId="77777777" w:rsidR="00E567FE" w:rsidRPr="00E567FE" w:rsidRDefault="00E567FE" w:rsidP="00E567FE">
            <w:pPr>
              <w:spacing w:after="0" w:line="240" w:lineRule="auto"/>
              <w:rPr>
                <w:rFonts w:ascii="Calibri" w:eastAsia="Times New Roman" w:hAnsi="Calibri" w:cs="Calibri"/>
                <w:b/>
                <w:bCs/>
                <w:color w:val="000000"/>
                <w:lang w:val="en-MY"/>
              </w:rPr>
            </w:pPr>
            <w:r w:rsidRPr="00E567FE">
              <w:rPr>
                <w:rFonts w:ascii="Calibri" w:eastAsia="Times New Roman" w:hAnsi="Calibri" w:cs="Arial"/>
                <w:b/>
                <w:bCs/>
                <w:color w:val="000000"/>
                <w:szCs w:val="20"/>
              </w:rPr>
              <w:t>Ordinary shares of the company</w:t>
            </w:r>
          </w:p>
        </w:tc>
        <w:tc>
          <w:tcPr>
            <w:tcW w:w="460" w:type="dxa"/>
            <w:tcBorders>
              <w:top w:val="nil"/>
              <w:left w:val="nil"/>
              <w:bottom w:val="nil"/>
              <w:right w:val="nil"/>
            </w:tcBorders>
            <w:shd w:val="clear" w:color="auto" w:fill="auto"/>
            <w:noWrap/>
            <w:vAlign w:val="bottom"/>
            <w:hideMark/>
          </w:tcPr>
          <w:p w14:paraId="6ACEF53D" w14:textId="77777777" w:rsidR="00E567FE" w:rsidRPr="00E567FE" w:rsidRDefault="00E567FE" w:rsidP="00E567FE">
            <w:pPr>
              <w:spacing w:after="0" w:line="240" w:lineRule="auto"/>
              <w:rPr>
                <w:rFonts w:ascii="Calibri" w:eastAsia="Times New Roman" w:hAnsi="Calibri" w:cs="Calibri"/>
                <w:b/>
                <w:bCs/>
                <w:color w:val="000000"/>
                <w:lang w:val="en-MY"/>
              </w:rPr>
            </w:pPr>
          </w:p>
        </w:tc>
        <w:tc>
          <w:tcPr>
            <w:tcW w:w="1917" w:type="dxa"/>
            <w:tcBorders>
              <w:top w:val="nil"/>
              <w:left w:val="nil"/>
              <w:bottom w:val="nil"/>
              <w:right w:val="nil"/>
            </w:tcBorders>
            <w:shd w:val="clear" w:color="auto" w:fill="auto"/>
            <w:noWrap/>
            <w:vAlign w:val="bottom"/>
            <w:hideMark/>
          </w:tcPr>
          <w:p w14:paraId="20A30AB1"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1563" w:type="dxa"/>
            <w:tcBorders>
              <w:top w:val="nil"/>
              <w:left w:val="nil"/>
              <w:bottom w:val="nil"/>
              <w:right w:val="nil"/>
            </w:tcBorders>
            <w:shd w:val="clear" w:color="auto" w:fill="auto"/>
            <w:noWrap/>
            <w:vAlign w:val="bottom"/>
            <w:hideMark/>
          </w:tcPr>
          <w:p w14:paraId="29DDE093"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r>
      <w:tr w:rsidR="00E567FE" w:rsidRPr="00E567FE" w14:paraId="0CA23891" w14:textId="77777777" w:rsidTr="00E567FE">
        <w:trPr>
          <w:trHeight w:val="290"/>
        </w:trPr>
        <w:tc>
          <w:tcPr>
            <w:tcW w:w="3920" w:type="dxa"/>
            <w:tcBorders>
              <w:top w:val="nil"/>
              <w:left w:val="nil"/>
              <w:bottom w:val="nil"/>
              <w:right w:val="nil"/>
            </w:tcBorders>
            <w:shd w:val="clear" w:color="auto" w:fill="auto"/>
            <w:noWrap/>
            <w:vAlign w:val="bottom"/>
            <w:hideMark/>
          </w:tcPr>
          <w:p w14:paraId="6E5B801F"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460" w:type="dxa"/>
            <w:tcBorders>
              <w:top w:val="nil"/>
              <w:left w:val="nil"/>
              <w:bottom w:val="nil"/>
              <w:right w:val="nil"/>
            </w:tcBorders>
            <w:shd w:val="clear" w:color="auto" w:fill="auto"/>
            <w:noWrap/>
            <w:vAlign w:val="bottom"/>
            <w:hideMark/>
          </w:tcPr>
          <w:p w14:paraId="474F0B77"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1917" w:type="dxa"/>
            <w:tcBorders>
              <w:top w:val="nil"/>
              <w:left w:val="nil"/>
              <w:bottom w:val="nil"/>
              <w:right w:val="nil"/>
            </w:tcBorders>
            <w:shd w:val="clear" w:color="auto" w:fill="auto"/>
            <w:noWrap/>
            <w:vAlign w:val="bottom"/>
            <w:hideMark/>
          </w:tcPr>
          <w:p w14:paraId="3E77A4C7"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c>
          <w:tcPr>
            <w:tcW w:w="1563" w:type="dxa"/>
            <w:tcBorders>
              <w:top w:val="nil"/>
              <w:left w:val="nil"/>
              <w:bottom w:val="nil"/>
              <w:right w:val="nil"/>
            </w:tcBorders>
            <w:shd w:val="clear" w:color="auto" w:fill="auto"/>
            <w:noWrap/>
            <w:vAlign w:val="bottom"/>
            <w:hideMark/>
          </w:tcPr>
          <w:p w14:paraId="0EF94A40" w14:textId="77777777" w:rsidR="00E567FE" w:rsidRPr="00E567FE" w:rsidRDefault="00E567FE" w:rsidP="00E567FE">
            <w:pPr>
              <w:spacing w:after="0" w:line="240" w:lineRule="auto"/>
              <w:rPr>
                <w:rFonts w:ascii="Times New Roman" w:eastAsia="Times New Roman" w:hAnsi="Times New Roman" w:cs="Times New Roman"/>
                <w:sz w:val="20"/>
                <w:szCs w:val="20"/>
                <w:lang w:val="en-MY"/>
              </w:rPr>
            </w:pPr>
          </w:p>
        </w:tc>
      </w:tr>
      <w:tr w:rsidR="00E567FE" w:rsidRPr="00E567FE" w14:paraId="77E1406A" w14:textId="77777777" w:rsidTr="00E567FE">
        <w:trPr>
          <w:trHeight w:val="290"/>
        </w:trPr>
        <w:tc>
          <w:tcPr>
            <w:tcW w:w="3920" w:type="dxa"/>
            <w:tcBorders>
              <w:top w:val="nil"/>
              <w:left w:val="nil"/>
              <w:bottom w:val="nil"/>
              <w:right w:val="nil"/>
            </w:tcBorders>
            <w:shd w:val="clear" w:color="auto" w:fill="auto"/>
            <w:noWrap/>
            <w:vAlign w:val="bottom"/>
            <w:hideMark/>
          </w:tcPr>
          <w:p w14:paraId="4660D8CF" w14:textId="77777777" w:rsidR="00E567FE" w:rsidRPr="00E567FE" w:rsidRDefault="00E567FE" w:rsidP="00E567FE">
            <w:pPr>
              <w:spacing w:after="0" w:line="240" w:lineRule="auto"/>
              <w:rPr>
                <w:rFonts w:ascii="Calibri" w:eastAsia="Times New Roman" w:hAnsi="Calibri" w:cs="Calibri"/>
                <w:color w:val="000000"/>
                <w:lang w:val="en-MY"/>
              </w:rPr>
            </w:pPr>
            <w:r w:rsidRPr="00E567FE">
              <w:rPr>
                <w:rFonts w:ascii="Calibri" w:eastAsia="Times New Roman" w:hAnsi="Calibri" w:cs="Calibri"/>
                <w:color w:val="000000"/>
                <w:lang w:val="en-MY"/>
              </w:rPr>
              <w:t>Luan Yang</w:t>
            </w:r>
          </w:p>
        </w:tc>
        <w:tc>
          <w:tcPr>
            <w:tcW w:w="460" w:type="dxa"/>
            <w:tcBorders>
              <w:top w:val="nil"/>
              <w:left w:val="nil"/>
              <w:bottom w:val="nil"/>
              <w:right w:val="nil"/>
            </w:tcBorders>
            <w:shd w:val="clear" w:color="auto" w:fill="auto"/>
            <w:noWrap/>
            <w:vAlign w:val="bottom"/>
            <w:hideMark/>
          </w:tcPr>
          <w:p w14:paraId="0C6A57A4" w14:textId="77777777" w:rsidR="00E567FE" w:rsidRPr="00E567FE" w:rsidRDefault="00E567FE" w:rsidP="00E567FE">
            <w:pPr>
              <w:spacing w:after="0" w:line="240" w:lineRule="auto"/>
              <w:rPr>
                <w:rFonts w:ascii="Calibri" w:eastAsia="Times New Roman" w:hAnsi="Calibri" w:cs="Calibri"/>
                <w:color w:val="000000"/>
                <w:lang w:val="en-MY"/>
              </w:rPr>
            </w:pPr>
          </w:p>
        </w:tc>
        <w:tc>
          <w:tcPr>
            <w:tcW w:w="1917" w:type="dxa"/>
            <w:tcBorders>
              <w:top w:val="nil"/>
              <w:left w:val="nil"/>
              <w:bottom w:val="nil"/>
              <w:right w:val="nil"/>
            </w:tcBorders>
            <w:shd w:val="clear" w:color="auto" w:fill="auto"/>
            <w:noWrap/>
            <w:vAlign w:val="bottom"/>
            <w:hideMark/>
          </w:tcPr>
          <w:p w14:paraId="66B0EB45" w14:textId="77777777" w:rsidR="00E567FE" w:rsidRPr="00E567FE" w:rsidRDefault="00E567FE" w:rsidP="00E567FE">
            <w:pPr>
              <w:spacing w:after="0" w:line="240" w:lineRule="auto"/>
              <w:jc w:val="right"/>
              <w:rPr>
                <w:rFonts w:ascii="Calibri" w:eastAsia="Times New Roman" w:hAnsi="Calibri" w:cs="Calibri"/>
                <w:color w:val="000000"/>
                <w:lang w:val="en-MY"/>
              </w:rPr>
            </w:pPr>
            <w:r w:rsidRPr="00E567FE">
              <w:rPr>
                <w:rFonts w:ascii="Calibri" w:eastAsia="Times New Roman" w:hAnsi="Calibri" w:cs="Calibri"/>
                <w:color w:val="000000"/>
                <w:lang w:val="en-MY"/>
              </w:rPr>
              <w:t>1</w:t>
            </w:r>
          </w:p>
        </w:tc>
        <w:tc>
          <w:tcPr>
            <w:tcW w:w="1563" w:type="dxa"/>
            <w:tcBorders>
              <w:top w:val="nil"/>
              <w:left w:val="nil"/>
              <w:bottom w:val="nil"/>
              <w:right w:val="nil"/>
            </w:tcBorders>
            <w:shd w:val="clear" w:color="auto" w:fill="auto"/>
            <w:noWrap/>
            <w:vAlign w:val="bottom"/>
            <w:hideMark/>
          </w:tcPr>
          <w:p w14:paraId="2C3E94DA" w14:textId="77777777" w:rsidR="00E567FE" w:rsidRPr="00E567FE" w:rsidRDefault="00E567FE" w:rsidP="00E567FE">
            <w:pPr>
              <w:spacing w:after="0" w:line="240" w:lineRule="auto"/>
              <w:jc w:val="right"/>
              <w:rPr>
                <w:rFonts w:ascii="Calibri" w:eastAsia="Times New Roman" w:hAnsi="Calibri" w:cs="Calibri"/>
                <w:color w:val="000000"/>
                <w:lang w:val="en-MY"/>
              </w:rPr>
            </w:pPr>
            <w:r w:rsidRPr="00E567FE">
              <w:rPr>
                <w:rFonts w:ascii="Calibri" w:eastAsia="Times New Roman" w:hAnsi="Calibri" w:cs="Calibri"/>
                <w:color w:val="000000"/>
                <w:lang w:val="en-MY"/>
              </w:rPr>
              <w:t>1</w:t>
            </w:r>
          </w:p>
        </w:tc>
      </w:tr>
    </w:tbl>
    <w:p w14:paraId="7645D34E" w14:textId="14F22853" w:rsidR="0017360E" w:rsidRDefault="0017360E" w:rsidP="0015163A"/>
    <w:p w14:paraId="2901B49F" w14:textId="77777777" w:rsidR="00E567FE" w:rsidRDefault="00E567FE" w:rsidP="0015163A"/>
    <w:p w14:paraId="1FD66B6D" w14:textId="0EB51D32" w:rsidR="0015163A" w:rsidRDefault="0015163A" w:rsidP="0015163A">
      <w:pPr>
        <w:pStyle w:val="ListParagraph"/>
        <w:numPr>
          <w:ilvl w:val="0"/>
          <w:numId w:val="1"/>
        </w:numPr>
        <w:rPr>
          <w:b/>
        </w:rPr>
      </w:pPr>
      <w:r w:rsidRPr="0015163A">
        <w:rPr>
          <w:b/>
        </w:rPr>
        <w:lastRenderedPageBreak/>
        <w:t>SHARE OPTIONS</w:t>
      </w:r>
    </w:p>
    <w:p w14:paraId="552DD1CB" w14:textId="77777777" w:rsidR="0002465A" w:rsidRDefault="0002465A" w:rsidP="0002465A">
      <w:pPr>
        <w:pStyle w:val="ListParagraph"/>
        <w:ind w:left="360"/>
        <w:rPr>
          <w:b/>
        </w:rPr>
      </w:pPr>
    </w:p>
    <w:p w14:paraId="1AA13FA5" w14:textId="3F26DCF4" w:rsidR="0015163A" w:rsidRDefault="0015163A" w:rsidP="0015163A">
      <w:pPr>
        <w:pStyle w:val="ListParagraph"/>
        <w:ind w:left="360"/>
      </w:pPr>
      <w:r>
        <w:t>There were no share options granted during the financial period to subscribe for unissued shares of the Company.</w:t>
      </w:r>
    </w:p>
    <w:p w14:paraId="50F75847" w14:textId="3C027B41" w:rsidR="0015163A" w:rsidRDefault="0015163A" w:rsidP="0015163A">
      <w:pPr>
        <w:pStyle w:val="ListParagraph"/>
        <w:ind w:left="360"/>
      </w:pPr>
    </w:p>
    <w:p w14:paraId="463F2FD3" w14:textId="62C04277" w:rsidR="0015163A" w:rsidRDefault="0015163A" w:rsidP="0015163A">
      <w:pPr>
        <w:pStyle w:val="ListParagraph"/>
        <w:ind w:left="360"/>
      </w:pPr>
      <w:r>
        <w:t>There were no shares issued during the financial period by virtue of the exercise of options to take up unissued shares of the Company.</w:t>
      </w:r>
    </w:p>
    <w:p w14:paraId="04C2C279" w14:textId="3EAB5D5F" w:rsidR="0015163A" w:rsidRDefault="0015163A" w:rsidP="0015163A">
      <w:pPr>
        <w:pStyle w:val="ListParagraph"/>
        <w:ind w:left="360"/>
      </w:pPr>
    </w:p>
    <w:p w14:paraId="4F29CEF1" w14:textId="14C1C68C" w:rsidR="0015163A" w:rsidRDefault="0015163A" w:rsidP="0015163A">
      <w:pPr>
        <w:pStyle w:val="ListParagraph"/>
        <w:ind w:left="360"/>
      </w:pPr>
      <w:r w:rsidRPr="00BE41C8">
        <w:t>There were no unissued shares of the Company under option at the end of the financial period.</w:t>
      </w:r>
    </w:p>
    <w:p w14:paraId="68EA9BA9" w14:textId="4BD91C49" w:rsidR="0015163A" w:rsidRDefault="0015163A" w:rsidP="0015163A">
      <w:pPr>
        <w:pStyle w:val="ListParagraph"/>
        <w:ind w:left="360"/>
      </w:pPr>
    </w:p>
    <w:p w14:paraId="631EF4EF" w14:textId="77777777" w:rsidR="00BE41C8" w:rsidRDefault="00BE41C8" w:rsidP="0015163A">
      <w:pPr>
        <w:pStyle w:val="ListParagraph"/>
        <w:ind w:left="360"/>
      </w:pPr>
    </w:p>
    <w:p w14:paraId="70700B2F" w14:textId="77777777" w:rsidR="00BE41C8" w:rsidRDefault="00BE41C8" w:rsidP="0015163A">
      <w:pPr>
        <w:pStyle w:val="ListParagraph"/>
        <w:ind w:left="360"/>
      </w:pPr>
    </w:p>
    <w:p w14:paraId="5D251161" w14:textId="35A75B8D" w:rsidR="0015163A" w:rsidRDefault="0015163A" w:rsidP="0015163A">
      <w:pPr>
        <w:pStyle w:val="ListParagraph"/>
        <w:ind w:left="360"/>
      </w:pPr>
      <w:r>
        <w:t>On behalf of the directors</w:t>
      </w:r>
    </w:p>
    <w:p w14:paraId="6A8828B2" w14:textId="048E32B3" w:rsidR="0015163A" w:rsidRDefault="0015163A" w:rsidP="0015163A">
      <w:pPr>
        <w:pStyle w:val="ListParagraph"/>
        <w:ind w:left="360"/>
      </w:pPr>
    </w:p>
    <w:p w14:paraId="5E3B9E12" w14:textId="302BF65A" w:rsidR="0015163A" w:rsidRDefault="0015163A" w:rsidP="0015163A">
      <w:pPr>
        <w:pStyle w:val="ListParagraph"/>
        <w:ind w:left="360"/>
      </w:pPr>
    </w:p>
    <w:p w14:paraId="21969E0F" w14:textId="2A3A643E" w:rsidR="0015163A" w:rsidRDefault="0015163A" w:rsidP="0015163A">
      <w:pPr>
        <w:pStyle w:val="ListParagraph"/>
        <w:ind w:left="360"/>
      </w:pPr>
    </w:p>
    <w:p w14:paraId="1D245A3E" w14:textId="16A6CD73" w:rsidR="0015163A" w:rsidRDefault="0015163A" w:rsidP="0015163A">
      <w:pPr>
        <w:pStyle w:val="ListParagraph"/>
        <w:ind w:left="360"/>
      </w:pPr>
    </w:p>
    <w:p w14:paraId="18246ED9" w14:textId="248FA05A" w:rsidR="0015163A" w:rsidRPr="00BE41C8" w:rsidRDefault="0015163A" w:rsidP="0015163A">
      <w:pPr>
        <w:pStyle w:val="ListParagraph"/>
        <w:ind w:left="360"/>
        <w:rPr>
          <w:u w:val="single"/>
        </w:rPr>
      </w:pPr>
      <w:r w:rsidRPr="00BE41C8">
        <w:rPr>
          <w:u w:val="single"/>
        </w:rPr>
        <w:t xml:space="preserve">                                              </w:t>
      </w:r>
      <w:r w:rsidR="00BE41C8">
        <w:rPr>
          <w:u w:val="single"/>
        </w:rPr>
        <w:t xml:space="preserve">      .</w:t>
      </w:r>
    </w:p>
    <w:p w14:paraId="2115CB4A" w14:textId="38FE2F3F" w:rsidR="0015163A" w:rsidRDefault="0054032D" w:rsidP="0015163A">
      <w:pPr>
        <w:pStyle w:val="ListParagraph"/>
        <w:ind w:left="360"/>
      </w:pPr>
      <w:r>
        <w:t>LUAN YANG</w:t>
      </w:r>
    </w:p>
    <w:p w14:paraId="562CFB4B" w14:textId="3B6398DA" w:rsidR="0015163A" w:rsidRDefault="0015163A" w:rsidP="0015163A">
      <w:pPr>
        <w:pStyle w:val="ListParagraph"/>
        <w:ind w:left="360"/>
      </w:pPr>
      <w:r>
        <w:t>Director</w:t>
      </w:r>
    </w:p>
    <w:p w14:paraId="4BCD43BA" w14:textId="1CAC0D7D" w:rsidR="0015163A" w:rsidRDefault="0015163A" w:rsidP="0054032D"/>
    <w:p w14:paraId="0F8E42DD" w14:textId="59180A7B" w:rsidR="0015163A" w:rsidRDefault="0015163A" w:rsidP="0015163A">
      <w:pPr>
        <w:pStyle w:val="ListParagraph"/>
        <w:ind w:left="360"/>
      </w:pPr>
    </w:p>
    <w:p w14:paraId="0A57031A" w14:textId="471EBDEF" w:rsidR="0015163A" w:rsidRDefault="0015163A" w:rsidP="0015163A">
      <w:pPr>
        <w:pStyle w:val="ListParagraph"/>
        <w:ind w:left="360"/>
      </w:pPr>
    </w:p>
    <w:p w14:paraId="345E0A38" w14:textId="77777777" w:rsidR="003352B7" w:rsidRDefault="003352B7" w:rsidP="003352B7"/>
    <w:p w14:paraId="633A9504" w14:textId="586DB136" w:rsidR="0015163A" w:rsidRDefault="0015163A" w:rsidP="0015163A">
      <w:pPr>
        <w:pStyle w:val="ListParagraph"/>
        <w:ind w:left="360"/>
      </w:pPr>
    </w:p>
    <w:p w14:paraId="03343E03" w14:textId="063BA0F5" w:rsidR="00BE41C8" w:rsidRDefault="00BE41C8" w:rsidP="0015163A">
      <w:pPr>
        <w:pStyle w:val="ListParagraph"/>
        <w:ind w:left="360"/>
      </w:pPr>
    </w:p>
    <w:p w14:paraId="389A7C65" w14:textId="4F4F67E0" w:rsidR="00BE41C8" w:rsidRDefault="00BE41C8" w:rsidP="0015163A">
      <w:pPr>
        <w:pStyle w:val="ListParagraph"/>
        <w:ind w:left="360"/>
      </w:pPr>
    </w:p>
    <w:p w14:paraId="3450E713" w14:textId="1EBD908E" w:rsidR="00E17DA5" w:rsidRDefault="00E17DA5" w:rsidP="0015163A">
      <w:pPr>
        <w:pStyle w:val="ListParagraph"/>
        <w:ind w:left="360"/>
      </w:pPr>
    </w:p>
    <w:p w14:paraId="695F6A74" w14:textId="0C83E04D" w:rsidR="00E17DA5" w:rsidRDefault="00E17DA5" w:rsidP="0015163A">
      <w:pPr>
        <w:pStyle w:val="ListParagraph"/>
        <w:ind w:left="360"/>
      </w:pPr>
    </w:p>
    <w:p w14:paraId="3A409CA0" w14:textId="5BC577DF" w:rsidR="00E17DA5" w:rsidRDefault="00E17DA5" w:rsidP="0015163A">
      <w:pPr>
        <w:pStyle w:val="ListParagraph"/>
        <w:ind w:left="360"/>
      </w:pPr>
    </w:p>
    <w:p w14:paraId="4194865F" w14:textId="79F3B49D" w:rsidR="00E17DA5" w:rsidRDefault="00E17DA5" w:rsidP="0015163A">
      <w:pPr>
        <w:pStyle w:val="ListParagraph"/>
        <w:ind w:left="360"/>
      </w:pPr>
    </w:p>
    <w:p w14:paraId="1564DD87" w14:textId="59934C7F" w:rsidR="00E17DA5" w:rsidRDefault="00E17DA5" w:rsidP="0015163A">
      <w:pPr>
        <w:pStyle w:val="ListParagraph"/>
        <w:ind w:left="360"/>
      </w:pPr>
    </w:p>
    <w:p w14:paraId="02EA96C8" w14:textId="7CA726AF" w:rsidR="00E17DA5" w:rsidRDefault="00E17DA5" w:rsidP="0015163A">
      <w:pPr>
        <w:pStyle w:val="ListParagraph"/>
        <w:ind w:left="360"/>
      </w:pPr>
    </w:p>
    <w:p w14:paraId="3383F1FA" w14:textId="67E6CBAD" w:rsidR="00E17DA5" w:rsidRDefault="00E17DA5" w:rsidP="0015163A">
      <w:pPr>
        <w:pStyle w:val="ListParagraph"/>
        <w:ind w:left="360"/>
      </w:pPr>
    </w:p>
    <w:p w14:paraId="1C208D1B" w14:textId="27D215CF" w:rsidR="00E17DA5" w:rsidRDefault="00E17DA5" w:rsidP="0015163A">
      <w:pPr>
        <w:pStyle w:val="ListParagraph"/>
        <w:ind w:left="360"/>
      </w:pPr>
    </w:p>
    <w:p w14:paraId="419B673D" w14:textId="41B9EE2C" w:rsidR="00E17DA5" w:rsidRDefault="00E17DA5" w:rsidP="0015163A">
      <w:pPr>
        <w:pStyle w:val="ListParagraph"/>
        <w:ind w:left="360"/>
      </w:pPr>
    </w:p>
    <w:p w14:paraId="14F2F1B8" w14:textId="77777777" w:rsidR="00E17DA5" w:rsidRDefault="00E17DA5" w:rsidP="0015163A">
      <w:pPr>
        <w:pStyle w:val="ListParagraph"/>
        <w:ind w:left="360"/>
      </w:pPr>
    </w:p>
    <w:p w14:paraId="45A78968" w14:textId="474F21AA" w:rsidR="0015163A" w:rsidRDefault="0015163A" w:rsidP="0015163A">
      <w:pPr>
        <w:pStyle w:val="ListParagraph"/>
        <w:ind w:left="360"/>
      </w:pPr>
    </w:p>
    <w:p w14:paraId="41CB4A27" w14:textId="2C7C0CA0" w:rsidR="0015163A" w:rsidRDefault="0015163A" w:rsidP="0015163A">
      <w:pPr>
        <w:pStyle w:val="ListParagraph"/>
        <w:ind w:left="360"/>
      </w:pPr>
      <w:r>
        <w:t>Singapore</w:t>
      </w:r>
    </w:p>
    <w:p w14:paraId="2DFD12E5" w14:textId="77777777" w:rsidR="0015163A" w:rsidRDefault="0015163A" w:rsidP="0015163A">
      <w:pPr>
        <w:pStyle w:val="ListParagraph"/>
        <w:ind w:left="360"/>
      </w:pPr>
    </w:p>
    <w:p w14:paraId="3049ABB5" w14:textId="01D45C1E" w:rsidR="0015163A" w:rsidRDefault="0015163A" w:rsidP="0015163A">
      <w:pPr>
        <w:pStyle w:val="ListParagraph"/>
        <w:ind w:left="360"/>
      </w:pPr>
      <w:r>
        <w:t xml:space="preserve">Date: </w:t>
      </w:r>
    </w:p>
    <w:p w14:paraId="4ADE8CEA" w14:textId="56D0D8AE" w:rsidR="00E17DA5" w:rsidRDefault="00E17DA5" w:rsidP="0015163A">
      <w:pPr>
        <w:pStyle w:val="ListParagraph"/>
        <w:ind w:left="360"/>
      </w:pPr>
    </w:p>
    <w:p w14:paraId="25157CBB" w14:textId="445ECC87" w:rsidR="00E17DA5" w:rsidRDefault="00E17DA5" w:rsidP="0015163A">
      <w:pPr>
        <w:pStyle w:val="ListParagraph"/>
        <w:ind w:left="360"/>
      </w:pPr>
    </w:p>
    <w:p w14:paraId="03D93289" w14:textId="3E745CEE" w:rsidR="00E17DA5" w:rsidRDefault="00E17DA5" w:rsidP="0015163A">
      <w:pPr>
        <w:pStyle w:val="ListParagraph"/>
        <w:ind w:left="360"/>
      </w:pPr>
    </w:p>
    <w:p w14:paraId="111DE1EB" w14:textId="4270A47A" w:rsidR="00E17DA5" w:rsidRDefault="00E17DA5" w:rsidP="0015163A">
      <w:pPr>
        <w:pStyle w:val="ListParagraph"/>
        <w:ind w:left="360"/>
      </w:pPr>
    </w:p>
    <w:p w14:paraId="7662A752" w14:textId="77777777" w:rsidR="00E17DA5" w:rsidRDefault="00E17DA5" w:rsidP="0015163A">
      <w:pPr>
        <w:pStyle w:val="ListParagraph"/>
        <w:ind w:left="360"/>
      </w:pPr>
    </w:p>
    <w:tbl>
      <w:tblPr>
        <w:tblW w:w="8400" w:type="dxa"/>
        <w:tblLook w:val="04A0" w:firstRow="1" w:lastRow="0" w:firstColumn="1" w:lastColumn="0" w:noHBand="0" w:noVBand="1"/>
      </w:tblPr>
      <w:tblGrid>
        <w:gridCol w:w="4000"/>
        <w:gridCol w:w="960"/>
        <w:gridCol w:w="1400"/>
        <w:gridCol w:w="640"/>
        <w:gridCol w:w="1400"/>
      </w:tblGrid>
      <w:tr w:rsidR="00CD0FB9" w:rsidRPr="00CD0FB9" w14:paraId="5B165997" w14:textId="77777777" w:rsidTr="00CD0FB9">
        <w:trPr>
          <w:trHeight w:val="290"/>
        </w:trPr>
        <w:tc>
          <w:tcPr>
            <w:tcW w:w="4000" w:type="dxa"/>
            <w:tcBorders>
              <w:top w:val="nil"/>
              <w:left w:val="nil"/>
              <w:bottom w:val="nil"/>
              <w:right w:val="nil"/>
            </w:tcBorders>
            <w:shd w:val="clear" w:color="auto" w:fill="auto"/>
            <w:noWrap/>
            <w:vAlign w:val="bottom"/>
            <w:hideMark/>
          </w:tcPr>
          <w:p w14:paraId="000C79AE"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lastRenderedPageBreak/>
              <w:t xml:space="preserve">STATEMENT OF FINANCIAL POSITION </w:t>
            </w:r>
          </w:p>
        </w:tc>
        <w:tc>
          <w:tcPr>
            <w:tcW w:w="960" w:type="dxa"/>
            <w:tcBorders>
              <w:top w:val="nil"/>
              <w:left w:val="nil"/>
              <w:bottom w:val="nil"/>
              <w:right w:val="nil"/>
            </w:tcBorders>
            <w:shd w:val="clear" w:color="auto" w:fill="auto"/>
            <w:noWrap/>
            <w:vAlign w:val="bottom"/>
            <w:hideMark/>
          </w:tcPr>
          <w:p w14:paraId="79A4CA5F"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F48743"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CF5FA6B"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394B5FB"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65F1A607" w14:textId="77777777" w:rsidTr="00CD0FB9">
        <w:trPr>
          <w:trHeight w:val="290"/>
        </w:trPr>
        <w:tc>
          <w:tcPr>
            <w:tcW w:w="4000" w:type="dxa"/>
            <w:tcBorders>
              <w:top w:val="nil"/>
              <w:left w:val="nil"/>
              <w:bottom w:val="nil"/>
              <w:right w:val="nil"/>
            </w:tcBorders>
            <w:shd w:val="clear" w:color="auto" w:fill="auto"/>
            <w:noWrap/>
            <w:vAlign w:val="bottom"/>
            <w:hideMark/>
          </w:tcPr>
          <w:p w14:paraId="0377D5EB"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As at 30 April 2020</w:t>
            </w:r>
          </w:p>
        </w:tc>
        <w:tc>
          <w:tcPr>
            <w:tcW w:w="960" w:type="dxa"/>
            <w:tcBorders>
              <w:top w:val="nil"/>
              <w:left w:val="nil"/>
              <w:bottom w:val="nil"/>
              <w:right w:val="nil"/>
            </w:tcBorders>
            <w:shd w:val="clear" w:color="auto" w:fill="auto"/>
            <w:noWrap/>
            <w:vAlign w:val="bottom"/>
            <w:hideMark/>
          </w:tcPr>
          <w:p w14:paraId="2756469B"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3DF5E8F"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B3B5AE9"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F1B50A5"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174607EC" w14:textId="77777777" w:rsidTr="00CD0FB9">
        <w:trPr>
          <w:trHeight w:val="290"/>
        </w:trPr>
        <w:tc>
          <w:tcPr>
            <w:tcW w:w="4000" w:type="dxa"/>
            <w:tcBorders>
              <w:top w:val="nil"/>
              <w:left w:val="nil"/>
              <w:bottom w:val="nil"/>
              <w:right w:val="nil"/>
            </w:tcBorders>
            <w:shd w:val="clear" w:color="auto" w:fill="auto"/>
            <w:noWrap/>
            <w:vAlign w:val="bottom"/>
            <w:hideMark/>
          </w:tcPr>
          <w:p w14:paraId="027B3D74"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4CF135A0"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CA31497"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7759D10D" w14:textId="77777777" w:rsidR="00CD0FB9" w:rsidRPr="00CD0FB9" w:rsidRDefault="00CD0FB9" w:rsidP="00CD0FB9">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BB5C4A7"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2019</w:t>
            </w:r>
          </w:p>
        </w:tc>
      </w:tr>
      <w:tr w:rsidR="00CD0FB9" w:rsidRPr="00CD0FB9" w14:paraId="5F8CDF45" w14:textId="77777777" w:rsidTr="00CD0FB9">
        <w:trPr>
          <w:trHeight w:val="290"/>
        </w:trPr>
        <w:tc>
          <w:tcPr>
            <w:tcW w:w="4000" w:type="dxa"/>
            <w:tcBorders>
              <w:top w:val="nil"/>
              <w:left w:val="nil"/>
              <w:bottom w:val="nil"/>
              <w:right w:val="nil"/>
            </w:tcBorders>
            <w:shd w:val="clear" w:color="auto" w:fill="auto"/>
            <w:noWrap/>
            <w:vAlign w:val="bottom"/>
            <w:hideMark/>
          </w:tcPr>
          <w:p w14:paraId="74AAA69F" w14:textId="77777777" w:rsidR="00CD0FB9" w:rsidRPr="00CD0FB9" w:rsidRDefault="00CD0FB9" w:rsidP="00CD0FB9">
            <w:pPr>
              <w:spacing w:after="0" w:line="240" w:lineRule="auto"/>
              <w:jc w:val="center"/>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51C72350"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Note</w:t>
            </w:r>
          </w:p>
        </w:tc>
        <w:tc>
          <w:tcPr>
            <w:tcW w:w="1400" w:type="dxa"/>
            <w:tcBorders>
              <w:top w:val="nil"/>
              <w:left w:val="nil"/>
              <w:bottom w:val="nil"/>
              <w:right w:val="nil"/>
            </w:tcBorders>
            <w:shd w:val="clear" w:color="auto" w:fill="auto"/>
            <w:noWrap/>
            <w:vAlign w:val="bottom"/>
            <w:hideMark/>
          </w:tcPr>
          <w:p w14:paraId="5FA29026" w14:textId="77777777" w:rsidR="00CD0FB9" w:rsidRPr="00CD0FB9" w:rsidRDefault="00CD0FB9" w:rsidP="00CD0FB9">
            <w:pPr>
              <w:spacing w:after="0" w:line="240" w:lineRule="auto"/>
              <w:jc w:val="center"/>
              <w:rPr>
                <w:rFonts w:ascii="Calibri" w:eastAsia="Times New Roman" w:hAnsi="Calibri" w:cs="Calibri"/>
                <w:color w:val="000000"/>
                <w:lang w:val="en-MY"/>
              </w:rPr>
            </w:pPr>
            <w:r w:rsidRPr="00CD0FB9">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7A80E4B5" w14:textId="77777777" w:rsidR="00CD0FB9" w:rsidRPr="00CD0FB9" w:rsidRDefault="00CD0FB9" w:rsidP="00CD0FB9">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DD2EAF7" w14:textId="77777777" w:rsidR="00CD0FB9" w:rsidRPr="00CD0FB9" w:rsidRDefault="00CD0FB9" w:rsidP="00CD0FB9">
            <w:pPr>
              <w:spacing w:after="0" w:line="240" w:lineRule="auto"/>
              <w:jc w:val="center"/>
              <w:rPr>
                <w:rFonts w:ascii="Calibri" w:eastAsia="Times New Roman" w:hAnsi="Calibri" w:cs="Calibri"/>
                <w:color w:val="000000"/>
                <w:lang w:val="en-MY"/>
              </w:rPr>
            </w:pPr>
            <w:r w:rsidRPr="00CD0FB9">
              <w:rPr>
                <w:rFonts w:ascii="Calibri" w:eastAsia="Times New Roman" w:hAnsi="Calibri" w:cs="Calibri"/>
                <w:color w:val="000000"/>
                <w:lang w:val="en-MY"/>
              </w:rPr>
              <w:t>S$</w:t>
            </w:r>
          </w:p>
        </w:tc>
      </w:tr>
      <w:tr w:rsidR="00CD0FB9" w:rsidRPr="00CD0FB9" w14:paraId="08C27CE4" w14:textId="77777777" w:rsidTr="00CD0FB9">
        <w:trPr>
          <w:trHeight w:val="290"/>
        </w:trPr>
        <w:tc>
          <w:tcPr>
            <w:tcW w:w="4000" w:type="dxa"/>
            <w:tcBorders>
              <w:top w:val="nil"/>
              <w:left w:val="nil"/>
              <w:bottom w:val="nil"/>
              <w:right w:val="nil"/>
            </w:tcBorders>
            <w:shd w:val="clear" w:color="auto" w:fill="auto"/>
            <w:noWrap/>
            <w:vAlign w:val="bottom"/>
            <w:hideMark/>
          </w:tcPr>
          <w:p w14:paraId="3A5E363B"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ASSETS</w:t>
            </w:r>
          </w:p>
        </w:tc>
        <w:tc>
          <w:tcPr>
            <w:tcW w:w="960" w:type="dxa"/>
            <w:tcBorders>
              <w:top w:val="nil"/>
              <w:left w:val="nil"/>
              <w:bottom w:val="nil"/>
              <w:right w:val="nil"/>
            </w:tcBorders>
            <w:shd w:val="clear" w:color="auto" w:fill="auto"/>
            <w:noWrap/>
            <w:vAlign w:val="bottom"/>
            <w:hideMark/>
          </w:tcPr>
          <w:p w14:paraId="4B5338F2"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52BC68A4"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107356B"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C991B8B"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4FD8A4B7" w14:textId="77777777" w:rsidTr="00CD0FB9">
        <w:trPr>
          <w:trHeight w:val="163"/>
        </w:trPr>
        <w:tc>
          <w:tcPr>
            <w:tcW w:w="4000" w:type="dxa"/>
            <w:tcBorders>
              <w:top w:val="nil"/>
              <w:left w:val="nil"/>
              <w:bottom w:val="nil"/>
              <w:right w:val="nil"/>
            </w:tcBorders>
            <w:shd w:val="clear" w:color="auto" w:fill="auto"/>
            <w:noWrap/>
            <w:vAlign w:val="bottom"/>
            <w:hideMark/>
          </w:tcPr>
          <w:p w14:paraId="283DDEB1"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6894F80D"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FCFD10"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45852FB2"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183942F"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4E419E72" w14:textId="77777777" w:rsidTr="00CD0FB9">
        <w:trPr>
          <w:trHeight w:val="290"/>
        </w:trPr>
        <w:tc>
          <w:tcPr>
            <w:tcW w:w="4000" w:type="dxa"/>
            <w:tcBorders>
              <w:top w:val="nil"/>
              <w:left w:val="nil"/>
              <w:bottom w:val="nil"/>
              <w:right w:val="nil"/>
            </w:tcBorders>
            <w:shd w:val="clear" w:color="auto" w:fill="auto"/>
            <w:noWrap/>
            <w:vAlign w:val="bottom"/>
            <w:hideMark/>
          </w:tcPr>
          <w:p w14:paraId="4533F1EC"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Current assets</w:t>
            </w:r>
          </w:p>
        </w:tc>
        <w:tc>
          <w:tcPr>
            <w:tcW w:w="960" w:type="dxa"/>
            <w:tcBorders>
              <w:top w:val="nil"/>
              <w:left w:val="nil"/>
              <w:bottom w:val="nil"/>
              <w:right w:val="nil"/>
            </w:tcBorders>
            <w:shd w:val="clear" w:color="auto" w:fill="auto"/>
            <w:noWrap/>
            <w:vAlign w:val="bottom"/>
            <w:hideMark/>
          </w:tcPr>
          <w:p w14:paraId="74D4C4B8"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18BCCD1"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B3D3F14"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7A98AE0" w14:textId="77777777" w:rsidR="00CD0FB9" w:rsidRPr="00CD0FB9"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CD0FB9" w14:paraId="592E3D25" w14:textId="77777777" w:rsidTr="00CD0FB9">
        <w:trPr>
          <w:trHeight w:val="290"/>
        </w:trPr>
        <w:tc>
          <w:tcPr>
            <w:tcW w:w="4000" w:type="dxa"/>
            <w:tcBorders>
              <w:top w:val="nil"/>
              <w:left w:val="nil"/>
              <w:bottom w:val="nil"/>
              <w:right w:val="nil"/>
            </w:tcBorders>
            <w:shd w:val="clear" w:color="auto" w:fill="auto"/>
            <w:noWrap/>
            <w:vAlign w:val="bottom"/>
            <w:hideMark/>
          </w:tcPr>
          <w:p w14:paraId="46686AE8" w14:textId="77777777" w:rsidR="00CD0FB9" w:rsidRPr="00CD0FB9" w:rsidRDefault="00CD0FB9" w:rsidP="00CD0FB9">
            <w:pPr>
              <w:spacing w:after="0" w:line="240" w:lineRule="auto"/>
              <w:rPr>
                <w:rFonts w:ascii="Calibri" w:eastAsia="Times New Roman" w:hAnsi="Calibri" w:cs="Calibri"/>
                <w:color w:val="000000"/>
                <w:lang w:val="en-MY"/>
              </w:rPr>
            </w:pPr>
            <w:r w:rsidRPr="00CD0FB9">
              <w:rPr>
                <w:rFonts w:ascii="Calibri" w:eastAsia="Times New Roman" w:hAnsi="Calibri" w:cs="Calibri"/>
                <w:color w:val="000000"/>
                <w:lang w:val="en-MY"/>
              </w:rPr>
              <w:t>Other receivables</w:t>
            </w:r>
          </w:p>
        </w:tc>
        <w:tc>
          <w:tcPr>
            <w:tcW w:w="960" w:type="dxa"/>
            <w:tcBorders>
              <w:top w:val="nil"/>
              <w:left w:val="nil"/>
              <w:bottom w:val="nil"/>
              <w:right w:val="nil"/>
            </w:tcBorders>
            <w:shd w:val="clear" w:color="auto" w:fill="auto"/>
            <w:noWrap/>
            <w:vAlign w:val="bottom"/>
            <w:hideMark/>
          </w:tcPr>
          <w:p w14:paraId="2EDA2AE9"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4</w:t>
            </w:r>
          </w:p>
        </w:tc>
        <w:tc>
          <w:tcPr>
            <w:tcW w:w="1400" w:type="dxa"/>
            <w:tcBorders>
              <w:top w:val="nil"/>
              <w:left w:val="nil"/>
              <w:bottom w:val="nil"/>
              <w:right w:val="nil"/>
            </w:tcBorders>
            <w:shd w:val="clear" w:color="auto" w:fill="auto"/>
            <w:noWrap/>
            <w:vAlign w:val="bottom"/>
            <w:hideMark/>
          </w:tcPr>
          <w:p w14:paraId="02AD0451" w14:textId="238AEA09"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7,101</w:t>
            </w:r>
          </w:p>
        </w:tc>
        <w:tc>
          <w:tcPr>
            <w:tcW w:w="640" w:type="dxa"/>
            <w:tcBorders>
              <w:top w:val="nil"/>
              <w:left w:val="nil"/>
              <w:bottom w:val="nil"/>
              <w:right w:val="nil"/>
            </w:tcBorders>
            <w:shd w:val="clear" w:color="auto" w:fill="auto"/>
            <w:noWrap/>
            <w:vAlign w:val="bottom"/>
            <w:hideMark/>
          </w:tcPr>
          <w:p w14:paraId="428B3878"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2023167" w14:textId="12F37AA5"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7,101</w:t>
            </w:r>
          </w:p>
        </w:tc>
      </w:tr>
      <w:tr w:rsidR="00CD0FB9" w:rsidRPr="00CD0FB9" w14:paraId="1390EAAC" w14:textId="77777777" w:rsidTr="00CD0FB9">
        <w:trPr>
          <w:trHeight w:val="290"/>
        </w:trPr>
        <w:tc>
          <w:tcPr>
            <w:tcW w:w="4000" w:type="dxa"/>
            <w:tcBorders>
              <w:top w:val="nil"/>
              <w:left w:val="nil"/>
              <w:bottom w:val="nil"/>
              <w:right w:val="nil"/>
            </w:tcBorders>
            <w:shd w:val="clear" w:color="auto" w:fill="auto"/>
            <w:noWrap/>
            <w:vAlign w:val="bottom"/>
            <w:hideMark/>
          </w:tcPr>
          <w:p w14:paraId="5DEC90AD" w14:textId="13DB8E1C" w:rsidR="00CD0FB9" w:rsidRPr="00D17391" w:rsidRDefault="00D17391" w:rsidP="00CD0FB9">
            <w:pPr>
              <w:spacing w:after="0" w:line="240" w:lineRule="auto"/>
              <w:rPr>
                <w:rFonts w:ascii="Calibri" w:eastAsia="Times New Roman" w:hAnsi="Calibri" w:cs="Calibri"/>
                <w:color w:val="000000"/>
              </w:rPr>
            </w:pPr>
            <w:r>
              <w:rPr>
                <w:rFonts w:asciiTheme="minorEastAsia" w:hAnsiTheme="minorEastAsia" w:cs="Calibri" w:hint="eastAsia"/>
                <w:color w:val="000000"/>
                <w:lang w:val="en-MY"/>
              </w:rPr>
              <w:t>Cash</w:t>
            </w:r>
            <w:r>
              <w:rPr>
                <w:rFonts w:ascii="Calibri" w:eastAsia="Times New Roman" w:hAnsi="Calibri" w:cs="Calibri"/>
                <w:color w:val="000000"/>
                <w:lang w:val="en-MY"/>
              </w:rPr>
              <w:t xml:space="preserve"> </w:t>
            </w:r>
            <w:r>
              <w:rPr>
                <w:rFonts w:ascii="Calibri" w:eastAsia="Times New Roman" w:hAnsi="Calibri" w:cs="Calibri"/>
                <w:color w:val="000000"/>
              </w:rPr>
              <w:t>and cash equivalent</w:t>
            </w:r>
          </w:p>
        </w:tc>
        <w:tc>
          <w:tcPr>
            <w:tcW w:w="960" w:type="dxa"/>
            <w:tcBorders>
              <w:top w:val="nil"/>
              <w:left w:val="nil"/>
              <w:bottom w:val="nil"/>
              <w:right w:val="nil"/>
            </w:tcBorders>
            <w:shd w:val="clear" w:color="auto" w:fill="auto"/>
            <w:noWrap/>
            <w:vAlign w:val="bottom"/>
            <w:hideMark/>
          </w:tcPr>
          <w:p w14:paraId="57772DB0"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5</w:t>
            </w:r>
          </w:p>
        </w:tc>
        <w:tc>
          <w:tcPr>
            <w:tcW w:w="1400" w:type="dxa"/>
            <w:tcBorders>
              <w:top w:val="nil"/>
              <w:left w:val="nil"/>
              <w:bottom w:val="nil"/>
              <w:right w:val="nil"/>
            </w:tcBorders>
            <w:shd w:val="clear" w:color="auto" w:fill="auto"/>
            <w:noWrap/>
            <w:vAlign w:val="bottom"/>
            <w:hideMark/>
          </w:tcPr>
          <w:p w14:paraId="1220A7E9" w14:textId="3202D0CC"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09D64980"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CCE5B49" w14:textId="7295F6D8"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9,595</w:t>
            </w:r>
          </w:p>
        </w:tc>
      </w:tr>
      <w:tr w:rsidR="00CD0FB9" w:rsidRPr="00CD0FB9" w14:paraId="22E4EBB9" w14:textId="77777777" w:rsidTr="00CD0FB9">
        <w:trPr>
          <w:trHeight w:val="290"/>
        </w:trPr>
        <w:tc>
          <w:tcPr>
            <w:tcW w:w="4000" w:type="dxa"/>
            <w:tcBorders>
              <w:top w:val="nil"/>
              <w:left w:val="nil"/>
              <w:bottom w:val="nil"/>
              <w:right w:val="nil"/>
            </w:tcBorders>
            <w:shd w:val="clear" w:color="auto" w:fill="auto"/>
            <w:noWrap/>
            <w:vAlign w:val="bottom"/>
            <w:hideMark/>
          </w:tcPr>
          <w:p w14:paraId="3987725F"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Total current assets</w:t>
            </w:r>
          </w:p>
        </w:tc>
        <w:tc>
          <w:tcPr>
            <w:tcW w:w="960" w:type="dxa"/>
            <w:tcBorders>
              <w:top w:val="nil"/>
              <w:left w:val="nil"/>
              <w:bottom w:val="nil"/>
              <w:right w:val="nil"/>
            </w:tcBorders>
            <w:shd w:val="clear" w:color="auto" w:fill="auto"/>
            <w:noWrap/>
            <w:vAlign w:val="bottom"/>
            <w:hideMark/>
          </w:tcPr>
          <w:p w14:paraId="1C3B6E98"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2F0E8D05" w14:textId="6E342CC4"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5C44BD73"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5424CD4D" w14:textId="1ECEE76A"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16,696</w:t>
            </w:r>
          </w:p>
        </w:tc>
      </w:tr>
      <w:tr w:rsidR="00CD0FB9" w:rsidRPr="00CD0FB9" w14:paraId="2CC6F74C" w14:textId="77777777" w:rsidTr="00CD0FB9">
        <w:trPr>
          <w:trHeight w:val="140"/>
        </w:trPr>
        <w:tc>
          <w:tcPr>
            <w:tcW w:w="4000" w:type="dxa"/>
            <w:tcBorders>
              <w:top w:val="nil"/>
              <w:left w:val="nil"/>
              <w:bottom w:val="nil"/>
              <w:right w:val="nil"/>
            </w:tcBorders>
            <w:shd w:val="clear" w:color="auto" w:fill="auto"/>
            <w:noWrap/>
            <w:vAlign w:val="bottom"/>
            <w:hideMark/>
          </w:tcPr>
          <w:p w14:paraId="4333EF80" w14:textId="77777777" w:rsidR="00CD0FB9" w:rsidRPr="00CD0FB9"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3A77CC6E"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0EA6404"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B0BAEF0"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6A4323F2" w14:textId="02909EBC" w:rsidR="00CD0FB9" w:rsidRPr="00CD0FB9" w:rsidRDefault="00CD0FB9" w:rsidP="00CD0FB9">
            <w:pPr>
              <w:spacing w:after="0" w:line="240" w:lineRule="auto"/>
              <w:jc w:val="right"/>
              <w:rPr>
                <w:rFonts w:ascii="Calibri" w:eastAsia="Times New Roman" w:hAnsi="Calibri" w:cs="Calibri"/>
                <w:color w:val="000000"/>
                <w:lang w:val="en-MY"/>
              </w:rPr>
            </w:pPr>
          </w:p>
        </w:tc>
      </w:tr>
      <w:tr w:rsidR="00CD0FB9" w:rsidRPr="00CD0FB9" w14:paraId="10BDA64D" w14:textId="77777777" w:rsidTr="00CD0FB9">
        <w:trPr>
          <w:trHeight w:val="300"/>
        </w:trPr>
        <w:tc>
          <w:tcPr>
            <w:tcW w:w="4000" w:type="dxa"/>
            <w:tcBorders>
              <w:top w:val="nil"/>
              <w:left w:val="nil"/>
              <w:bottom w:val="nil"/>
              <w:right w:val="nil"/>
            </w:tcBorders>
            <w:shd w:val="clear" w:color="auto" w:fill="auto"/>
            <w:noWrap/>
            <w:vAlign w:val="bottom"/>
            <w:hideMark/>
          </w:tcPr>
          <w:p w14:paraId="6809E62A"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Total assets</w:t>
            </w:r>
          </w:p>
        </w:tc>
        <w:tc>
          <w:tcPr>
            <w:tcW w:w="960" w:type="dxa"/>
            <w:tcBorders>
              <w:top w:val="nil"/>
              <w:left w:val="nil"/>
              <w:bottom w:val="nil"/>
              <w:right w:val="nil"/>
            </w:tcBorders>
            <w:shd w:val="clear" w:color="auto" w:fill="auto"/>
            <w:noWrap/>
            <w:vAlign w:val="bottom"/>
            <w:hideMark/>
          </w:tcPr>
          <w:p w14:paraId="5ECFC501"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63C598D8" w14:textId="33BA1554"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2E857C5F"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5201238C" w14:textId="64933CB6"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16,696</w:t>
            </w:r>
          </w:p>
        </w:tc>
      </w:tr>
      <w:tr w:rsidR="00CD0FB9" w:rsidRPr="00CD0FB9" w14:paraId="359C938F" w14:textId="77777777" w:rsidTr="00CD0FB9">
        <w:trPr>
          <w:trHeight w:val="300"/>
        </w:trPr>
        <w:tc>
          <w:tcPr>
            <w:tcW w:w="4000" w:type="dxa"/>
            <w:tcBorders>
              <w:top w:val="nil"/>
              <w:left w:val="nil"/>
              <w:bottom w:val="nil"/>
              <w:right w:val="nil"/>
            </w:tcBorders>
            <w:shd w:val="clear" w:color="auto" w:fill="auto"/>
            <w:noWrap/>
            <w:vAlign w:val="bottom"/>
            <w:hideMark/>
          </w:tcPr>
          <w:p w14:paraId="56A195CA" w14:textId="77777777" w:rsidR="00CD0FB9" w:rsidRPr="00CD0FB9"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0FFC3A9B"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A610614"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73308D4"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BE68581"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40DCA9C1" w14:textId="77777777" w:rsidTr="00CD0FB9">
        <w:trPr>
          <w:trHeight w:val="290"/>
        </w:trPr>
        <w:tc>
          <w:tcPr>
            <w:tcW w:w="4000" w:type="dxa"/>
            <w:tcBorders>
              <w:top w:val="nil"/>
              <w:left w:val="nil"/>
              <w:bottom w:val="nil"/>
              <w:right w:val="nil"/>
            </w:tcBorders>
            <w:shd w:val="clear" w:color="auto" w:fill="auto"/>
            <w:noWrap/>
            <w:vAlign w:val="bottom"/>
            <w:hideMark/>
          </w:tcPr>
          <w:p w14:paraId="52D5ABCA"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EQUITY AND LIABILITIES</w:t>
            </w:r>
          </w:p>
        </w:tc>
        <w:tc>
          <w:tcPr>
            <w:tcW w:w="960" w:type="dxa"/>
            <w:tcBorders>
              <w:top w:val="nil"/>
              <w:left w:val="nil"/>
              <w:bottom w:val="nil"/>
              <w:right w:val="nil"/>
            </w:tcBorders>
            <w:shd w:val="clear" w:color="auto" w:fill="auto"/>
            <w:noWrap/>
            <w:vAlign w:val="bottom"/>
            <w:hideMark/>
          </w:tcPr>
          <w:p w14:paraId="6A2C523A"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5B5FD9"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978ED6F"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F39A0DA"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7B3EBFED" w14:textId="77777777" w:rsidTr="00CD0FB9">
        <w:trPr>
          <w:trHeight w:val="140"/>
        </w:trPr>
        <w:tc>
          <w:tcPr>
            <w:tcW w:w="4000" w:type="dxa"/>
            <w:tcBorders>
              <w:top w:val="nil"/>
              <w:left w:val="nil"/>
              <w:bottom w:val="nil"/>
              <w:right w:val="nil"/>
            </w:tcBorders>
            <w:shd w:val="clear" w:color="auto" w:fill="auto"/>
            <w:noWrap/>
            <w:vAlign w:val="bottom"/>
            <w:hideMark/>
          </w:tcPr>
          <w:p w14:paraId="6C6933CB"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1AF4D50E"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9E398D"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A12AA4A"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91BD171"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450CA036" w14:textId="77777777" w:rsidTr="00CD0FB9">
        <w:trPr>
          <w:trHeight w:val="300"/>
        </w:trPr>
        <w:tc>
          <w:tcPr>
            <w:tcW w:w="4000" w:type="dxa"/>
            <w:tcBorders>
              <w:top w:val="nil"/>
              <w:left w:val="nil"/>
              <w:bottom w:val="nil"/>
              <w:right w:val="nil"/>
            </w:tcBorders>
            <w:shd w:val="clear" w:color="auto" w:fill="auto"/>
            <w:noWrap/>
            <w:vAlign w:val="bottom"/>
            <w:hideMark/>
          </w:tcPr>
          <w:p w14:paraId="3155EC2C"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Equity</w:t>
            </w:r>
          </w:p>
        </w:tc>
        <w:tc>
          <w:tcPr>
            <w:tcW w:w="960" w:type="dxa"/>
            <w:tcBorders>
              <w:top w:val="nil"/>
              <w:left w:val="nil"/>
              <w:bottom w:val="nil"/>
              <w:right w:val="nil"/>
            </w:tcBorders>
            <w:shd w:val="clear" w:color="auto" w:fill="auto"/>
            <w:noWrap/>
            <w:vAlign w:val="bottom"/>
            <w:hideMark/>
          </w:tcPr>
          <w:p w14:paraId="48521E3D"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115EE43A"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066454A"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E7CCE8B"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3BC8C8E2" w14:textId="77777777" w:rsidTr="00CD0FB9">
        <w:trPr>
          <w:trHeight w:val="290"/>
        </w:trPr>
        <w:tc>
          <w:tcPr>
            <w:tcW w:w="4000" w:type="dxa"/>
            <w:tcBorders>
              <w:top w:val="nil"/>
              <w:left w:val="nil"/>
              <w:bottom w:val="nil"/>
              <w:right w:val="nil"/>
            </w:tcBorders>
            <w:shd w:val="clear" w:color="auto" w:fill="auto"/>
            <w:noWrap/>
            <w:vAlign w:val="bottom"/>
            <w:hideMark/>
          </w:tcPr>
          <w:p w14:paraId="106B0745" w14:textId="77777777" w:rsidR="00CD0FB9" w:rsidRPr="00CD0FB9" w:rsidRDefault="00CD0FB9" w:rsidP="00CD0FB9">
            <w:pPr>
              <w:spacing w:after="0" w:line="240" w:lineRule="auto"/>
              <w:rPr>
                <w:rFonts w:ascii="Calibri" w:eastAsia="Times New Roman" w:hAnsi="Calibri" w:cs="Calibri"/>
                <w:color w:val="000000"/>
                <w:lang w:val="en-MY"/>
              </w:rPr>
            </w:pPr>
            <w:r w:rsidRPr="00CD0FB9">
              <w:rPr>
                <w:rFonts w:ascii="Calibri" w:eastAsia="Times New Roman" w:hAnsi="Calibri" w:cs="Calibri"/>
                <w:color w:val="000000"/>
                <w:lang w:val="en-MY"/>
              </w:rPr>
              <w:t>Share capital</w:t>
            </w:r>
          </w:p>
        </w:tc>
        <w:tc>
          <w:tcPr>
            <w:tcW w:w="960" w:type="dxa"/>
            <w:tcBorders>
              <w:top w:val="nil"/>
              <w:left w:val="nil"/>
              <w:bottom w:val="nil"/>
              <w:right w:val="nil"/>
            </w:tcBorders>
            <w:shd w:val="clear" w:color="auto" w:fill="auto"/>
            <w:noWrap/>
            <w:vAlign w:val="bottom"/>
            <w:hideMark/>
          </w:tcPr>
          <w:p w14:paraId="750298C3"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6</w:t>
            </w: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7FAB619A" w14:textId="5F401560"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6CCC5F62"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777417FA" w14:textId="77777777"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w:t>
            </w:r>
          </w:p>
        </w:tc>
      </w:tr>
      <w:tr w:rsidR="00CD0FB9" w:rsidRPr="00CD0FB9" w14:paraId="32B51AE5" w14:textId="77777777" w:rsidTr="00CD0FB9">
        <w:trPr>
          <w:trHeight w:val="300"/>
        </w:trPr>
        <w:tc>
          <w:tcPr>
            <w:tcW w:w="4000" w:type="dxa"/>
            <w:tcBorders>
              <w:top w:val="nil"/>
              <w:left w:val="nil"/>
              <w:bottom w:val="nil"/>
              <w:right w:val="nil"/>
            </w:tcBorders>
            <w:shd w:val="clear" w:color="auto" w:fill="auto"/>
            <w:noWrap/>
            <w:vAlign w:val="bottom"/>
            <w:hideMark/>
          </w:tcPr>
          <w:p w14:paraId="20CF51B5" w14:textId="77777777" w:rsidR="00CD0FB9" w:rsidRPr="00CD0FB9" w:rsidRDefault="00CD0FB9" w:rsidP="00CD0FB9">
            <w:pPr>
              <w:spacing w:after="0" w:line="240" w:lineRule="auto"/>
              <w:rPr>
                <w:rFonts w:ascii="Calibri" w:eastAsia="Times New Roman" w:hAnsi="Calibri" w:cs="Calibri"/>
                <w:color w:val="000000"/>
                <w:lang w:val="en-MY"/>
              </w:rPr>
            </w:pPr>
            <w:r w:rsidRPr="00CD0FB9">
              <w:rPr>
                <w:rFonts w:ascii="Calibri" w:eastAsia="Times New Roman" w:hAnsi="Calibri" w:cs="Calibri"/>
                <w:color w:val="000000"/>
                <w:lang w:val="en-MY"/>
              </w:rPr>
              <w:t>Retained earnings/(losses)</w:t>
            </w:r>
          </w:p>
        </w:tc>
        <w:tc>
          <w:tcPr>
            <w:tcW w:w="960" w:type="dxa"/>
            <w:tcBorders>
              <w:top w:val="nil"/>
              <w:left w:val="nil"/>
              <w:bottom w:val="nil"/>
              <w:right w:val="nil"/>
            </w:tcBorders>
            <w:shd w:val="clear" w:color="auto" w:fill="auto"/>
            <w:noWrap/>
            <w:vAlign w:val="bottom"/>
            <w:hideMark/>
          </w:tcPr>
          <w:p w14:paraId="4C7E4ACB" w14:textId="77777777" w:rsidR="00CD0FB9" w:rsidRPr="00CD0FB9" w:rsidRDefault="00CD0FB9" w:rsidP="00CD0FB9">
            <w:pPr>
              <w:spacing w:after="0" w:line="240" w:lineRule="auto"/>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240836DF" w14:textId="460261E8"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25,531</w:t>
            </w:r>
          </w:p>
        </w:tc>
        <w:tc>
          <w:tcPr>
            <w:tcW w:w="640" w:type="dxa"/>
            <w:tcBorders>
              <w:top w:val="nil"/>
              <w:left w:val="nil"/>
              <w:bottom w:val="nil"/>
              <w:right w:val="nil"/>
            </w:tcBorders>
            <w:shd w:val="clear" w:color="auto" w:fill="auto"/>
            <w:noWrap/>
            <w:vAlign w:val="bottom"/>
            <w:hideMark/>
          </w:tcPr>
          <w:p w14:paraId="6A2DDCC8"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7C7BC157" w14:textId="77777777" w:rsidR="00CD0FB9" w:rsidRPr="00CD0FB9" w:rsidRDefault="00CD0FB9" w:rsidP="00CD0FB9">
            <w:pPr>
              <w:spacing w:after="0" w:line="240" w:lineRule="auto"/>
              <w:jc w:val="right"/>
              <w:rPr>
                <w:rFonts w:ascii="Calibri" w:eastAsia="Times New Roman" w:hAnsi="Calibri" w:cs="Calibri"/>
                <w:lang w:val="en-MY"/>
              </w:rPr>
            </w:pPr>
            <w:r w:rsidRPr="00CD0FB9">
              <w:rPr>
                <w:rFonts w:ascii="Calibri" w:eastAsia="Times New Roman" w:hAnsi="Calibri" w:cs="Calibri"/>
                <w:lang w:val="en-MY"/>
              </w:rPr>
              <w:t>16,695</w:t>
            </w:r>
          </w:p>
        </w:tc>
      </w:tr>
      <w:tr w:rsidR="00CD0FB9" w:rsidRPr="00CD0FB9" w14:paraId="7AB3A9F9" w14:textId="77777777" w:rsidTr="00CD0FB9">
        <w:trPr>
          <w:trHeight w:val="140"/>
        </w:trPr>
        <w:tc>
          <w:tcPr>
            <w:tcW w:w="4000" w:type="dxa"/>
            <w:tcBorders>
              <w:top w:val="nil"/>
              <w:left w:val="nil"/>
              <w:bottom w:val="nil"/>
              <w:right w:val="nil"/>
            </w:tcBorders>
            <w:shd w:val="clear" w:color="auto" w:fill="auto"/>
            <w:noWrap/>
            <w:vAlign w:val="bottom"/>
            <w:hideMark/>
          </w:tcPr>
          <w:p w14:paraId="68D5996F" w14:textId="77777777" w:rsidR="00CD0FB9" w:rsidRPr="00CD0FB9" w:rsidRDefault="00CD0FB9" w:rsidP="00CD0FB9">
            <w:pPr>
              <w:spacing w:after="0" w:line="240" w:lineRule="auto"/>
              <w:jc w:val="right"/>
              <w:rPr>
                <w:rFonts w:ascii="Calibri" w:eastAsia="Times New Roman" w:hAnsi="Calibri" w:cs="Calibri"/>
                <w:lang w:val="en-MY"/>
              </w:rPr>
            </w:pPr>
          </w:p>
        </w:tc>
        <w:tc>
          <w:tcPr>
            <w:tcW w:w="960" w:type="dxa"/>
            <w:tcBorders>
              <w:top w:val="nil"/>
              <w:left w:val="nil"/>
              <w:bottom w:val="nil"/>
              <w:right w:val="nil"/>
            </w:tcBorders>
            <w:shd w:val="clear" w:color="auto" w:fill="auto"/>
            <w:noWrap/>
            <w:vAlign w:val="bottom"/>
            <w:hideMark/>
          </w:tcPr>
          <w:p w14:paraId="656C13C9"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E3FE566"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4508305"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FBF5884" w14:textId="6472DD11" w:rsidR="00CD0FB9" w:rsidRPr="00CD0FB9" w:rsidRDefault="00CD0FB9" w:rsidP="00CD0FB9">
            <w:pPr>
              <w:spacing w:after="0" w:line="240" w:lineRule="auto"/>
              <w:jc w:val="right"/>
              <w:rPr>
                <w:rFonts w:ascii="Calibri" w:eastAsia="Times New Roman" w:hAnsi="Calibri" w:cs="Calibri"/>
                <w:lang w:val="en-MY"/>
              </w:rPr>
            </w:pPr>
          </w:p>
        </w:tc>
      </w:tr>
      <w:tr w:rsidR="00CD0FB9" w:rsidRPr="00CD0FB9" w14:paraId="258CCD2C" w14:textId="77777777" w:rsidTr="00CD0FB9">
        <w:trPr>
          <w:trHeight w:val="290"/>
        </w:trPr>
        <w:tc>
          <w:tcPr>
            <w:tcW w:w="4000" w:type="dxa"/>
            <w:tcBorders>
              <w:top w:val="nil"/>
              <w:left w:val="nil"/>
              <w:bottom w:val="nil"/>
              <w:right w:val="nil"/>
            </w:tcBorders>
            <w:shd w:val="clear" w:color="auto" w:fill="auto"/>
            <w:noWrap/>
            <w:vAlign w:val="bottom"/>
            <w:hideMark/>
          </w:tcPr>
          <w:p w14:paraId="598CB67B"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 xml:space="preserve">Total equity </w:t>
            </w:r>
          </w:p>
        </w:tc>
        <w:tc>
          <w:tcPr>
            <w:tcW w:w="960" w:type="dxa"/>
            <w:tcBorders>
              <w:top w:val="nil"/>
              <w:left w:val="nil"/>
              <w:bottom w:val="nil"/>
              <w:right w:val="nil"/>
            </w:tcBorders>
            <w:shd w:val="clear" w:color="auto" w:fill="auto"/>
            <w:noWrap/>
            <w:vAlign w:val="bottom"/>
            <w:hideMark/>
          </w:tcPr>
          <w:p w14:paraId="064184CC"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1A90401B" w14:textId="77777777" w:rsidR="00CD0FB9" w:rsidRPr="00CD0FB9" w:rsidRDefault="00CD0FB9" w:rsidP="00CD0FB9">
            <w:pPr>
              <w:spacing w:after="0" w:line="240" w:lineRule="auto"/>
              <w:jc w:val="right"/>
              <w:rPr>
                <w:rFonts w:ascii="Calibri" w:eastAsia="Times New Roman" w:hAnsi="Calibri" w:cs="Calibri"/>
                <w:lang w:val="en-MY"/>
              </w:rPr>
            </w:pPr>
            <w:r w:rsidRPr="00CD0FB9">
              <w:rPr>
                <w:rFonts w:ascii="Calibri" w:eastAsia="Times New Roman" w:hAnsi="Calibri" w:cs="Calibri"/>
                <w:lang w:val="en-MY"/>
              </w:rPr>
              <w:t>25,532</w:t>
            </w:r>
          </w:p>
        </w:tc>
        <w:tc>
          <w:tcPr>
            <w:tcW w:w="640" w:type="dxa"/>
            <w:tcBorders>
              <w:top w:val="nil"/>
              <w:left w:val="nil"/>
              <w:bottom w:val="nil"/>
              <w:right w:val="nil"/>
            </w:tcBorders>
            <w:shd w:val="clear" w:color="auto" w:fill="auto"/>
            <w:noWrap/>
            <w:vAlign w:val="bottom"/>
            <w:hideMark/>
          </w:tcPr>
          <w:p w14:paraId="2AF815EA" w14:textId="77777777" w:rsidR="00CD0FB9" w:rsidRPr="00CD0FB9" w:rsidRDefault="00CD0FB9" w:rsidP="00CD0FB9">
            <w:pPr>
              <w:spacing w:after="0" w:line="240" w:lineRule="auto"/>
              <w:jc w:val="right"/>
              <w:rPr>
                <w:rFonts w:ascii="Calibri" w:eastAsia="Times New Roman" w:hAnsi="Calibri" w:cs="Calibri"/>
                <w:lang w:val="en-MY"/>
              </w:rPr>
            </w:pPr>
          </w:p>
        </w:tc>
        <w:tc>
          <w:tcPr>
            <w:tcW w:w="1400" w:type="dxa"/>
            <w:tcBorders>
              <w:top w:val="nil"/>
              <w:left w:val="nil"/>
              <w:bottom w:val="single" w:sz="4" w:space="0" w:color="auto"/>
              <w:right w:val="nil"/>
            </w:tcBorders>
            <w:shd w:val="clear" w:color="auto" w:fill="auto"/>
            <w:noWrap/>
            <w:vAlign w:val="bottom"/>
            <w:hideMark/>
          </w:tcPr>
          <w:p w14:paraId="0A6D7E23" w14:textId="77777777" w:rsidR="00CD0FB9" w:rsidRPr="00CD0FB9" w:rsidRDefault="00CD0FB9" w:rsidP="00CD0FB9">
            <w:pPr>
              <w:spacing w:after="0" w:line="240" w:lineRule="auto"/>
              <w:jc w:val="right"/>
              <w:rPr>
                <w:rFonts w:ascii="Calibri" w:eastAsia="Times New Roman" w:hAnsi="Calibri" w:cs="Calibri"/>
                <w:lang w:val="en-MY"/>
              </w:rPr>
            </w:pPr>
            <w:r w:rsidRPr="00CD0FB9">
              <w:rPr>
                <w:rFonts w:ascii="Calibri" w:eastAsia="Times New Roman" w:hAnsi="Calibri" w:cs="Calibri"/>
                <w:lang w:val="en-MY"/>
              </w:rPr>
              <w:t>16,696</w:t>
            </w:r>
          </w:p>
        </w:tc>
      </w:tr>
      <w:tr w:rsidR="00CD0FB9" w:rsidRPr="00CD0FB9" w14:paraId="08600048" w14:textId="77777777" w:rsidTr="00CD0FB9">
        <w:trPr>
          <w:trHeight w:val="140"/>
        </w:trPr>
        <w:tc>
          <w:tcPr>
            <w:tcW w:w="4000" w:type="dxa"/>
            <w:tcBorders>
              <w:top w:val="nil"/>
              <w:left w:val="nil"/>
              <w:bottom w:val="nil"/>
              <w:right w:val="nil"/>
            </w:tcBorders>
            <w:shd w:val="clear" w:color="auto" w:fill="auto"/>
            <w:noWrap/>
            <w:vAlign w:val="bottom"/>
            <w:hideMark/>
          </w:tcPr>
          <w:p w14:paraId="25A7DD43" w14:textId="77777777" w:rsidR="00CD0FB9" w:rsidRPr="00CD0FB9" w:rsidRDefault="00CD0FB9" w:rsidP="00CD0FB9">
            <w:pPr>
              <w:spacing w:after="0" w:line="240" w:lineRule="auto"/>
              <w:jc w:val="right"/>
              <w:rPr>
                <w:rFonts w:ascii="Calibri" w:eastAsia="Times New Roman" w:hAnsi="Calibri" w:cs="Calibri"/>
                <w:lang w:val="en-MY"/>
              </w:rPr>
            </w:pPr>
          </w:p>
        </w:tc>
        <w:tc>
          <w:tcPr>
            <w:tcW w:w="960" w:type="dxa"/>
            <w:tcBorders>
              <w:top w:val="nil"/>
              <w:left w:val="nil"/>
              <w:bottom w:val="nil"/>
              <w:right w:val="nil"/>
            </w:tcBorders>
            <w:shd w:val="clear" w:color="auto" w:fill="auto"/>
            <w:noWrap/>
            <w:vAlign w:val="bottom"/>
            <w:hideMark/>
          </w:tcPr>
          <w:p w14:paraId="33E029BC"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9ADD555"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CDDF505"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A0DA42C" w14:textId="2597C293" w:rsidR="00CD0FB9" w:rsidRPr="00CD0FB9" w:rsidRDefault="00CD0FB9" w:rsidP="00CD0FB9">
            <w:pPr>
              <w:spacing w:after="0" w:line="240" w:lineRule="auto"/>
              <w:jc w:val="right"/>
              <w:rPr>
                <w:rFonts w:ascii="Calibri" w:eastAsia="Times New Roman" w:hAnsi="Calibri" w:cs="Calibri"/>
                <w:color w:val="000000"/>
                <w:lang w:val="en-MY"/>
              </w:rPr>
            </w:pPr>
          </w:p>
        </w:tc>
      </w:tr>
      <w:tr w:rsidR="00CD0FB9" w:rsidRPr="00CD0FB9" w14:paraId="188E7E6D" w14:textId="77777777" w:rsidTr="00CD0FB9">
        <w:trPr>
          <w:trHeight w:val="300"/>
        </w:trPr>
        <w:tc>
          <w:tcPr>
            <w:tcW w:w="4000" w:type="dxa"/>
            <w:tcBorders>
              <w:top w:val="nil"/>
              <w:left w:val="nil"/>
              <w:bottom w:val="nil"/>
              <w:right w:val="nil"/>
            </w:tcBorders>
            <w:shd w:val="clear" w:color="auto" w:fill="auto"/>
            <w:noWrap/>
            <w:vAlign w:val="bottom"/>
            <w:hideMark/>
          </w:tcPr>
          <w:p w14:paraId="65F78AE4"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Current Liabilities</w:t>
            </w:r>
          </w:p>
        </w:tc>
        <w:tc>
          <w:tcPr>
            <w:tcW w:w="960" w:type="dxa"/>
            <w:tcBorders>
              <w:top w:val="nil"/>
              <w:left w:val="nil"/>
              <w:bottom w:val="nil"/>
              <w:right w:val="nil"/>
            </w:tcBorders>
            <w:shd w:val="clear" w:color="auto" w:fill="auto"/>
            <w:noWrap/>
            <w:vAlign w:val="bottom"/>
            <w:hideMark/>
          </w:tcPr>
          <w:p w14:paraId="64984AA1"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7401B7"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A72B3A8"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62F645"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3E8E5AEC" w14:textId="77777777" w:rsidTr="00CD0FB9">
        <w:trPr>
          <w:trHeight w:val="300"/>
        </w:trPr>
        <w:tc>
          <w:tcPr>
            <w:tcW w:w="4000" w:type="dxa"/>
            <w:tcBorders>
              <w:top w:val="nil"/>
              <w:left w:val="nil"/>
              <w:bottom w:val="nil"/>
              <w:right w:val="nil"/>
            </w:tcBorders>
            <w:shd w:val="clear" w:color="auto" w:fill="auto"/>
            <w:noWrap/>
            <w:vAlign w:val="bottom"/>
            <w:hideMark/>
          </w:tcPr>
          <w:p w14:paraId="2D94C868" w14:textId="77777777" w:rsidR="00CD0FB9" w:rsidRPr="00CD0FB9" w:rsidRDefault="00CD0FB9" w:rsidP="00CD0FB9">
            <w:pPr>
              <w:spacing w:after="0" w:line="240" w:lineRule="auto"/>
              <w:rPr>
                <w:rFonts w:ascii="Calibri" w:eastAsia="Times New Roman" w:hAnsi="Calibri" w:cs="Calibri"/>
                <w:color w:val="000000"/>
                <w:lang w:val="en-MY"/>
              </w:rPr>
            </w:pPr>
            <w:r w:rsidRPr="00CD0FB9">
              <w:rPr>
                <w:rFonts w:ascii="Calibri" w:eastAsia="Times New Roman" w:hAnsi="Calibri" w:cs="Calibri"/>
                <w:color w:val="000000"/>
                <w:lang w:val="en-MY"/>
              </w:rPr>
              <w:t>Other payables</w:t>
            </w:r>
          </w:p>
        </w:tc>
        <w:tc>
          <w:tcPr>
            <w:tcW w:w="960" w:type="dxa"/>
            <w:tcBorders>
              <w:top w:val="nil"/>
              <w:left w:val="nil"/>
              <w:bottom w:val="nil"/>
              <w:right w:val="nil"/>
            </w:tcBorders>
            <w:shd w:val="clear" w:color="auto" w:fill="auto"/>
            <w:noWrap/>
            <w:vAlign w:val="bottom"/>
            <w:hideMark/>
          </w:tcPr>
          <w:p w14:paraId="3FD90916" w14:textId="77777777" w:rsidR="00CD0FB9" w:rsidRPr="00CD0FB9" w:rsidRDefault="00CD0FB9" w:rsidP="00CD0FB9">
            <w:pPr>
              <w:spacing w:after="0" w:line="240" w:lineRule="auto"/>
              <w:jc w:val="center"/>
              <w:rPr>
                <w:rFonts w:ascii="Calibri" w:eastAsia="Times New Roman" w:hAnsi="Calibri" w:cs="Calibri"/>
                <w:b/>
                <w:bCs/>
                <w:color w:val="000000"/>
                <w:lang w:val="en-MY"/>
              </w:rPr>
            </w:pPr>
            <w:r w:rsidRPr="00CD0FB9">
              <w:rPr>
                <w:rFonts w:ascii="Calibri" w:eastAsia="Times New Roman" w:hAnsi="Calibri" w:cs="Calibri"/>
                <w:b/>
                <w:bCs/>
                <w:color w:val="000000"/>
                <w:lang w:val="en-MY"/>
              </w:rPr>
              <w:t>7</w:t>
            </w:r>
          </w:p>
        </w:tc>
        <w:tc>
          <w:tcPr>
            <w:tcW w:w="1400" w:type="dxa"/>
            <w:tcBorders>
              <w:top w:val="nil"/>
              <w:left w:val="nil"/>
              <w:bottom w:val="nil"/>
              <w:right w:val="nil"/>
            </w:tcBorders>
            <w:shd w:val="clear" w:color="auto" w:fill="auto"/>
            <w:noWrap/>
            <w:vAlign w:val="bottom"/>
            <w:hideMark/>
          </w:tcPr>
          <w:p w14:paraId="043E5987" w14:textId="6BE8E07A"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66FD3CEC"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1C17225F" w14:textId="5D106058" w:rsidR="00CD0FB9" w:rsidRPr="00CD0FB9" w:rsidRDefault="00CD0FB9" w:rsidP="00CD0FB9">
            <w:pPr>
              <w:spacing w:after="0" w:line="240" w:lineRule="auto"/>
              <w:jc w:val="center"/>
              <w:rPr>
                <w:rFonts w:ascii="Calibri" w:eastAsia="Times New Roman" w:hAnsi="Calibri" w:cs="Calibri"/>
                <w:color w:val="000000"/>
                <w:lang w:val="en-MY"/>
              </w:rPr>
            </w:pPr>
            <w:r w:rsidRPr="00CD0FB9">
              <w:rPr>
                <w:rFonts w:ascii="Calibri" w:eastAsia="Times New Roman" w:hAnsi="Calibri" w:cs="Calibri"/>
                <w:color w:val="000000"/>
                <w:lang w:val="en-MY"/>
              </w:rPr>
              <w:t>-</w:t>
            </w:r>
          </w:p>
        </w:tc>
      </w:tr>
      <w:tr w:rsidR="00CD0FB9" w:rsidRPr="00CD0FB9" w14:paraId="0A2E0ED4" w14:textId="77777777" w:rsidTr="00CD0FB9">
        <w:trPr>
          <w:trHeight w:val="300"/>
        </w:trPr>
        <w:tc>
          <w:tcPr>
            <w:tcW w:w="4000" w:type="dxa"/>
            <w:tcBorders>
              <w:top w:val="nil"/>
              <w:left w:val="nil"/>
              <w:bottom w:val="nil"/>
              <w:right w:val="nil"/>
            </w:tcBorders>
            <w:shd w:val="clear" w:color="auto" w:fill="auto"/>
            <w:noWrap/>
            <w:vAlign w:val="bottom"/>
            <w:hideMark/>
          </w:tcPr>
          <w:p w14:paraId="7642E35A"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Total current liabilities</w:t>
            </w:r>
          </w:p>
        </w:tc>
        <w:tc>
          <w:tcPr>
            <w:tcW w:w="960" w:type="dxa"/>
            <w:tcBorders>
              <w:top w:val="nil"/>
              <w:left w:val="nil"/>
              <w:bottom w:val="nil"/>
              <w:right w:val="nil"/>
            </w:tcBorders>
            <w:shd w:val="clear" w:color="auto" w:fill="auto"/>
            <w:noWrap/>
            <w:vAlign w:val="bottom"/>
            <w:hideMark/>
          </w:tcPr>
          <w:p w14:paraId="7F18E8CE"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79A82370" w14:textId="1D58B1D8"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42648296"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4F29AEC" w14:textId="3FD6568B" w:rsidR="00CD0FB9" w:rsidRPr="00CD0FB9" w:rsidRDefault="00CD0FB9" w:rsidP="00CD0FB9">
            <w:pPr>
              <w:spacing w:after="0" w:line="240" w:lineRule="auto"/>
              <w:jc w:val="center"/>
              <w:rPr>
                <w:rFonts w:ascii="Calibri" w:eastAsia="Times New Roman" w:hAnsi="Calibri" w:cs="Calibri"/>
                <w:color w:val="000000"/>
                <w:lang w:val="en-MY"/>
              </w:rPr>
            </w:pPr>
            <w:r w:rsidRPr="00CD0FB9">
              <w:rPr>
                <w:rFonts w:ascii="Calibri" w:eastAsia="Times New Roman" w:hAnsi="Calibri" w:cs="Calibri"/>
                <w:color w:val="000000"/>
                <w:lang w:val="en-MY"/>
              </w:rPr>
              <w:t>-</w:t>
            </w:r>
          </w:p>
        </w:tc>
      </w:tr>
      <w:tr w:rsidR="00CD0FB9" w:rsidRPr="00CD0FB9" w14:paraId="458B9076" w14:textId="77777777" w:rsidTr="00CD0FB9">
        <w:trPr>
          <w:trHeight w:val="140"/>
        </w:trPr>
        <w:tc>
          <w:tcPr>
            <w:tcW w:w="4000" w:type="dxa"/>
            <w:tcBorders>
              <w:top w:val="nil"/>
              <w:left w:val="nil"/>
              <w:bottom w:val="nil"/>
              <w:right w:val="nil"/>
            </w:tcBorders>
            <w:shd w:val="clear" w:color="auto" w:fill="auto"/>
            <w:noWrap/>
            <w:vAlign w:val="bottom"/>
            <w:hideMark/>
          </w:tcPr>
          <w:p w14:paraId="23FB8C3F" w14:textId="77777777" w:rsidR="00CD0FB9" w:rsidRPr="00CD0FB9"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04400D54" w14:textId="77777777" w:rsidR="00CD0FB9" w:rsidRPr="00CD0FB9"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84C0B16"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8520DFB"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EEF187F" w14:textId="77777777" w:rsidR="00CD0FB9" w:rsidRPr="00CD0FB9"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CD0FB9" w14:paraId="0B26DE1F" w14:textId="77777777" w:rsidTr="00CD0FB9">
        <w:trPr>
          <w:trHeight w:val="300"/>
        </w:trPr>
        <w:tc>
          <w:tcPr>
            <w:tcW w:w="4000" w:type="dxa"/>
            <w:tcBorders>
              <w:top w:val="nil"/>
              <w:left w:val="nil"/>
              <w:bottom w:val="nil"/>
              <w:right w:val="nil"/>
            </w:tcBorders>
            <w:shd w:val="clear" w:color="auto" w:fill="auto"/>
            <w:noWrap/>
            <w:vAlign w:val="bottom"/>
            <w:hideMark/>
          </w:tcPr>
          <w:p w14:paraId="1631CDEB" w14:textId="77777777" w:rsidR="00CD0FB9" w:rsidRPr="00CD0FB9" w:rsidRDefault="00CD0FB9" w:rsidP="00CD0FB9">
            <w:pPr>
              <w:spacing w:after="0" w:line="240" w:lineRule="auto"/>
              <w:rPr>
                <w:rFonts w:ascii="Calibri" w:eastAsia="Times New Roman" w:hAnsi="Calibri" w:cs="Calibri"/>
                <w:b/>
                <w:bCs/>
                <w:color w:val="000000"/>
                <w:lang w:val="en-MY"/>
              </w:rPr>
            </w:pPr>
            <w:r w:rsidRPr="00CD0FB9">
              <w:rPr>
                <w:rFonts w:ascii="Calibri" w:eastAsia="Times New Roman" w:hAnsi="Calibri" w:cs="Calibri"/>
                <w:b/>
                <w:bCs/>
                <w:color w:val="000000"/>
                <w:lang w:val="en-MY"/>
              </w:rPr>
              <w:t>Total equity and liabilities</w:t>
            </w:r>
          </w:p>
        </w:tc>
        <w:tc>
          <w:tcPr>
            <w:tcW w:w="960" w:type="dxa"/>
            <w:tcBorders>
              <w:top w:val="nil"/>
              <w:left w:val="nil"/>
              <w:bottom w:val="nil"/>
              <w:right w:val="nil"/>
            </w:tcBorders>
            <w:shd w:val="clear" w:color="auto" w:fill="auto"/>
            <w:noWrap/>
            <w:vAlign w:val="bottom"/>
            <w:hideMark/>
          </w:tcPr>
          <w:p w14:paraId="0FB57C0D" w14:textId="77777777" w:rsidR="00CD0FB9" w:rsidRPr="00CD0FB9"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4064C3BB" w14:textId="7BCC3E1A"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74B5C1EF" w14:textId="77777777" w:rsidR="00CD0FB9" w:rsidRPr="00CD0FB9"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7BDDE854" w14:textId="311914AC" w:rsidR="00CD0FB9" w:rsidRPr="00CD0FB9" w:rsidRDefault="00CD0FB9" w:rsidP="00CD0FB9">
            <w:pPr>
              <w:spacing w:after="0" w:line="240" w:lineRule="auto"/>
              <w:jc w:val="right"/>
              <w:rPr>
                <w:rFonts w:ascii="Calibri" w:eastAsia="Times New Roman" w:hAnsi="Calibri" w:cs="Calibri"/>
                <w:color w:val="000000"/>
                <w:lang w:val="en-MY"/>
              </w:rPr>
            </w:pPr>
            <w:r w:rsidRPr="00CD0FB9">
              <w:rPr>
                <w:rFonts w:ascii="Calibri" w:eastAsia="Times New Roman" w:hAnsi="Calibri" w:cs="Calibri"/>
                <w:color w:val="000000"/>
                <w:lang w:val="en-MY"/>
              </w:rPr>
              <w:t>16,696</w:t>
            </w:r>
          </w:p>
        </w:tc>
      </w:tr>
    </w:tbl>
    <w:p w14:paraId="3F388946" w14:textId="76F71EAA" w:rsidR="004F3BBC" w:rsidRDefault="004F3BBC" w:rsidP="0015163A">
      <w:pPr>
        <w:spacing w:after="0"/>
      </w:pPr>
    </w:p>
    <w:p w14:paraId="0160509B" w14:textId="44541BBD" w:rsidR="004F3BBC" w:rsidRDefault="004F3BBC" w:rsidP="0015163A">
      <w:pPr>
        <w:spacing w:after="0"/>
      </w:pPr>
    </w:p>
    <w:p w14:paraId="69B8FD85" w14:textId="77777777" w:rsidR="008F0FD8" w:rsidRDefault="008F0FD8" w:rsidP="0015163A">
      <w:pPr>
        <w:spacing w:after="0"/>
      </w:pPr>
    </w:p>
    <w:p w14:paraId="2985772E" w14:textId="0039F116" w:rsidR="004F3BBC" w:rsidRDefault="004F3BBC" w:rsidP="0015163A">
      <w:pPr>
        <w:spacing w:after="0"/>
      </w:pPr>
    </w:p>
    <w:p w14:paraId="49E29682" w14:textId="0056CC72" w:rsidR="004F3BBC" w:rsidRDefault="004F3BBC" w:rsidP="0015163A">
      <w:pPr>
        <w:spacing w:after="0"/>
      </w:pPr>
    </w:p>
    <w:p w14:paraId="1CEDDE39" w14:textId="6C72FC02" w:rsidR="00E17DA5" w:rsidRDefault="00E17DA5" w:rsidP="0015163A">
      <w:pPr>
        <w:spacing w:after="0"/>
      </w:pPr>
    </w:p>
    <w:p w14:paraId="123AD603" w14:textId="7630D92C" w:rsidR="00E17DA5" w:rsidRDefault="00E17DA5" w:rsidP="0015163A">
      <w:pPr>
        <w:spacing w:after="0"/>
      </w:pPr>
    </w:p>
    <w:p w14:paraId="4B087401" w14:textId="1E57307E" w:rsidR="00E17DA5" w:rsidRDefault="00E17DA5" w:rsidP="0015163A">
      <w:pPr>
        <w:spacing w:after="0"/>
      </w:pPr>
    </w:p>
    <w:p w14:paraId="11EC1B5B" w14:textId="29E233C6" w:rsidR="00E17DA5" w:rsidRDefault="00E17DA5" w:rsidP="0015163A">
      <w:pPr>
        <w:spacing w:after="0"/>
      </w:pPr>
    </w:p>
    <w:p w14:paraId="65E8F1DE" w14:textId="3493C1AB" w:rsidR="00E17DA5" w:rsidRDefault="00E17DA5" w:rsidP="0015163A">
      <w:pPr>
        <w:spacing w:after="0"/>
      </w:pPr>
    </w:p>
    <w:p w14:paraId="237985CE" w14:textId="080EEAA9" w:rsidR="00E17DA5" w:rsidRDefault="00E17DA5" w:rsidP="0015163A">
      <w:pPr>
        <w:spacing w:after="0"/>
      </w:pPr>
    </w:p>
    <w:p w14:paraId="3F4CF910" w14:textId="06FB9FFA" w:rsidR="00E17DA5" w:rsidRDefault="00E17DA5" w:rsidP="0015163A">
      <w:pPr>
        <w:spacing w:after="0"/>
      </w:pPr>
    </w:p>
    <w:p w14:paraId="7E34E008" w14:textId="4D83852C" w:rsidR="00E17DA5" w:rsidRDefault="00E17DA5" w:rsidP="0015163A">
      <w:pPr>
        <w:spacing w:after="0"/>
      </w:pPr>
    </w:p>
    <w:p w14:paraId="4998C2F9" w14:textId="047CAA12" w:rsidR="00E17DA5" w:rsidRDefault="00E17DA5" w:rsidP="0015163A">
      <w:pPr>
        <w:spacing w:after="0"/>
      </w:pPr>
    </w:p>
    <w:p w14:paraId="3D951F53" w14:textId="1CDF8221" w:rsidR="00E17DA5" w:rsidRDefault="00E17DA5" w:rsidP="0015163A">
      <w:pPr>
        <w:spacing w:after="0"/>
      </w:pPr>
    </w:p>
    <w:p w14:paraId="458FF0B3" w14:textId="3E11CC28" w:rsidR="00E17DA5" w:rsidRDefault="00E17DA5" w:rsidP="0015163A">
      <w:pPr>
        <w:spacing w:after="0"/>
      </w:pPr>
    </w:p>
    <w:p w14:paraId="4BD1FF29" w14:textId="52369F8F" w:rsidR="00E17DA5" w:rsidRDefault="00E17DA5" w:rsidP="0015163A">
      <w:pPr>
        <w:spacing w:after="0"/>
      </w:pPr>
    </w:p>
    <w:p w14:paraId="14941EB9" w14:textId="116B56A8" w:rsidR="00E17DA5" w:rsidRDefault="00E17DA5" w:rsidP="0015163A">
      <w:pPr>
        <w:spacing w:after="0"/>
      </w:pPr>
    </w:p>
    <w:p w14:paraId="5DE82E64" w14:textId="118953B7" w:rsidR="00E17DA5" w:rsidRDefault="00E17DA5" w:rsidP="0015163A">
      <w:pPr>
        <w:spacing w:after="0"/>
      </w:pPr>
    </w:p>
    <w:p w14:paraId="5C5D4B3A" w14:textId="021BCF4F" w:rsidR="00692404" w:rsidRDefault="00692404" w:rsidP="0015163A">
      <w:pPr>
        <w:spacing w:after="0"/>
      </w:pPr>
    </w:p>
    <w:p w14:paraId="7FECB800" w14:textId="375BE1F2" w:rsidR="00692404" w:rsidRDefault="00692404" w:rsidP="0015163A">
      <w:pPr>
        <w:spacing w:after="0"/>
      </w:pPr>
    </w:p>
    <w:p w14:paraId="5AF7DAC0" w14:textId="718FEFC8" w:rsidR="00692404" w:rsidRDefault="00692404" w:rsidP="0015163A">
      <w:pPr>
        <w:spacing w:after="0"/>
      </w:pPr>
    </w:p>
    <w:p w14:paraId="39EECB69" w14:textId="18FE4973" w:rsidR="00692404" w:rsidRDefault="00692404" w:rsidP="0015163A">
      <w:pPr>
        <w:spacing w:after="0"/>
      </w:pPr>
    </w:p>
    <w:p w14:paraId="1C68B2EB" w14:textId="77A4A268" w:rsidR="006B0FB6" w:rsidRDefault="006B0FB6" w:rsidP="0015163A">
      <w:pPr>
        <w:spacing w:after="0"/>
      </w:pPr>
    </w:p>
    <w:tbl>
      <w:tblPr>
        <w:tblW w:w="8960" w:type="dxa"/>
        <w:tblLook w:val="04A0" w:firstRow="1" w:lastRow="0" w:firstColumn="1" w:lastColumn="0" w:noHBand="0" w:noVBand="1"/>
      </w:tblPr>
      <w:tblGrid>
        <w:gridCol w:w="4560"/>
        <w:gridCol w:w="960"/>
        <w:gridCol w:w="1400"/>
        <w:gridCol w:w="640"/>
        <w:gridCol w:w="1400"/>
      </w:tblGrid>
      <w:tr w:rsidR="006C0B34" w:rsidRPr="006C0B34" w14:paraId="3E7B33AE" w14:textId="77777777" w:rsidTr="006C0B34">
        <w:trPr>
          <w:trHeight w:val="290"/>
        </w:trPr>
        <w:tc>
          <w:tcPr>
            <w:tcW w:w="4560" w:type="dxa"/>
            <w:tcBorders>
              <w:top w:val="nil"/>
              <w:left w:val="nil"/>
              <w:bottom w:val="nil"/>
              <w:right w:val="nil"/>
            </w:tcBorders>
            <w:shd w:val="clear" w:color="auto" w:fill="auto"/>
            <w:noWrap/>
            <w:vAlign w:val="bottom"/>
            <w:hideMark/>
          </w:tcPr>
          <w:p w14:paraId="4D5E11CA"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lastRenderedPageBreak/>
              <w:t>STATEMENT OF COMPREHENSIVE INCOME</w:t>
            </w:r>
          </w:p>
        </w:tc>
        <w:tc>
          <w:tcPr>
            <w:tcW w:w="960" w:type="dxa"/>
            <w:tcBorders>
              <w:top w:val="nil"/>
              <w:left w:val="nil"/>
              <w:bottom w:val="nil"/>
              <w:right w:val="nil"/>
            </w:tcBorders>
            <w:shd w:val="clear" w:color="auto" w:fill="auto"/>
            <w:noWrap/>
            <w:vAlign w:val="bottom"/>
            <w:hideMark/>
          </w:tcPr>
          <w:p w14:paraId="2CDD5644"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243270D"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53DE7FB"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2F93BE2"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6C0B34" w14:paraId="4DD75E82" w14:textId="77777777" w:rsidTr="006C0B34">
        <w:trPr>
          <w:trHeight w:val="290"/>
        </w:trPr>
        <w:tc>
          <w:tcPr>
            <w:tcW w:w="8960" w:type="dxa"/>
            <w:gridSpan w:val="5"/>
            <w:tcBorders>
              <w:top w:val="nil"/>
              <w:left w:val="nil"/>
              <w:bottom w:val="nil"/>
              <w:right w:val="nil"/>
            </w:tcBorders>
            <w:shd w:val="clear" w:color="auto" w:fill="auto"/>
            <w:noWrap/>
            <w:vAlign w:val="bottom"/>
            <w:hideMark/>
          </w:tcPr>
          <w:p w14:paraId="177A673D"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For the period from 1 May 2019 to 30 April 2020</w:t>
            </w:r>
          </w:p>
        </w:tc>
      </w:tr>
      <w:tr w:rsidR="006C0B34" w:rsidRPr="006C0B34" w14:paraId="08D333A0" w14:textId="77777777" w:rsidTr="006C0B34">
        <w:trPr>
          <w:trHeight w:val="290"/>
        </w:trPr>
        <w:tc>
          <w:tcPr>
            <w:tcW w:w="4560" w:type="dxa"/>
            <w:tcBorders>
              <w:top w:val="nil"/>
              <w:left w:val="nil"/>
              <w:bottom w:val="nil"/>
              <w:right w:val="nil"/>
            </w:tcBorders>
            <w:shd w:val="clear" w:color="auto" w:fill="auto"/>
            <w:noWrap/>
            <w:vAlign w:val="bottom"/>
            <w:hideMark/>
          </w:tcPr>
          <w:p w14:paraId="5A5188C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04F9152F"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2AE6C36"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87A400A"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4F7931A"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6C0B34" w14:paraId="3BE7B0DE" w14:textId="77777777" w:rsidTr="006C0B34">
        <w:trPr>
          <w:trHeight w:val="290"/>
        </w:trPr>
        <w:tc>
          <w:tcPr>
            <w:tcW w:w="4560" w:type="dxa"/>
            <w:tcBorders>
              <w:top w:val="nil"/>
              <w:left w:val="nil"/>
              <w:bottom w:val="nil"/>
              <w:right w:val="nil"/>
            </w:tcBorders>
            <w:shd w:val="clear" w:color="auto" w:fill="auto"/>
            <w:noWrap/>
            <w:vAlign w:val="bottom"/>
            <w:hideMark/>
          </w:tcPr>
          <w:p w14:paraId="2970392C"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514E21BA"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70C71E"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2A93AEFA"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EAC87EE"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2019</w:t>
            </w:r>
          </w:p>
        </w:tc>
      </w:tr>
      <w:tr w:rsidR="006C0B34" w:rsidRPr="006C0B34" w14:paraId="25961EDF" w14:textId="77777777" w:rsidTr="006C0B34">
        <w:trPr>
          <w:trHeight w:val="290"/>
        </w:trPr>
        <w:tc>
          <w:tcPr>
            <w:tcW w:w="4560" w:type="dxa"/>
            <w:tcBorders>
              <w:top w:val="nil"/>
              <w:left w:val="nil"/>
              <w:bottom w:val="nil"/>
              <w:right w:val="nil"/>
            </w:tcBorders>
            <w:shd w:val="clear" w:color="auto" w:fill="auto"/>
            <w:noWrap/>
            <w:vAlign w:val="bottom"/>
            <w:hideMark/>
          </w:tcPr>
          <w:p w14:paraId="427914C8"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3A1F1838"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Note</w:t>
            </w:r>
          </w:p>
        </w:tc>
        <w:tc>
          <w:tcPr>
            <w:tcW w:w="1400" w:type="dxa"/>
            <w:tcBorders>
              <w:top w:val="nil"/>
              <w:left w:val="nil"/>
              <w:bottom w:val="nil"/>
              <w:right w:val="nil"/>
            </w:tcBorders>
            <w:shd w:val="clear" w:color="auto" w:fill="auto"/>
            <w:noWrap/>
            <w:vAlign w:val="bottom"/>
            <w:hideMark/>
          </w:tcPr>
          <w:p w14:paraId="55F0F4D5"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17ED7D14"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0CE418BF"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5FC31111" w14:textId="77777777" w:rsidTr="006C0B34">
        <w:trPr>
          <w:trHeight w:val="290"/>
        </w:trPr>
        <w:tc>
          <w:tcPr>
            <w:tcW w:w="4560" w:type="dxa"/>
            <w:tcBorders>
              <w:top w:val="nil"/>
              <w:left w:val="nil"/>
              <w:bottom w:val="nil"/>
              <w:right w:val="nil"/>
            </w:tcBorders>
            <w:shd w:val="clear" w:color="auto" w:fill="auto"/>
            <w:noWrap/>
            <w:vAlign w:val="bottom"/>
            <w:hideMark/>
          </w:tcPr>
          <w:p w14:paraId="0B2B0F6E"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Revenue</w:t>
            </w:r>
          </w:p>
        </w:tc>
        <w:tc>
          <w:tcPr>
            <w:tcW w:w="960" w:type="dxa"/>
            <w:tcBorders>
              <w:top w:val="nil"/>
              <w:left w:val="nil"/>
              <w:bottom w:val="nil"/>
              <w:right w:val="nil"/>
            </w:tcBorders>
            <w:shd w:val="clear" w:color="auto" w:fill="auto"/>
            <w:noWrap/>
            <w:vAlign w:val="bottom"/>
            <w:hideMark/>
          </w:tcPr>
          <w:p w14:paraId="0DFBAE34" w14:textId="635119F0" w:rsidR="006C0B34" w:rsidRPr="006C0B34" w:rsidRDefault="001711AF" w:rsidP="006C0B34">
            <w:pPr>
              <w:spacing w:after="0" w:line="240" w:lineRule="auto"/>
              <w:jc w:val="center"/>
              <w:rPr>
                <w:rFonts w:ascii="Calibri" w:eastAsia="Times New Roman" w:hAnsi="Calibri" w:cs="Calibri"/>
                <w:b/>
                <w:bCs/>
                <w:color w:val="000000"/>
                <w:lang w:val="en-MY"/>
              </w:rPr>
            </w:pPr>
            <w:r>
              <w:rPr>
                <w:rFonts w:ascii="Calibri" w:eastAsia="Times New Roman" w:hAnsi="Calibri" w:cs="Calibri"/>
                <w:b/>
                <w:bCs/>
                <w:color w:val="000000"/>
                <w:lang w:val="en-MY"/>
              </w:rPr>
              <w:t>8</w:t>
            </w:r>
          </w:p>
        </w:tc>
        <w:tc>
          <w:tcPr>
            <w:tcW w:w="1400" w:type="dxa"/>
            <w:tcBorders>
              <w:top w:val="nil"/>
              <w:left w:val="nil"/>
              <w:bottom w:val="nil"/>
              <w:right w:val="nil"/>
            </w:tcBorders>
            <w:shd w:val="clear" w:color="auto" w:fill="auto"/>
            <w:noWrap/>
            <w:vAlign w:val="bottom"/>
            <w:hideMark/>
          </w:tcPr>
          <w:p w14:paraId="0B56C00F" w14:textId="3EC32A69"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1A12B7A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5B1C179F" w14:textId="666F2A8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619,611</w:t>
            </w:r>
          </w:p>
        </w:tc>
      </w:tr>
      <w:tr w:rsidR="006C0B34" w:rsidRPr="006C0B34" w14:paraId="0106D0BE" w14:textId="77777777" w:rsidTr="006C0B34">
        <w:trPr>
          <w:trHeight w:val="290"/>
        </w:trPr>
        <w:tc>
          <w:tcPr>
            <w:tcW w:w="4560" w:type="dxa"/>
            <w:tcBorders>
              <w:top w:val="nil"/>
              <w:left w:val="nil"/>
              <w:bottom w:val="nil"/>
              <w:right w:val="nil"/>
            </w:tcBorders>
            <w:shd w:val="clear" w:color="auto" w:fill="auto"/>
            <w:noWrap/>
            <w:vAlign w:val="bottom"/>
            <w:hideMark/>
          </w:tcPr>
          <w:p w14:paraId="59729F01"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 xml:space="preserve">Cost of sales </w:t>
            </w:r>
          </w:p>
        </w:tc>
        <w:tc>
          <w:tcPr>
            <w:tcW w:w="960" w:type="dxa"/>
            <w:tcBorders>
              <w:top w:val="nil"/>
              <w:left w:val="nil"/>
              <w:bottom w:val="nil"/>
              <w:right w:val="nil"/>
            </w:tcBorders>
            <w:shd w:val="clear" w:color="auto" w:fill="auto"/>
            <w:noWrap/>
            <w:vAlign w:val="bottom"/>
            <w:hideMark/>
          </w:tcPr>
          <w:p w14:paraId="1D4ABD6F"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7521D85"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(315,167)</w:t>
            </w:r>
          </w:p>
        </w:tc>
        <w:tc>
          <w:tcPr>
            <w:tcW w:w="640" w:type="dxa"/>
            <w:tcBorders>
              <w:top w:val="nil"/>
              <w:left w:val="nil"/>
              <w:bottom w:val="nil"/>
              <w:right w:val="nil"/>
            </w:tcBorders>
            <w:shd w:val="clear" w:color="auto" w:fill="auto"/>
            <w:noWrap/>
            <w:vAlign w:val="bottom"/>
            <w:hideMark/>
          </w:tcPr>
          <w:p w14:paraId="04435B2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70B8C01"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(350,770)</w:t>
            </w:r>
          </w:p>
        </w:tc>
      </w:tr>
      <w:tr w:rsidR="006C0B34" w:rsidRPr="006C0B34" w14:paraId="1BEE30EC" w14:textId="77777777" w:rsidTr="006C0B34">
        <w:trPr>
          <w:trHeight w:val="290"/>
        </w:trPr>
        <w:tc>
          <w:tcPr>
            <w:tcW w:w="4560" w:type="dxa"/>
            <w:tcBorders>
              <w:top w:val="nil"/>
              <w:left w:val="nil"/>
              <w:bottom w:val="nil"/>
              <w:right w:val="nil"/>
            </w:tcBorders>
            <w:shd w:val="clear" w:color="auto" w:fill="auto"/>
            <w:noWrap/>
            <w:vAlign w:val="bottom"/>
            <w:hideMark/>
          </w:tcPr>
          <w:p w14:paraId="7D82BC59"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Gross profit/(loss)</w:t>
            </w:r>
          </w:p>
        </w:tc>
        <w:tc>
          <w:tcPr>
            <w:tcW w:w="960" w:type="dxa"/>
            <w:tcBorders>
              <w:top w:val="nil"/>
              <w:left w:val="nil"/>
              <w:bottom w:val="nil"/>
              <w:right w:val="nil"/>
            </w:tcBorders>
            <w:shd w:val="clear" w:color="auto" w:fill="auto"/>
            <w:noWrap/>
            <w:vAlign w:val="bottom"/>
            <w:hideMark/>
          </w:tcPr>
          <w:p w14:paraId="1B808C6F"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D984522" w14:textId="35F61C72"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447,671</w:t>
            </w:r>
          </w:p>
        </w:tc>
        <w:tc>
          <w:tcPr>
            <w:tcW w:w="640" w:type="dxa"/>
            <w:tcBorders>
              <w:top w:val="nil"/>
              <w:left w:val="nil"/>
              <w:bottom w:val="nil"/>
              <w:right w:val="nil"/>
            </w:tcBorders>
            <w:shd w:val="clear" w:color="auto" w:fill="auto"/>
            <w:noWrap/>
            <w:vAlign w:val="bottom"/>
            <w:hideMark/>
          </w:tcPr>
          <w:p w14:paraId="45A0F5C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4B01B79F" w14:textId="5902792F"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268,841</w:t>
            </w:r>
          </w:p>
        </w:tc>
      </w:tr>
      <w:tr w:rsidR="006C0B34" w:rsidRPr="006C0B34" w14:paraId="15137082" w14:textId="77777777" w:rsidTr="006C0B34">
        <w:trPr>
          <w:trHeight w:val="290"/>
        </w:trPr>
        <w:tc>
          <w:tcPr>
            <w:tcW w:w="4560" w:type="dxa"/>
            <w:tcBorders>
              <w:top w:val="nil"/>
              <w:left w:val="nil"/>
              <w:bottom w:val="nil"/>
              <w:right w:val="nil"/>
            </w:tcBorders>
            <w:shd w:val="clear" w:color="auto" w:fill="auto"/>
            <w:noWrap/>
            <w:vAlign w:val="bottom"/>
            <w:hideMark/>
          </w:tcPr>
          <w:p w14:paraId="1BD77F44"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Other items of income</w:t>
            </w:r>
          </w:p>
        </w:tc>
        <w:tc>
          <w:tcPr>
            <w:tcW w:w="960" w:type="dxa"/>
            <w:tcBorders>
              <w:top w:val="nil"/>
              <w:left w:val="nil"/>
              <w:bottom w:val="nil"/>
              <w:right w:val="nil"/>
            </w:tcBorders>
            <w:shd w:val="clear" w:color="auto" w:fill="auto"/>
            <w:noWrap/>
            <w:vAlign w:val="bottom"/>
            <w:hideMark/>
          </w:tcPr>
          <w:p w14:paraId="353A09A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0E911D1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016CC61"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ABA631"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7444200F" w14:textId="77777777" w:rsidTr="006C0B34">
        <w:trPr>
          <w:trHeight w:val="290"/>
        </w:trPr>
        <w:tc>
          <w:tcPr>
            <w:tcW w:w="4560" w:type="dxa"/>
            <w:tcBorders>
              <w:top w:val="nil"/>
              <w:left w:val="nil"/>
              <w:bottom w:val="nil"/>
              <w:right w:val="nil"/>
            </w:tcBorders>
            <w:shd w:val="clear" w:color="auto" w:fill="auto"/>
            <w:noWrap/>
            <w:vAlign w:val="bottom"/>
            <w:hideMark/>
          </w:tcPr>
          <w:p w14:paraId="25CFE260"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Other Income</w:t>
            </w:r>
          </w:p>
        </w:tc>
        <w:tc>
          <w:tcPr>
            <w:tcW w:w="960" w:type="dxa"/>
            <w:tcBorders>
              <w:top w:val="nil"/>
              <w:left w:val="nil"/>
              <w:bottom w:val="nil"/>
              <w:right w:val="nil"/>
            </w:tcBorders>
            <w:shd w:val="clear" w:color="auto" w:fill="auto"/>
            <w:noWrap/>
            <w:vAlign w:val="bottom"/>
            <w:hideMark/>
          </w:tcPr>
          <w:p w14:paraId="332C4ABA" w14:textId="3C41E898" w:rsidR="006C0B34" w:rsidRPr="006C0B34" w:rsidRDefault="001711AF" w:rsidP="006C0B34">
            <w:pPr>
              <w:spacing w:after="0" w:line="240" w:lineRule="auto"/>
              <w:jc w:val="center"/>
              <w:rPr>
                <w:rFonts w:ascii="Calibri" w:eastAsia="Times New Roman" w:hAnsi="Calibri" w:cs="Calibri"/>
                <w:b/>
                <w:bCs/>
                <w:color w:val="000000"/>
                <w:lang w:val="en-MY"/>
              </w:rPr>
            </w:pPr>
            <w:r>
              <w:rPr>
                <w:rFonts w:ascii="Calibri" w:eastAsia="Times New Roman" w:hAnsi="Calibri" w:cs="Calibri"/>
                <w:b/>
                <w:bCs/>
                <w:color w:val="000000"/>
                <w:lang w:val="en-MY"/>
              </w:rPr>
              <w:t>9</w:t>
            </w:r>
          </w:p>
        </w:tc>
        <w:tc>
          <w:tcPr>
            <w:tcW w:w="1400" w:type="dxa"/>
            <w:tcBorders>
              <w:top w:val="nil"/>
              <w:left w:val="nil"/>
              <w:bottom w:val="nil"/>
              <w:right w:val="nil"/>
            </w:tcBorders>
            <w:shd w:val="clear" w:color="auto" w:fill="auto"/>
            <w:noWrap/>
            <w:vAlign w:val="bottom"/>
            <w:hideMark/>
          </w:tcPr>
          <w:p w14:paraId="453B90D8" w14:textId="647061B1"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19308F0E"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6ECC4BB" w14:textId="07A68FA5"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2,794</w:t>
            </w:r>
          </w:p>
        </w:tc>
      </w:tr>
      <w:tr w:rsidR="006C0B34" w:rsidRPr="006C0B34" w14:paraId="10065A65" w14:textId="77777777" w:rsidTr="006C0B34">
        <w:trPr>
          <w:trHeight w:val="290"/>
        </w:trPr>
        <w:tc>
          <w:tcPr>
            <w:tcW w:w="4560" w:type="dxa"/>
            <w:tcBorders>
              <w:top w:val="nil"/>
              <w:left w:val="nil"/>
              <w:bottom w:val="nil"/>
              <w:right w:val="nil"/>
            </w:tcBorders>
            <w:shd w:val="clear" w:color="auto" w:fill="auto"/>
            <w:noWrap/>
            <w:vAlign w:val="bottom"/>
            <w:hideMark/>
          </w:tcPr>
          <w:p w14:paraId="748ECF77"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Other items of expenses</w:t>
            </w:r>
          </w:p>
        </w:tc>
        <w:tc>
          <w:tcPr>
            <w:tcW w:w="960" w:type="dxa"/>
            <w:tcBorders>
              <w:top w:val="nil"/>
              <w:left w:val="nil"/>
              <w:bottom w:val="nil"/>
              <w:right w:val="nil"/>
            </w:tcBorders>
            <w:shd w:val="clear" w:color="auto" w:fill="auto"/>
            <w:noWrap/>
            <w:vAlign w:val="bottom"/>
            <w:hideMark/>
          </w:tcPr>
          <w:p w14:paraId="25B9F75A"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A52F98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C3CAFD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F32196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2B55087" w14:textId="77777777" w:rsidTr="006C0B34">
        <w:trPr>
          <w:trHeight w:val="290"/>
        </w:trPr>
        <w:tc>
          <w:tcPr>
            <w:tcW w:w="4560" w:type="dxa"/>
            <w:tcBorders>
              <w:top w:val="nil"/>
              <w:left w:val="nil"/>
              <w:bottom w:val="nil"/>
              <w:right w:val="nil"/>
            </w:tcBorders>
            <w:shd w:val="clear" w:color="auto" w:fill="auto"/>
            <w:noWrap/>
            <w:vAlign w:val="bottom"/>
            <w:hideMark/>
          </w:tcPr>
          <w:p w14:paraId="5EC68877"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Administrative and other operating expenses</w:t>
            </w:r>
          </w:p>
        </w:tc>
        <w:tc>
          <w:tcPr>
            <w:tcW w:w="960" w:type="dxa"/>
            <w:tcBorders>
              <w:top w:val="nil"/>
              <w:left w:val="nil"/>
              <w:bottom w:val="nil"/>
              <w:right w:val="nil"/>
            </w:tcBorders>
            <w:shd w:val="clear" w:color="auto" w:fill="auto"/>
            <w:noWrap/>
            <w:vAlign w:val="bottom"/>
            <w:hideMark/>
          </w:tcPr>
          <w:p w14:paraId="016E2AC8"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A6BDD32"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(259,519)</w:t>
            </w:r>
          </w:p>
        </w:tc>
        <w:tc>
          <w:tcPr>
            <w:tcW w:w="640" w:type="dxa"/>
            <w:tcBorders>
              <w:top w:val="nil"/>
              <w:left w:val="nil"/>
              <w:bottom w:val="nil"/>
              <w:right w:val="nil"/>
            </w:tcBorders>
            <w:shd w:val="clear" w:color="auto" w:fill="auto"/>
            <w:noWrap/>
            <w:vAlign w:val="bottom"/>
            <w:hideMark/>
          </w:tcPr>
          <w:p w14:paraId="1711BD41"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E962FD2"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(124,417)</w:t>
            </w:r>
          </w:p>
        </w:tc>
      </w:tr>
      <w:tr w:rsidR="006C0B34" w:rsidRPr="006C0B34" w14:paraId="648E3778" w14:textId="77777777" w:rsidTr="006C0B34">
        <w:trPr>
          <w:trHeight w:val="290"/>
        </w:trPr>
        <w:tc>
          <w:tcPr>
            <w:tcW w:w="4560" w:type="dxa"/>
            <w:tcBorders>
              <w:top w:val="nil"/>
              <w:left w:val="nil"/>
              <w:bottom w:val="nil"/>
              <w:right w:val="nil"/>
            </w:tcBorders>
            <w:shd w:val="clear" w:color="auto" w:fill="auto"/>
            <w:noWrap/>
            <w:vAlign w:val="bottom"/>
            <w:hideMark/>
          </w:tcPr>
          <w:p w14:paraId="00DEF83B"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Employee benefits expense</w:t>
            </w:r>
          </w:p>
        </w:tc>
        <w:tc>
          <w:tcPr>
            <w:tcW w:w="960" w:type="dxa"/>
            <w:tcBorders>
              <w:top w:val="nil"/>
              <w:left w:val="nil"/>
              <w:bottom w:val="nil"/>
              <w:right w:val="nil"/>
            </w:tcBorders>
            <w:shd w:val="clear" w:color="auto" w:fill="auto"/>
            <w:noWrap/>
            <w:vAlign w:val="bottom"/>
            <w:hideMark/>
          </w:tcPr>
          <w:p w14:paraId="04E590DC" w14:textId="7BB079BE" w:rsidR="006C0B34" w:rsidRPr="006C0B34" w:rsidRDefault="001711AF" w:rsidP="006C0B34">
            <w:pPr>
              <w:spacing w:after="0" w:line="240" w:lineRule="auto"/>
              <w:jc w:val="center"/>
              <w:rPr>
                <w:rFonts w:ascii="Calibri" w:eastAsia="Times New Roman" w:hAnsi="Calibri" w:cs="Calibri"/>
                <w:b/>
                <w:bCs/>
                <w:color w:val="000000"/>
                <w:lang w:val="en-MY"/>
              </w:rPr>
            </w:pPr>
            <w:r>
              <w:rPr>
                <w:rFonts w:ascii="Calibri" w:eastAsia="Times New Roman" w:hAnsi="Calibri" w:cs="Calibri"/>
                <w:b/>
                <w:bCs/>
                <w:color w:val="000000"/>
                <w:lang w:val="en-MY"/>
              </w:rPr>
              <w:t>10</w:t>
            </w:r>
          </w:p>
        </w:tc>
        <w:tc>
          <w:tcPr>
            <w:tcW w:w="1400" w:type="dxa"/>
            <w:tcBorders>
              <w:top w:val="nil"/>
              <w:left w:val="nil"/>
              <w:bottom w:val="single" w:sz="4" w:space="0" w:color="auto"/>
              <w:right w:val="nil"/>
            </w:tcBorders>
            <w:shd w:val="clear" w:color="auto" w:fill="auto"/>
            <w:noWrap/>
            <w:vAlign w:val="bottom"/>
            <w:hideMark/>
          </w:tcPr>
          <w:p w14:paraId="75F2EC7A"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036709FA"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2F6790A"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(130,523)</w:t>
            </w:r>
          </w:p>
        </w:tc>
      </w:tr>
      <w:tr w:rsidR="006C0B34" w:rsidRPr="006C0B34" w14:paraId="347592B8" w14:textId="77777777" w:rsidTr="006C0B34">
        <w:trPr>
          <w:trHeight w:val="290"/>
        </w:trPr>
        <w:tc>
          <w:tcPr>
            <w:tcW w:w="4560" w:type="dxa"/>
            <w:tcBorders>
              <w:top w:val="nil"/>
              <w:left w:val="nil"/>
              <w:bottom w:val="nil"/>
              <w:right w:val="nil"/>
            </w:tcBorders>
            <w:shd w:val="clear" w:color="auto" w:fill="auto"/>
            <w:noWrap/>
            <w:vAlign w:val="bottom"/>
            <w:hideMark/>
          </w:tcPr>
          <w:p w14:paraId="3EF2D155"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Loss before tax from continuing operations</w:t>
            </w:r>
          </w:p>
        </w:tc>
        <w:tc>
          <w:tcPr>
            <w:tcW w:w="960" w:type="dxa"/>
            <w:tcBorders>
              <w:top w:val="nil"/>
              <w:left w:val="nil"/>
              <w:bottom w:val="nil"/>
              <w:right w:val="nil"/>
            </w:tcBorders>
            <w:shd w:val="clear" w:color="auto" w:fill="auto"/>
            <w:noWrap/>
            <w:vAlign w:val="bottom"/>
            <w:hideMark/>
          </w:tcPr>
          <w:p w14:paraId="04558273"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5F7A1DB6"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6AD2C833"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3573ABF"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r w:rsidR="006C0B34" w:rsidRPr="006C0B34" w14:paraId="6DACB039" w14:textId="77777777" w:rsidTr="006C0B34">
        <w:trPr>
          <w:trHeight w:val="290"/>
        </w:trPr>
        <w:tc>
          <w:tcPr>
            <w:tcW w:w="4560" w:type="dxa"/>
            <w:tcBorders>
              <w:top w:val="nil"/>
              <w:left w:val="nil"/>
              <w:bottom w:val="nil"/>
              <w:right w:val="nil"/>
            </w:tcBorders>
            <w:shd w:val="clear" w:color="auto" w:fill="auto"/>
            <w:noWrap/>
            <w:vAlign w:val="bottom"/>
            <w:hideMark/>
          </w:tcPr>
          <w:p w14:paraId="1D8A74D0"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Income tax expense</w:t>
            </w:r>
          </w:p>
        </w:tc>
        <w:tc>
          <w:tcPr>
            <w:tcW w:w="960" w:type="dxa"/>
            <w:tcBorders>
              <w:top w:val="nil"/>
              <w:left w:val="nil"/>
              <w:bottom w:val="nil"/>
              <w:right w:val="nil"/>
            </w:tcBorders>
            <w:shd w:val="clear" w:color="auto" w:fill="auto"/>
            <w:noWrap/>
            <w:vAlign w:val="bottom"/>
            <w:hideMark/>
          </w:tcPr>
          <w:p w14:paraId="63B00C7A"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73DB9802" w14:textId="3064F8BC"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4A636FF3"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3CA946B" w14:textId="1F451888"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63A03ADF" w14:textId="77777777" w:rsidTr="006C0B34">
        <w:trPr>
          <w:trHeight w:val="290"/>
        </w:trPr>
        <w:tc>
          <w:tcPr>
            <w:tcW w:w="4560" w:type="dxa"/>
            <w:tcBorders>
              <w:top w:val="nil"/>
              <w:left w:val="nil"/>
              <w:bottom w:val="nil"/>
              <w:right w:val="nil"/>
            </w:tcBorders>
            <w:shd w:val="clear" w:color="auto" w:fill="auto"/>
            <w:noWrap/>
            <w:vAlign w:val="bottom"/>
            <w:hideMark/>
          </w:tcPr>
          <w:p w14:paraId="14F1755E"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Loss from continuing operations, net of tax</w:t>
            </w:r>
          </w:p>
        </w:tc>
        <w:tc>
          <w:tcPr>
            <w:tcW w:w="960" w:type="dxa"/>
            <w:tcBorders>
              <w:top w:val="nil"/>
              <w:left w:val="nil"/>
              <w:bottom w:val="nil"/>
              <w:right w:val="nil"/>
            </w:tcBorders>
            <w:shd w:val="clear" w:color="auto" w:fill="auto"/>
            <w:noWrap/>
            <w:vAlign w:val="bottom"/>
            <w:hideMark/>
          </w:tcPr>
          <w:p w14:paraId="0E3057F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FAB56C6"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1B2CE50A"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245B74E5"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r w:rsidR="006C0B34" w:rsidRPr="006C0B34" w14:paraId="410B567A" w14:textId="77777777" w:rsidTr="006C0B34">
        <w:trPr>
          <w:trHeight w:val="290"/>
        </w:trPr>
        <w:tc>
          <w:tcPr>
            <w:tcW w:w="4560" w:type="dxa"/>
            <w:tcBorders>
              <w:top w:val="nil"/>
              <w:left w:val="nil"/>
              <w:bottom w:val="nil"/>
              <w:right w:val="nil"/>
            </w:tcBorders>
            <w:shd w:val="clear" w:color="auto" w:fill="auto"/>
            <w:noWrap/>
            <w:vAlign w:val="bottom"/>
            <w:hideMark/>
          </w:tcPr>
          <w:p w14:paraId="14FF7A5F"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Other comprehensive profit/(loss)</w:t>
            </w:r>
          </w:p>
        </w:tc>
        <w:tc>
          <w:tcPr>
            <w:tcW w:w="960" w:type="dxa"/>
            <w:tcBorders>
              <w:top w:val="nil"/>
              <w:left w:val="nil"/>
              <w:bottom w:val="nil"/>
              <w:right w:val="nil"/>
            </w:tcBorders>
            <w:shd w:val="clear" w:color="auto" w:fill="auto"/>
            <w:noWrap/>
            <w:vAlign w:val="bottom"/>
            <w:hideMark/>
          </w:tcPr>
          <w:p w14:paraId="28063D92"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1274C037" w14:textId="592274C1"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23FEBDF9"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ECAB193" w14:textId="2389901C"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3ED29FA6" w14:textId="77777777" w:rsidTr="006C0B34">
        <w:trPr>
          <w:trHeight w:val="300"/>
        </w:trPr>
        <w:tc>
          <w:tcPr>
            <w:tcW w:w="4560" w:type="dxa"/>
            <w:tcBorders>
              <w:top w:val="nil"/>
              <w:left w:val="nil"/>
              <w:bottom w:val="nil"/>
              <w:right w:val="nil"/>
            </w:tcBorders>
            <w:shd w:val="clear" w:color="auto" w:fill="auto"/>
            <w:noWrap/>
            <w:vAlign w:val="bottom"/>
            <w:hideMark/>
          </w:tcPr>
          <w:p w14:paraId="6B016CBF" w14:textId="392BD191"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Total comprehensive profi</w:t>
            </w:r>
            <w:r>
              <w:rPr>
                <w:rFonts w:ascii="Calibri" w:eastAsia="Times New Roman" w:hAnsi="Calibri" w:cs="Calibri"/>
                <w:b/>
                <w:bCs/>
                <w:color w:val="000000"/>
                <w:lang w:val="en-MY"/>
              </w:rPr>
              <w:t>t</w:t>
            </w:r>
            <w:r w:rsidRPr="006C0B34">
              <w:rPr>
                <w:rFonts w:ascii="Calibri" w:eastAsia="Times New Roman" w:hAnsi="Calibri" w:cs="Calibri"/>
                <w:b/>
                <w:bCs/>
                <w:color w:val="000000"/>
                <w:lang w:val="en-MY"/>
              </w:rPr>
              <w:t xml:space="preserve"> for the period</w:t>
            </w:r>
          </w:p>
        </w:tc>
        <w:tc>
          <w:tcPr>
            <w:tcW w:w="960" w:type="dxa"/>
            <w:tcBorders>
              <w:top w:val="nil"/>
              <w:left w:val="nil"/>
              <w:bottom w:val="nil"/>
              <w:right w:val="nil"/>
            </w:tcBorders>
            <w:shd w:val="clear" w:color="auto" w:fill="auto"/>
            <w:noWrap/>
            <w:vAlign w:val="bottom"/>
            <w:hideMark/>
          </w:tcPr>
          <w:p w14:paraId="30B5C0D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47B3CFD9"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5839863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31DE78F2"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bl>
    <w:p w14:paraId="1BC2C855" w14:textId="1A8C25D8" w:rsidR="006B0FB6" w:rsidRDefault="006B0FB6" w:rsidP="0015163A">
      <w:pPr>
        <w:spacing w:after="0"/>
      </w:pPr>
    </w:p>
    <w:p w14:paraId="0D949575" w14:textId="18364FA5" w:rsidR="006B0FB6" w:rsidRDefault="006B0FB6" w:rsidP="0015163A">
      <w:pPr>
        <w:spacing w:after="0"/>
      </w:pPr>
    </w:p>
    <w:p w14:paraId="769A31DF" w14:textId="14783C6A" w:rsidR="006B0FB6" w:rsidRDefault="006B0FB6" w:rsidP="0015163A">
      <w:pPr>
        <w:spacing w:after="0"/>
      </w:pPr>
    </w:p>
    <w:p w14:paraId="63B2607C" w14:textId="4D2C54CE" w:rsidR="006B0FB6" w:rsidRDefault="006B0FB6" w:rsidP="0015163A">
      <w:pPr>
        <w:spacing w:after="0"/>
      </w:pPr>
    </w:p>
    <w:p w14:paraId="38BE41EC" w14:textId="75F3C177" w:rsidR="006B0FB6" w:rsidRDefault="006B0FB6" w:rsidP="0015163A">
      <w:pPr>
        <w:spacing w:after="0"/>
      </w:pPr>
    </w:p>
    <w:p w14:paraId="2351DE0E" w14:textId="16C08140" w:rsidR="006B0FB6" w:rsidRDefault="006B0FB6" w:rsidP="0015163A">
      <w:pPr>
        <w:spacing w:after="0"/>
      </w:pPr>
    </w:p>
    <w:p w14:paraId="722B36A2" w14:textId="7EDBE281" w:rsidR="006B0FB6" w:rsidRDefault="006B0FB6" w:rsidP="0015163A">
      <w:pPr>
        <w:spacing w:after="0"/>
      </w:pPr>
    </w:p>
    <w:p w14:paraId="548D603B" w14:textId="4EB18A87" w:rsidR="006B0FB6" w:rsidRDefault="006B0FB6" w:rsidP="0015163A">
      <w:pPr>
        <w:spacing w:after="0"/>
      </w:pPr>
    </w:p>
    <w:p w14:paraId="0C1C47BF" w14:textId="33F910AD" w:rsidR="006B0FB6" w:rsidRDefault="006B0FB6" w:rsidP="0015163A">
      <w:pPr>
        <w:spacing w:after="0"/>
      </w:pPr>
    </w:p>
    <w:p w14:paraId="75018FB7" w14:textId="57F35BA3" w:rsidR="006B0FB6" w:rsidRDefault="006B0FB6" w:rsidP="0015163A">
      <w:pPr>
        <w:spacing w:after="0"/>
      </w:pPr>
    </w:p>
    <w:p w14:paraId="2E0F554E" w14:textId="1D486A0E" w:rsidR="006B0FB6" w:rsidRDefault="006B0FB6" w:rsidP="0015163A">
      <w:pPr>
        <w:spacing w:after="0"/>
      </w:pPr>
    </w:p>
    <w:p w14:paraId="7E1950F5" w14:textId="2C43B7D9" w:rsidR="006B0FB6" w:rsidRDefault="006B0FB6" w:rsidP="0015163A">
      <w:pPr>
        <w:spacing w:after="0"/>
      </w:pPr>
    </w:p>
    <w:p w14:paraId="3CF0C897" w14:textId="37A3D470" w:rsidR="006B0FB6" w:rsidRDefault="006B0FB6" w:rsidP="0015163A">
      <w:pPr>
        <w:spacing w:after="0"/>
      </w:pPr>
    </w:p>
    <w:p w14:paraId="2CDECA0B" w14:textId="79F9D16C" w:rsidR="00E17DA5" w:rsidRDefault="00E17DA5" w:rsidP="0015163A">
      <w:pPr>
        <w:spacing w:after="0"/>
      </w:pPr>
    </w:p>
    <w:p w14:paraId="7FE41CBC" w14:textId="6113778C" w:rsidR="00E17DA5" w:rsidRDefault="00E17DA5" w:rsidP="0015163A">
      <w:pPr>
        <w:spacing w:after="0"/>
      </w:pPr>
    </w:p>
    <w:p w14:paraId="42DE27D3" w14:textId="5FAAAE0E" w:rsidR="006C0B34" w:rsidRDefault="006C0B34" w:rsidP="0015163A">
      <w:pPr>
        <w:spacing w:after="0"/>
      </w:pPr>
    </w:p>
    <w:p w14:paraId="31E43836" w14:textId="1B4D4364" w:rsidR="006C0B34" w:rsidRDefault="006C0B34" w:rsidP="0015163A">
      <w:pPr>
        <w:spacing w:after="0"/>
      </w:pPr>
    </w:p>
    <w:p w14:paraId="7E1F09A6" w14:textId="07C21999" w:rsidR="006C0B34" w:rsidRDefault="006C0B34" w:rsidP="0015163A">
      <w:pPr>
        <w:spacing w:after="0"/>
      </w:pPr>
    </w:p>
    <w:p w14:paraId="3C5CB276" w14:textId="4B373554" w:rsidR="006C0B34" w:rsidRDefault="006C0B34" w:rsidP="0015163A">
      <w:pPr>
        <w:spacing w:after="0"/>
      </w:pPr>
    </w:p>
    <w:p w14:paraId="2005B6E7" w14:textId="1646782A" w:rsidR="006C0B34" w:rsidRDefault="006C0B34" w:rsidP="0015163A">
      <w:pPr>
        <w:spacing w:after="0"/>
      </w:pPr>
    </w:p>
    <w:p w14:paraId="287C983C" w14:textId="4EE8F962" w:rsidR="006C0B34" w:rsidRDefault="006C0B34" w:rsidP="0015163A">
      <w:pPr>
        <w:spacing w:after="0"/>
      </w:pPr>
    </w:p>
    <w:p w14:paraId="5AB3F84C" w14:textId="45495154" w:rsidR="006C0B34" w:rsidRDefault="006C0B34" w:rsidP="0015163A">
      <w:pPr>
        <w:spacing w:after="0"/>
      </w:pPr>
    </w:p>
    <w:p w14:paraId="28C1D590" w14:textId="2F2ACB2F" w:rsidR="006C0B34" w:rsidRDefault="006C0B34" w:rsidP="0015163A">
      <w:pPr>
        <w:spacing w:after="0"/>
      </w:pPr>
    </w:p>
    <w:p w14:paraId="17C183B2" w14:textId="75E61149" w:rsidR="006C0B34" w:rsidRDefault="006C0B34" w:rsidP="0015163A">
      <w:pPr>
        <w:spacing w:after="0"/>
      </w:pPr>
    </w:p>
    <w:p w14:paraId="1632249E" w14:textId="1CB3880F" w:rsidR="006C0B34" w:rsidRDefault="006C0B34" w:rsidP="0015163A">
      <w:pPr>
        <w:spacing w:after="0"/>
      </w:pPr>
    </w:p>
    <w:p w14:paraId="2E7765F1" w14:textId="358E94C2" w:rsidR="006C0B34" w:rsidRDefault="006C0B34" w:rsidP="0015163A">
      <w:pPr>
        <w:spacing w:after="0"/>
      </w:pPr>
    </w:p>
    <w:p w14:paraId="39EDB7E2" w14:textId="6FB43808" w:rsidR="006C0B34" w:rsidRDefault="006C0B34" w:rsidP="0015163A">
      <w:pPr>
        <w:spacing w:after="0"/>
      </w:pPr>
    </w:p>
    <w:p w14:paraId="6FD6906D" w14:textId="77777777" w:rsidR="006C0B34" w:rsidRDefault="006C0B34" w:rsidP="0015163A">
      <w:pPr>
        <w:spacing w:after="0"/>
      </w:pPr>
    </w:p>
    <w:p w14:paraId="0C4121DA" w14:textId="39BC6DCE" w:rsidR="006B0FB6" w:rsidRDefault="006B0FB6" w:rsidP="0015163A">
      <w:pPr>
        <w:spacing w:after="0"/>
      </w:pPr>
    </w:p>
    <w:tbl>
      <w:tblPr>
        <w:tblW w:w="8760" w:type="dxa"/>
        <w:tblLook w:val="04A0" w:firstRow="1" w:lastRow="0" w:firstColumn="1" w:lastColumn="0" w:noHBand="0" w:noVBand="1"/>
      </w:tblPr>
      <w:tblGrid>
        <w:gridCol w:w="2427"/>
        <w:gridCol w:w="726"/>
        <w:gridCol w:w="1861"/>
        <w:gridCol w:w="240"/>
        <w:gridCol w:w="1810"/>
        <w:gridCol w:w="280"/>
        <w:gridCol w:w="1600"/>
      </w:tblGrid>
      <w:tr w:rsidR="006C0B34" w:rsidRPr="006C0B34" w14:paraId="3FF958EA" w14:textId="77777777" w:rsidTr="006C0B34">
        <w:trPr>
          <w:trHeight w:val="290"/>
        </w:trPr>
        <w:tc>
          <w:tcPr>
            <w:tcW w:w="4940" w:type="dxa"/>
            <w:gridSpan w:val="3"/>
            <w:tcBorders>
              <w:top w:val="nil"/>
              <w:left w:val="nil"/>
              <w:bottom w:val="nil"/>
              <w:right w:val="nil"/>
            </w:tcBorders>
            <w:shd w:val="clear" w:color="auto" w:fill="auto"/>
            <w:noWrap/>
            <w:vAlign w:val="bottom"/>
            <w:hideMark/>
          </w:tcPr>
          <w:p w14:paraId="4E22C14B"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lastRenderedPageBreak/>
              <w:t>STATEMENT OF CHANGES IN EQUITY</w:t>
            </w:r>
          </w:p>
        </w:tc>
        <w:tc>
          <w:tcPr>
            <w:tcW w:w="240" w:type="dxa"/>
            <w:tcBorders>
              <w:top w:val="nil"/>
              <w:left w:val="nil"/>
              <w:bottom w:val="nil"/>
              <w:right w:val="nil"/>
            </w:tcBorders>
            <w:shd w:val="clear" w:color="auto" w:fill="auto"/>
            <w:noWrap/>
            <w:vAlign w:val="bottom"/>
            <w:hideMark/>
          </w:tcPr>
          <w:p w14:paraId="265E2C38"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noWrap/>
            <w:vAlign w:val="bottom"/>
            <w:hideMark/>
          </w:tcPr>
          <w:p w14:paraId="05D32F3F"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11C841A1"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A8A8ABD"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17B80838" w14:textId="77777777" w:rsidTr="006C0B34">
        <w:trPr>
          <w:trHeight w:val="290"/>
        </w:trPr>
        <w:tc>
          <w:tcPr>
            <w:tcW w:w="4940" w:type="dxa"/>
            <w:gridSpan w:val="3"/>
            <w:tcBorders>
              <w:top w:val="nil"/>
              <w:left w:val="nil"/>
              <w:bottom w:val="nil"/>
              <w:right w:val="nil"/>
            </w:tcBorders>
            <w:shd w:val="clear" w:color="auto" w:fill="auto"/>
            <w:noWrap/>
            <w:vAlign w:val="bottom"/>
            <w:hideMark/>
          </w:tcPr>
          <w:p w14:paraId="5BD4E432"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For the period from 1 May 2019 to 30 April 2020</w:t>
            </w:r>
          </w:p>
        </w:tc>
        <w:tc>
          <w:tcPr>
            <w:tcW w:w="240" w:type="dxa"/>
            <w:tcBorders>
              <w:top w:val="nil"/>
              <w:left w:val="nil"/>
              <w:bottom w:val="nil"/>
              <w:right w:val="nil"/>
            </w:tcBorders>
            <w:shd w:val="clear" w:color="auto" w:fill="auto"/>
            <w:noWrap/>
            <w:vAlign w:val="bottom"/>
            <w:hideMark/>
          </w:tcPr>
          <w:p w14:paraId="11432E2E"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noWrap/>
            <w:vAlign w:val="bottom"/>
            <w:hideMark/>
          </w:tcPr>
          <w:p w14:paraId="594F504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52C7D57D"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755F580"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7B77953E" w14:textId="77777777" w:rsidTr="006C0B34">
        <w:trPr>
          <w:trHeight w:val="290"/>
        </w:trPr>
        <w:tc>
          <w:tcPr>
            <w:tcW w:w="2427" w:type="dxa"/>
            <w:tcBorders>
              <w:top w:val="nil"/>
              <w:left w:val="nil"/>
              <w:bottom w:val="nil"/>
              <w:right w:val="nil"/>
            </w:tcBorders>
            <w:shd w:val="clear" w:color="auto" w:fill="auto"/>
            <w:noWrap/>
            <w:vAlign w:val="bottom"/>
            <w:hideMark/>
          </w:tcPr>
          <w:p w14:paraId="0A20023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652" w:type="dxa"/>
            <w:tcBorders>
              <w:top w:val="nil"/>
              <w:left w:val="nil"/>
              <w:bottom w:val="nil"/>
              <w:right w:val="nil"/>
            </w:tcBorders>
            <w:shd w:val="clear" w:color="auto" w:fill="auto"/>
            <w:noWrap/>
            <w:vAlign w:val="bottom"/>
            <w:hideMark/>
          </w:tcPr>
          <w:p w14:paraId="0901E8D3"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294DAF42"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24495131"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2BBC92F4"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C5E5F6C"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B7FA8B2"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2EFA0582" w14:textId="77777777" w:rsidTr="006C0B34">
        <w:trPr>
          <w:trHeight w:val="763"/>
        </w:trPr>
        <w:tc>
          <w:tcPr>
            <w:tcW w:w="2427" w:type="dxa"/>
            <w:tcBorders>
              <w:top w:val="nil"/>
              <w:left w:val="nil"/>
              <w:bottom w:val="nil"/>
              <w:right w:val="nil"/>
            </w:tcBorders>
            <w:shd w:val="clear" w:color="auto" w:fill="auto"/>
            <w:noWrap/>
            <w:vAlign w:val="bottom"/>
            <w:hideMark/>
          </w:tcPr>
          <w:p w14:paraId="35A570E6"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652" w:type="dxa"/>
            <w:tcBorders>
              <w:top w:val="nil"/>
              <w:left w:val="nil"/>
              <w:bottom w:val="nil"/>
              <w:right w:val="nil"/>
            </w:tcBorders>
            <w:shd w:val="clear" w:color="auto" w:fill="auto"/>
            <w:noWrap/>
            <w:vAlign w:val="bottom"/>
            <w:hideMark/>
          </w:tcPr>
          <w:p w14:paraId="26E8E752"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vAlign w:val="bottom"/>
            <w:hideMark/>
          </w:tcPr>
          <w:p w14:paraId="4FFEFE5E"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Share Capital</w:t>
            </w:r>
          </w:p>
        </w:tc>
        <w:tc>
          <w:tcPr>
            <w:tcW w:w="240" w:type="dxa"/>
            <w:tcBorders>
              <w:top w:val="nil"/>
              <w:left w:val="nil"/>
              <w:bottom w:val="nil"/>
              <w:right w:val="nil"/>
            </w:tcBorders>
            <w:shd w:val="clear" w:color="auto" w:fill="auto"/>
            <w:vAlign w:val="bottom"/>
            <w:hideMark/>
          </w:tcPr>
          <w:p w14:paraId="0471443A"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vAlign w:val="bottom"/>
            <w:hideMark/>
          </w:tcPr>
          <w:p w14:paraId="08532404"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Retained Earnings/(Losses)</w:t>
            </w:r>
          </w:p>
        </w:tc>
        <w:tc>
          <w:tcPr>
            <w:tcW w:w="280" w:type="dxa"/>
            <w:tcBorders>
              <w:top w:val="nil"/>
              <w:left w:val="nil"/>
              <w:bottom w:val="nil"/>
              <w:right w:val="nil"/>
            </w:tcBorders>
            <w:shd w:val="clear" w:color="auto" w:fill="auto"/>
            <w:vAlign w:val="bottom"/>
            <w:hideMark/>
          </w:tcPr>
          <w:p w14:paraId="789950BE"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600" w:type="dxa"/>
            <w:tcBorders>
              <w:top w:val="nil"/>
              <w:left w:val="nil"/>
              <w:bottom w:val="nil"/>
              <w:right w:val="nil"/>
            </w:tcBorders>
            <w:shd w:val="clear" w:color="auto" w:fill="auto"/>
            <w:vAlign w:val="bottom"/>
            <w:hideMark/>
          </w:tcPr>
          <w:p w14:paraId="2CBB7812"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Total Equity</w:t>
            </w:r>
          </w:p>
        </w:tc>
      </w:tr>
      <w:tr w:rsidR="006C0B34" w:rsidRPr="006C0B34" w14:paraId="3744A8B9" w14:textId="77777777" w:rsidTr="006C0B34">
        <w:trPr>
          <w:trHeight w:val="290"/>
        </w:trPr>
        <w:tc>
          <w:tcPr>
            <w:tcW w:w="2427" w:type="dxa"/>
            <w:tcBorders>
              <w:top w:val="nil"/>
              <w:left w:val="nil"/>
              <w:bottom w:val="nil"/>
              <w:right w:val="nil"/>
            </w:tcBorders>
            <w:shd w:val="clear" w:color="auto" w:fill="auto"/>
            <w:noWrap/>
            <w:vAlign w:val="bottom"/>
            <w:hideMark/>
          </w:tcPr>
          <w:p w14:paraId="48B22431"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652" w:type="dxa"/>
            <w:tcBorders>
              <w:top w:val="nil"/>
              <w:left w:val="nil"/>
              <w:bottom w:val="nil"/>
              <w:right w:val="nil"/>
            </w:tcBorders>
            <w:shd w:val="clear" w:color="auto" w:fill="auto"/>
            <w:noWrap/>
            <w:vAlign w:val="bottom"/>
            <w:hideMark/>
          </w:tcPr>
          <w:p w14:paraId="75234F14"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NOTE</w:t>
            </w:r>
          </w:p>
        </w:tc>
        <w:tc>
          <w:tcPr>
            <w:tcW w:w="1861" w:type="dxa"/>
            <w:tcBorders>
              <w:top w:val="nil"/>
              <w:left w:val="nil"/>
              <w:bottom w:val="nil"/>
              <w:right w:val="nil"/>
            </w:tcBorders>
            <w:shd w:val="clear" w:color="auto" w:fill="auto"/>
            <w:vAlign w:val="bottom"/>
            <w:hideMark/>
          </w:tcPr>
          <w:p w14:paraId="669DA5F4"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240" w:type="dxa"/>
            <w:tcBorders>
              <w:top w:val="nil"/>
              <w:left w:val="nil"/>
              <w:bottom w:val="nil"/>
              <w:right w:val="nil"/>
            </w:tcBorders>
            <w:shd w:val="clear" w:color="auto" w:fill="auto"/>
            <w:vAlign w:val="bottom"/>
            <w:hideMark/>
          </w:tcPr>
          <w:p w14:paraId="48F46CDD"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700" w:type="dxa"/>
            <w:tcBorders>
              <w:top w:val="nil"/>
              <w:left w:val="nil"/>
              <w:bottom w:val="nil"/>
              <w:right w:val="nil"/>
            </w:tcBorders>
            <w:shd w:val="clear" w:color="auto" w:fill="auto"/>
            <w:vAlign w:val="bottom"/>
            <w:hideMark/>
          </w:tcPr>
          <w:p w14:paraId="6401315A"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280" w:type="dxa"/>
            <w:tcBorders>
              <w:top w:val="nil"/>
              <w:left w:val="nil"/>
              <w:bottom w:val="nil"/>
              <w:right w:val="nil"/>
            </w:tcBorders>
            <w:shd w:val="clear" w:color="auto" w:fill="auto"/>
            <w:vAlign w:val="bottom"/>
            <w:hideMark/>
          </w:tcPr>
          <w:p w14:paraId="1CCF2616"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600" w:type="dxa"/>
            <w:tcBorders>
              <w:top w:val="nil"/>
              <w:left w:val="nil"/>
              <w:bottom w:val="nil"/>
              <w:right w:val="nil"/>
            </w:tcBorders>
            <w:shd w:val="clear" w:color="auto" w:fill="auto"/>
            <w:vAlign w:val="bottom"/>
            <w:hideMark/>
          </w:tcPr>
          <w:p w14:paraId="51F4CC0B"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097DBB3E" w14:textId="77777777" w:rsidTr="006C0B34">
        <w:trPr>
          <w:trHeight w:val="290"/>
        </w:trPr>
        <w:tc>
          <w:tcPr>
            <w:tcW w:w="2427" w:type="dxa"/>
            <w:tcBorders>
              <w:top w:val="nil"/>
              <w:left w:val="nil"/>
              <w:bottom w:val="nil"/>
              <w:right w:val="nil"/>
            </w:tcBorders>
            <w:shd w:val="clear" w:color="auto" w:fill="auto"/>
            <w:noWrap/>
            <w:vAlign w:val="bottom"/>
            <w:hideMark/>
          </w:tcPr>
          <w:p w14:paraId="60099C2B"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2019</w:t>
            </w:r>
          </w:p>
        </w:tc>
        <w:tc>
          <w:tcPr>
            <w:tcW w:w="652" w:type="dxa"/>
            <w:tcBorders>
              <w:top w:val="nil"/>
              <w:left w:val="nil"/>
              <w:bottom w:val="nil"/>
              <w:right w:val="nil"/>
            </w:tcBorders>
            <w:shd w:val="clear" w:color="auto" w:fill="auto"/>
            <w:noWrap/>
            <w:vAlign w:val="bottom"/>
            <w:hideMark/>
          </w:tcPr>
          <w:p w14:paraId="6BB90B17"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861" w:type="dxa"/>
            <w:tcBorders>
              <w:top w:val="nil"/>
              <w:left w:val="nil"/>
              <w:bottom w:val="nil"/>
              <w:right w:val="nil"/>
            </w:tcBorders>
            <w:shd w:val="clear" w:color="auto" w:fill="auto"/>
            <w:noWrap/>
            <w:vAlign w:val="bottom"/>
            <w:hideMark/>
          </w:tcPr>
          <w:p w14:paraId="34EB59A8"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43DB55E0"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507A560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00433AB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2E302EBC"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6AA843C6" w14:textId="77777777" w:rsidTr="006C0B34">
        <w:trPr>
          <w:trHeight w:val="580"/>
        </w:trPr>
        <w:tc>
          <w:tcPr>
            <w:tcW w:w="2427" w:type="dxa"/>
            <w:tcBorders>
              <w:top w:val="nil"/>
              <w:left w:val="nil"/>
              <w:bottom w:val="nil"/>
              <w:right w:val="nil"/>
            </w:tcBorders>
            <w:shd w:val="clear" w:color="auto" w:fill="auto"/>
            <w:vAlign w:val="bottom"/>
            <w:hideMark/>
          </w:tcPr>
          <w:p w14:paraId="3784EC53"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Balance at 30 April 2018 (Date of Incorporated)</w:t>
            </w:r>
          </w:p>
        </w:tc>
        <w:tc>
          <w:tcPr>
            <w:tcW w:w="652" w:type="dxa"/>
            <w:tcBorders>
              <w:top w:val="nil"/>
              <w:left w:val="nil"/>
              <w:bottom w:val="nil"/>
              <w:right w:val="nil"/>
            </w:tcBorders>
            <w:shd w:val="clear" w:color="auto" w:fill="auto"/>
            <w:noWrap/>
            <w:vAlign w:val="bottom"/>
            <w:hideMark/>
          </w:tcPr>
          <w:p w14:paraId="016B0BD7"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02B1E8DD" w14:textId="4478EAC0"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7E3F0AC6"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538D44E0" w14:textId="42C7C3F6"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80" w:type="dxa"/>
            <w:tcBorders>
              <w:top w:val="nil"/>
              <w:left w:val="nil"/>
              <w:bottom w:val="nil"/>
              <w:right w:val="nil"/>
            </w:tcBorders>
            <w:shd w:val="clear" w:color="auto" w:fill="auto"/>
            <w:noWrap/>
            <w:vAlign w:val="bottom"/>
            <w:hideMark/>
          </w:tcPr>
          <w:p w14:paraId="6D98291A"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016DC196" w14:textId="43E3DB83"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74351F31" w14:textId="77777777" w:rsidTr="006C0B34">
        <w:trPr>
          <w:trHeight w:val="163"/>
        </w:trPr>
        <w:tc>
          <w:tcPr>
            <w:tcW w:w="2427" w:type="dxa"/>
            <w:tcBorders>
              <w:top w:val="nil"/>
              <w:left w:val="nil"/>
              <w:bottom w:val="nil"/>
              <w:right w:val="nil"/>
            </w:tcBorders>
            <w:shd w:val="clear" w:color="auto" w:fill="auto"/>
            <w:vAlign w:val="bottom"/>
            <w:hideMark/>
          </w:tcPr>
          <w:p w14:paraId="543CEA2E" w14:textId="77777777" w:rsidR="006C0B34" w:rsidRPr="006C0B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3FF0D78E"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158A2B3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70A7D10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710A549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345C832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C20DFC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56EDCB1D" w14:textId="77777777" w:rsidTr="006C0B34">
        <w:trPr>
          <w:trHeight w:val="310"/>
        </w:trPr>
        <w:tc>
          <w:tcPr>
            <w:tcW w:w="2427" w:type="dxa"/>
            <w:tcBorders>
              <w:top w:val="nil"/>
              <w:left w:val="nil"/>
              <w:bottom w:val="nil"/>
              <w:right w:val="nil"/>
            </w:tcBorders>
            <w:shd w:val="clear" w:color="auto" w:fill="auto"/>
            <w:vAlign w:val="bottom"/>
            <w:hideMark/>
          </w:tcPr>
          <w:p w14:paraId="34FA9576"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Issued of share capital</w:t>
            </w:r>
          </w:p>
        </w:tc>
        <w:tc>
          <w:tcPr>
            <w:tcW w:w="652" w:type="dxa"/>
            <w:tcBorders>
              <w:top w:val="nil"/>
              <w:left w:val="nil"/>
              <w:bottom w:val="nil"/>
              <w:right w:val="nil"/>
            </w:tcBorders>
            <w:shd w:val="clear" w:color="auto" w:fill="auto"/>
            <w:noWrap/>
            <w:vAlign w:val="bottom"/>
            <w:hideMark/>
          </w:tcPr>
          <w:p w14:paraId="0C4490AF"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D6F419F" w14:textId="348B2695"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70354581"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46B85069" w14:textId="02E84DF2"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80" w:type="dxa"/>
            <w:tcBorders>
              <w:top w:val="nil"/>
              <w:left w:val="nil"/>
              <w:bottom w:val="nil"/>
              <w:right w:val="nil"/>
            </w:tcBorders>
            <w:shd w:val="clear" w:color="auto" w:fill="auto"/>
            <w:noWrap/>
            <w:vAlign w:val="bottom"/>
            <w:hideMark/>
          </w:tcPr>
          <w:p w14:paraId="27F1B16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7E2E728F" w14:textId="7DFDB04A"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627B190D" w14:textId="77777777" w:rsidTr="006C0B34">
        <w:trPr>
          <w:trHeight w:val="163"/>
        </w:trPr>
        <w:tc>
          <w:tcPr>
            <w:tcW w:w="2427" w:type="dxa"/>
            <w:tcBorders>
              <w:top w:val="nil"/>
              <w:left w:val="nil"/>
              <w:bottom w:val="nil"/>
              <w:right w:val="nil"/>
            </w:tcBorders>
            <w:shd w:val="clear" w:color="auto" w:fill="auto"/>
            <w:vAlign w:val="bottom"/>
            <w:hideMark/>
          </w:tcPr>
          <w:p w14:paraId="7B95F86A" w14:textId="77777777" w:rsidR="006C0B34" w:rsidRPr="006C0B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4367F564"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63DD2F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0CD3658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24EB12C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693B7C1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2A14292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F8051E6" w14:textId="77777777" w:rsidTr="006C0B34">
        <w:trPr>
          <w:trHeight w:val="580"/>
        </w:trPr>
        <w:tc>
          <w:tcPr>
            <w:tcW w:w="2427" w:type="dxa"/>
            <w:tcBorders>
              <w:top w:val="nil"/>
              <w:left w:val="nil"/>
              <w:bottom w:val="nil"/>
              <w:right w:val="nil"/>
            </w:tcBorders>
            <w:shd w:val="clear" w:color="auto" w:fill="auto"/>
            <w:vAlign w:val="bottom"/>
            <w:hideMark/>
          </w:tcPr>
          <w:p w14:paraId="277CF2CC"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Total comprehensive profit for the period</w:t>
            </w:r>
          </w:p>
        </w:tc>
        <w:tc>
          <w:tcPr>
            <w:tcW w:w="652" w:type="dxa"/>
            <w:tcBorders>
              <w:top w:val="nil"/>
              <w:left w:val="nil"/>
              <w:bottom w:val="nil"/>
              <w:right w:val="nil"/>
            </w:tcBorders>
            <w:shd w:val="clear" w:color="auto" w:fill="auto"/>
            <w:noWrap/>
            <w:vAlign w:val="bottom"/>
            <w:hideMark/>
          </w:tcPr>
          <w:p w14:paraId="7F7B453C"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71C19CA" w14:textId="0E81BB7F"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4C16322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0A8DC401"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c>
          <w:tcPr>
            <w:tcW w:w="280" w:type="dxa"/>
            <w:tcBorders>
              <w:top w:val="nil"/>
              <w:left w:val="nil"/>
              <w:bottom w:val="nil"/>
              <w:right w:val="nil"/>
            </w:tcBorders>
            <w:shd w:val="clear" w:color="auto" w:fill="auto"/>
            <w:noWrap/>
            <w:vAlign w:val="bottom"/>
            <w:hideMark/>
          </w:tcPr>
          <w:p w14:paraId="7BA50DB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060B030A"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r w:rsidR="006C0B34" w:rsidRPr="006C0B34" w14:paraId="53302B85" w14:textId="77777777" w:rsidTr="006C0B34">
        <w:trPr>
          <w:trHeight w:val="163"/>
        </w:trPr>
        <w:tc>
          <w:tcPr>
            <w:tcW w:w="2427" w:type="dxa"/>
            <w:tcBorders>
              <w:top w:val="nil"/>
              <w:left w:val="nil"/>
              <w:bottom w:val="nil"/>
              <w:right w:val="nil"/>
            </w:tcBorders>
            <w:shd w:val="clear" w:color="auto" w:fill="auto"/>
            <w:vAlign w:val="bottom"/>
            <w:hideMark/>
          </w:tcPr>
          <w:p w14:paraId="28D2D86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3BC46DA3"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79AEE2F9"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454665B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38B8EFA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29CFA3A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1DC61569"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E1F0BBB" w14:textId="77777777" w:rsidTr="006C0B34">
        <w:trPr>
          <w:trHeight w:val="300"/>
        </w:trPr>
        <w:tc>
          <w:tcPr>
            <w:tcW w:w="2427" w:type="dxa"/>
            <w:tcBorders>
              <w:top w:val="nil"/>
              <w:left w:val="nil"/>
              <w:bottom w:val="nil"/>
              <w:right w:val="nil"/>
            </w:tcBorders>
            <w:shd w:val="clear" w:color="auto" w:fill="auto"/>
            <w:vAlign w:val="bottom"/>
            <w:hideMark/>
          </w:tcPr>
          <w:p w14:paraId="7A026701"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Balance at 30 April 2019</w:t>
            </w:r>
          </w:p>
        </w:tc>
        <w:tc>
          <w:tcPr>
            <w:tcW w:w="652" w:type="dxa"/>
            <w:tcBorders>
              <w:top w:val="nil"/>
              <w:left w:val="nil"/>
              <w:bottom w:val="nil"/>
              <w:right w:val="nil"/>
            </w:tcBorders>
            <w:shd w:val="clear" w:color="auto" w:fill="auto"/>
            <w:noWrap/>
            <w:vAlign w:val="bottom"/>
            <w:hideMark/>
          </w:tcPr>
          <w:p w14:paraId="49367B76"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single" w:sz="4" w:space="0" w:color="auto"/>
              <w:left w:val="nil"/>
              <w:bottom w:val="double" w:sz="6" w:space="0" w:color="auto"/>
              <w:right w:val="nil"/>
            </w:tcBorders>
            <w:shd w:val="clear" w:color="auto" w:fill="auto"/>
            <w:noWrap/>
            <w:vAlign w:val="bottom"/>
            <w:hideMark/>
          </w:tcPr>
          <w:p w14:paraId="4A2B3F80"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782FDEF9"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single" w:sz="4" w:space="0" w:color="auto"/>
              <w:left w:val="nil"/>
              <w:bottom w:val="double" w:sz="6" w:space="0" w:color="auto"/>
              <w:right w:val="nil"/>
            </w:tcBorders>
            <w:shd w:val="clear" w:color="auto" w:fill="auto"/>
            <w:noWrap/>
            <w:vAlign w:val="bottom"/>
            <w:hideMark/>
          </w:tcPr>
          <w:p w14:paraId="5F89EF9D"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c>
          <w:tcPr>
            <w:tcW w:w="280" w:type="dxa"/>
            <w:tcBorders>
              <w:top w:val="nil"/>
              <w:left w:val="nil"/>
              <w:bottom w:val="nil"/>
              <w:right w:val="nil"/>
            </w:tcBorders>
            <w:shd w:val="clear" w:color="auto" w:fill="auto"/>
            <w:noWrap/>
            <w:vAlign w:val="bottom"/>
            <w:hideMark/>
          </w:tcPr>
          <w:p w14:paraId="49BA4F4C"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single" w:sz="4" w:space="0" w:color="auto"/>
              <w:left w:val="nil"/>
              <w:bottom w:val="double" w:sz="6" w:space="0" w:color="auto"/>
              <w:right w:val="nil"/>
            </w:tcBorders>
            <w:shd w:val="clear" w:color="auto" w:fill="auto"/>
            <w:noWrap/>
            <w:vAlign w:val="bottom"/>
            <w:hideMark/>
          </w:tcPr>
          <w:p w14:paraId="0B80FAB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16,696</w:t>
            </w:r>
          </w:p>
        </w:tc>
      </w:tr>
      <w:tr w:rsidR="006C0B34" w:rsidRPr="006C0B34" w14:paraId="1E2EBC83" w14:textId="77777777" w:rsidTr="006C0B34">
        <w:trPr>
          <w:trHeight w:val="300"/>
        </w:trPr>
        <w:tc>
          <w:tcPr>
            <w:tcW w:w="2427" w:type="dxa"/>
            <w:tcBorders>
              <w:top w:val="nil"/>
              <w:left w:val="nil"/>
              <w:bottom w:val="nil"/>
              <w:right w:val="nil"/>
            </w:tcBorders>
            <w:shd w:val="clear" w:color="auto" w:fill="auto"/>
            <w:vAlign w:val="bottom"/>
            <w:hideMark/>
          </w:tcPr>
          <w:p w14:paraId="3811E93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222BB1C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14FE2E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70BFA56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033A690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2DCA89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163C30F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2D582AEE" w14:textId="77777777" w:rsidTr="006C0B34">
        <w:trPr>
          <w:trHeight w:val="290"/>
        </w:trPr>
        <w:tc>
          <w:tcPr>
            <w:tcW w:w="2427" w:type="dxa"/>
            <w:tcBorders>
              <w:top w:val="nil"/>
              <w:left w:val="nil"/>
              <w:bottom w:val="nil"/>
              <w:right w:val="nil"/>
            </w:tcBorders>
            <w:shd w:val="clear" w:color="auto" w:fill="auto"/>
            <w:noWrap/>
            <w:vAlign w:val="bottom"/>
            <w:hideMark/>
          </w:tcPr>
          <w:p w14:paraId="0202A617"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2020</w:t>
            </w:r>
          </w:p>
        </w:tc>
        <w:tc>
          <w:tcPr>
            <w:tcW w:w="652" w:type="dxa"/>
            <w:tcBorders>
              <w:top w:val="nil"/>
              <w:left w:val="nil"/>
              <w:bottom w:val="nil"/>
              <w:right w:val="nil"/>
            </w:tcBorders>
            <w:shd w:val="clear" w:color="auto" w:fill="auto"/>
            <w:noWrap/>
            <w:vAlign w:val="bottom"/>
            <w:hideMark/>
          </w:tcPr>
          <w:p w14:paraId="3AAA722F"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861" w:type="dxa"/>
            <w:tcBorders>
              <w:top w:val="nil"/>
              <w:left w:val="nil"/>
              <w:bottom w:val="nil"/>
              <w:right w:val="nil"/>
            </w:tcBorders>
            <w:shd w:val="clear" w:color="auto" w:fill="auto"/>
            <w:noWrap/>
            <w:vAlign w:val="bottom"/>
            <w:hideMark/>
          </w:tcPr>
          <w:p w14:paraId="37EB46E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580BBD8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55727A98"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23D60CE9"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65BA0B8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3362C1D" w14:textId="77777777" w:rsidTr="006C0B34">
        <w:trPr>
          <w:trHeight w:val="290"/>
        </w:trPr>
        <w:tc>
          <w:tcPr>
            <w:tcW w:w="2427" w:type="dxa"/>
            <w:tcBorders>
              <w:top w:val="nil"/>
              <w:left w:val="nil"/>
              <w:bottom w:val="nil"/>
              <w:right w:val="nil"/>
            </w:tcBorders>
            <w:shd w:val="clear" w:color="auto" w:fill="auto"/>
            <w:vAlign w:val="bottom"/>
            <w:hideMark/>
          </w:tcPr>
          <w:p w14:paraId="2A73C8D9"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Balance at 1 May 2019</w:t>
            </w:r>
          </w:p>
        </w:tc>
        <w:tc>
          <w:tcPr>
            <w:tcW w:w="652" w:type="dxa"/>
            <w:tcBorders>
              <w:top w:val="nil"/>
              <w:left w:val="nil"/>
              <w:bottom w:val="nil"/>
              <w:right w:val="nil"/>
            </w:tcBorders>
            <w:shd w:val="clear" w:color="auto" w:fill="auto"/>
            <w:noWrap/>
            <w:vAlign w:val="bottom"/>
            <w:hideMark/>
          </w:tcPr>
          <w:p w14:paraId="36ED0540"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DEF289D" w14:textId="5CFEA7B2"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1AF5EA0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671EC91B" w14:textId="75BE4678"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16,695.00</w:t>
            </w:r>
          </w:p>
        </w:tc>
        <w:tc>
          <w:tcPr>
            <w:tcW w:w="280" w:type="dxa"/>
            <w:tcBorders>
              <w:top w:val="nil"/>
              <w:left w:val="nil"/>
              <w:bottom w:val="nil"/>
              <w:right w:val="nil"/>
            </w:tcBorders>
            <w:shd w:val="clear" w:color="auto" w:fill="auto"/>
            <w:noWrap/>
            <w:vAlign w:val="bottom"/>
            <w:hideMark/>
          </w:tcPr>
          <w:p w14:paraId="2315F91C"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1D027B05" w14:textId="358D9FC0"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16,696</w:t>
            </w:r>
          </w:p>
        </w:tc>
      </w:tr>
      <w:tr w:rsidR="006C0B34" w:rsidRPr="006C0B34" w14:paraId="6B447188" w14:textId="77777777" w:rsidTr="006C0B34">
        <w:trPr>
          <w:trHeight w:val="160"/>
        </w:trPr>
        <w:tc>
          <w:tcPr>
            <w:tcW w:w="2427" w:type="dxa"/>
            <w:tcBorders>
              <w:top w:val="nil"/>
              <w:left w:val="nil"/>
              <w:bottom w:val="nil"/>
              <w:right w:val="nil"/>
            </w:tcBorders>
            <w:shd w:val="clear" w:color="auto" w:fill="auto"/>
            <w:vAlign w:val="bottom"/>
            <w:hideMark/>
          </w:tcPr>
          <w:p w14:paraId="5046F7FA" w14:textId="77777777" w:rsidR="006C0B34" w:rsidRPr="006C0B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4DA40870"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28E4A0A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65F3289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3C68019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D12D40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65DE5C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349F83F4" w14:textId="77777777" w:rsidTr="006C0B34">
        <w:trPr>
          <w:trHeight w:val="580"/>
        </w:trPr>
        <w:tc>
          <w:tcPr>
            <w:tcW w:w="2427" w:type="dxa"/>
            <w:tcBorders>
              <w:top w:val="nil"/>
              <w:left w:val="nil"/>
              <w:bottom w:val="nil"/>
              <w:right w:val="nil"/>
            </w:tcBorders>
            <w:shd w:val="clear" w:color="auto" w:fill="auto"/>
            <w:vAlign w:val="bottom"/>
            <w:hideMark/>
          </w:tcPr>
          <w:p w14:paraId="3BC46CBC"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Total comprehensive profit for the period</w:t>
            </w:r>
          </w:p>
        </w:tc>
        <w:tc>
          <w:tcPr>
            <w:tcW w:w="652" w:type="dxa"/>
            <w:tcBorders>
              <w:top w:val="nil"/>
              <w:left w:val="nil"/>
              <w:bottom w:val="nil"/>
              <w:right w:val="nil"/>
            </w:tcBorders>
            <w:shd w:val="clear" w:color="auto" w:fill="auto"/>
            <w:noWrap/>
            <w:vAlign w:val="bottom"/>
            <w:hideMark/>
          </w:tcPr>
          <w:p w14:paraId="798C4BB9"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1641F9D6" w14:textId="60DBBEC3"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7C1A4381"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169CB7FB"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280" w:type="dxa"/>
            <w:tcBorders>
              <w:top w:val="nil"/>
              <w:left w:val="nil"/>
              <w:bottom w:val="nil"/>
              <w:right w:val="nil"/>
            </w:tcBorders>
            <w:shd w:val="clear" w:color="auto" w:fill="auto"/>
            <w:noWrap/>
            <w:vAlign w:val="bottom"/>
            <w:hideMark/>
          </w:tcPr>
          <w:p w14:paraId="154AE570"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7550B793"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r>
      <w:tr w:rsidR="006C0B34" w:rsidRPr="006C0B34" w14:paraId="4B098530" w14:textId="77777777" w:rsidTr="006C0B34">
        <w:trPr>
          <w:trHeight w:val="160"/>
        </w:trPr>
        <w:tc>
          <w:tcPr>
            <w:tcW w:w="2427" w:type="dxa"/>
            <w:tcBorders>
              <w:top w:val="nil"/>
              <w:left w:val="nil"/>
              <w:bottom w:val="nil"/>
              <w:right w:val="nil"/>
            </w:tcBorders>
            <w:shd w:val="clear" w:color="auto" w:fill="auto"/>
            <w:vAlign w:val="bottom"/>
            <w:hideMark/>
          </w:tcPr>
          <w:p w14:paraId="669603BA"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2419D97A"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EB8EE2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6795C11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771D3E2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37E77F1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702A1E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8A805B9" w14:textId="77777777" w:rsidTr="006C0B34">
        <w:trPr>
          <w:trHeight w:val="300"/>
        </w:trPr>
        <w:tc>
          <w:tcPr>
            <w:tcW w:w="2427" w:type="dxa"/>
            <w:tcBorders>
              <w:top w:val="nil"/>
              <w:left w:val="nil"/>
              <w:bottom w:val="nil"/>
              <w:right w:val="nil"/>
            </w:tcBorders>
            <w:shd w:val="clear" w:color="auto" w:fill="auto"/>
            <w:vAlign w:val="bottom"/>
            <w:hideMark/>
          </w:tcPr>
          <w:p w14:paraId="474768B7"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Balance at 30 April 2020</w:t>
            </w:r>
          </w:p>
        </w:tc>
        <w:tc>
          <w:tcPr>
            <w:tcW w:w="652" w:type="dxa"/>
            <w:tcBorders>
              <w:top w:val="nil"/>
              <w:left w:val="nil"/>
              <w:bottom w:val="nil"/>
              <w:right w:val="nil"/>
            </w:tcBorders>
            <w:shd w:val="clear" w:color="auto" w:fill="auto"/>
            <w:noWrap/>
            <w:vAlign w:val="bottom"/>
            <w:hideMark/>
          </w:tcPr>
          <w:p w14:paraId="19890C00" w14:textId="77777777" w:rsidR="006C0B34" w:rsidRPr="006C0B34" w:rsidRDefault="006C0B34" w:rsidP="006C0B34">
            <w:pPr>
              <w:spacing w:after="0" w:line="240" w:lineRule="auto"/>
              <w:rPr>
                <w:rFonts w:ascii="Calibri" w:eastAsia="Times New Roman" w:hAnsi="Calibri" w:cs="Calibri"/>
                <w:color w:val="000000"/>
                <w:lang w:val="en-MY"/>
              </w:rPr>
            </w:pPr>
          </w:p>
        </w:tc>
        <w:tc>
          <w:tcPr>
            <w:tcW w:w="1861" w:type="dxa"/>
            <w:tcBorders>
              <w:top w:val="single" w:sz="4" w:space="0" w:color="auto"/>
              <w:left w:val="nil"/>
              <w:bottom w:val="double" w:sz="6" w:space="0" w:color="auto"/>
              <w:right w:val="nil"/>
            </w:tcBorders>
            <w:shd w:val="clear" w:color="auto" w:fill="auto"/>
            <w:noWrap/>
            <w:vAlign w:val="bottom"/>
            <w:hideMark/>
          </w:tcPr>
          <w:p w14:paraId="399E1579"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00AA82A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700" w:type="dxa"/>
            <w:tcBorders>
              <w:top w:val="single" w:sz="4" w:space="0" w:color="auto"/>
              <w:left w:val="nil"/>
              <w:bottom w:val="double" w:sz="6" w:space="0" w:color="auto"/>
              <w:right w:val="nil"/>
            </w:tcBorders>
            <w:shd w:val="clear" w:color="auto" w:fill="auto"/>
            <w:noWrap/>
            <w:vAlign w:val="bottom"/>
            <w:hideMark/>
          </w:tcPr>
          <w:p w14:paraId="2862DCEB"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25,531</w:t>
            </w:r>
          </w:p>
        </w:tc>
        <w:tc>
          <w:tcPr>
            <w:tcW w:w="280" w:type="dxa"/>
            <w:tcBorders>
              <w:top w:val="nil"/>
              <w:left w:val="nil"/>
              <w:bottom w:val="nil"/>
              <w:right w:val="nil"/>
            </w:tcBorders>
            <w:shd w:val="clear" w:color="auto" w:fill="auto"/>
            <w:noWrap/>
            <w:vAlign w:val="bottom"/>
            <w:hideMark/>
          </w:tcPr>
          <w:p w14:paraId="73C1E934"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600" w:type="dxa"/>
            <w:tcBorders>
              <w:top w:val="single" w:sz="4" w:space="0" w:color="auto"/>
              <w:left w:val="nil"/>
              <w:bottom w:val="double" w:sz="6" w:space="0" w:color="auto"/>
              <w:right w:val="nil"/>
            </w:tcBorders>
            <w:shd w:val="clear" w:color="auto" w:fill="auto"/>
            <w:noWrap/>
            <w:vAlign w:val="bottom"/>
            <w:hideMark/>
          </w:tcPr>
          <w:p w14:paraId="711C6051"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25,532</w:t>
            </w:r>
          </w:p>
        </w:tc>
      </w:tr>
    </w:tbl>
    <w:p w14:paraId="44E784E7" w14:textId="00E274E7" w:rsidR="006B0FB6" w:rsidRDefault="006B0FB6" w:rsidP="0015163A">
      <w:pPr>
        <w:spacing w:after="0"/>
      </w:pPr>
    </w:p>
    <w:p w14:paraId="0AAB7360" w14:textId="6E75D8DB" w:rsidR="006B0FB6" w:rsidRDefault="006B0FB6" w:rsidP="0015163A">
      <w:pPr>
        <w:spacing w:after="0"/>
      </w:pPr>
    </w:p>
    <w:p w14:paraId="3A0D2AA1" w14:textId="26293549" w:rsidR="006B0FB6" w:rsidRDefault="006B0FB6" w:rsidP="0015163A">
      <w:pPr>
        <w:spacing w:after="0"/>
      </w:pPr>
    </w:p>
    <w:p w14:paraId="15EE0059" w14:textId="66900D1A" w:rsidR="006B0FB6" w:rsidRDefault="006B0FB6" w:rsidP="0015163A">
      <w:pPr>
        <w:spacing w:after="0"/>
      </w:pPr>
    </w:p>
    <w:p w14:paraId="3F53962E" w14:textId="04B54698" w:rsidR="006B0FB6" w:rsidRDefault="006B0FB6" w:rsidP="0015163A">
      <w:pPr>
        <w:spacing w:after="0"/>
      </w:pPr>
    </w:p>
    <w:p w14:paraId="3961ED91" w14:textId="7CE39DED" w:rsidR="006B0FB6" w:rsidRDefault="006B0FB6" w:rsidP="0015163A">
      <w:pPr>
        <w:spacing w:after="0"/>
      </w:pPr>
    </w:p>
    <w:p w14:paraId="432E8D86" w14:textId="6BF83467" w:rsidR="006B0FB6" w:rsidRDefault="006B0FB6" w:rsidP="0015163A">
      <w:pPr>
        <w:spacing w:after="0"/>
      </w:pPr>
    </w:p>
    <w:p w14:paraId="2BFF54BF" w14:textId="7D62EAA4" w:rsidR="006B0FB6" w:rsidRDefault="006B0FB6" w:rsidP="0015163A">
      <w:pPr>
        <w:spacing w:after="0"/>
      </w:pPr>
    </w:p>
    <w:p w14:paraId="56D08BD0" w14:textId="19909CAE" w:rsidR="006B0FB6" w:rsidRDefault="006B0FB6" w:rsidP="0015163A">
      <w:pPr>
        <w:spacing w:after="0"/>
      </w:pPr>
    </w:p>
    <w:p w14:paraId="5BD78B30" w14:textId="77039151" w:rsidR="006B0FB6" w:rsidRDefault="006B0FB6" w:rsidP="0015163A">
      <w:pPr>
        <w:spacing w:after="0"/>
      </w:pPr>
    </w:p>
    <w:p w14:paraId="5EEACB4E" w14:textId="70866B57" w:rsidR="006B0FB6" w:rsidRDefault="006B0FB6" w:rsidP="0015163A">
      <w:pPr>
        <w:spacing w:after="0"/>
      </w:pPr>
    </w:p>
    <w:p w14:paraId="6FD0DA0B" w14:textId="3A49D880" w:rsidR="006B0FB6" w:rsidRDefault="006B0FB6" w:rsidP="0015163A">
      <w:pPr>
        <w:spacing w:after="0"/>
      </w:pPr>
    </w:p>
    <w:p w14:paraId="3E036DC2" w14:textId="24967B5A" w:rsidR="006B0FB6" w:rsidRDefault="006B0FB6" w:rsidP="0015163A">
      <w:pPr>
        <w:spacing w:after="0"/>
      </w:pPr>
    </w:p>
    <w:p w14:paraId="3C06F74C" w14:textId="724A0303" w:rsidR="006B0FB6" w:rsidRDefault="006B0FB6" w:rsidP="0015163A">
      <w:pPr>
        <w:spacing w:after="0"/>
      </w:pPr>
    </w:p>
    <w:p w14:paraId="1C627337" w14:textId="07EAD8D4" w:rsidR="006B0FB6" w:rsidRDefault="006B0FB6" w:rsidP="0015163A">
      <w:pPr>
        <w:spacing w:after="0"/>
      </w:pPr>
    </w:p>
    <w:p w14:paraId="578CFA4E" w14:textId="31CB207B" w:rsidR="006B0FB6" w:rsidRDefault="006B0FB6" w:rsidP="0015163A">
      <w:pPr>
        <w:spacing w:after="0"/>
      </w:pPr>
    </w:p>
    <w:p w14:paraId="58A9EBBE" w14:textId="09C5C8CB" w:rsidR="004F3BBC" w:rsidRDefault="004F3BBC" w:rsidP="0015163A">
      <w:pPr>
        <w:spacing w:after="0"/>
      </w:pPr>
    </w:p>
    <w:p w14:paraId="03B4D563" w14:textId="4B6AEEF0" w:rsidR="004F3BBC" w:rsidRDefault="004F3BBC" w:rsidP="0015163A">
      <w:pPr>
        <w:spacing w:after="0"/>
      </w:pPr>
    </w:p>
    <w:p w14:paraId="605D3AF6" w14:textId="73ABDE09" w:rsidR="004F3BBC" w:rsidRDefault="004F3BBC" w:rsidP="0015163A">
      <w:pPr>
        <w:spacing w:after="0"/>
      </w:pPr>
    </w:p>
    <w:p w14:paraId="2371E3FA" w14:textId="6343A617" w:rsidR="004F3BBC" w:rsidRDefault="004F3BBC" w:rsidP="0015163A">
      <w:pPr>
        <w:spacing w:after="0"/>
      </w:pPr>
    </w:p>
    <w:p w14:paraId="3547AA01" w14:textId="1951C68D" w:rsidR="004F3BBC" w:rsidRDefault="004F3BBC" w:rsidP="0015163A">
      <w:pPr>
        <w:spacing w:after="0"/>
      </w:pPr>
    </w:p>
    <w:p w14:paraId="713ACF0F" w14:textId="7826695B" w:rsidR="004F3BBC" w:rsidRDefault="004F3BBC" w:rsidP="0015163A">
      <w:pPr>
        <w:spacing w:after="0"/>
      </w:pPr>
    </w:p>
    <w:p w14:paraId="74A4D273" w14:textId="77777777" w:rsidR="004F3BBC" w:rsidRDefault="004F3BBC" w:rsidP="0015163A">
      <w:pPr>
        <w:spacing w:after="0"/>
      </w:pPr>
    </w:p>
    <w:p w14:paraId="7314957A" w14:textId="77B7689F" w:rsidR="006B0FB6" w:rsidRDefault="006B0FB6" w:rsidP="0015163A">
      <w:pPr>
        <w:spacing w:after="0"/>
      </w:pPr>
    </w:p>
    <w:p w14:paraId="52358CFA" w14:textId="6B6E3E57" w:rsidR="006B0FB6" w:rsidRDefault="006B0FB6" w:rsidP="0015163A">
      <w:pPr>
        <w:spacing w:after="0"/>
      </w:pPr>
    </w:p>
    <w:tbl>
      <w:tblPr>
        <w:tblW w:w="8980" w:type="dxa"/>
        <w:tblLook w:val="04A0" w:firstRow="1" w:lastRow="0" w:firstColumn="1" w:lastColumn="0" w:noHBand="0" w:noVBand="1"/>
      </w:tblPr>
      <w:tblGrid>
        <w:gridCol w:w="4600"/>
        <w:gridCol w:w="940"/>
        <w:gridCol w:w="1400"/>
        <w:gridCol w:w="640"/>
        <w:gridCol w:w="1400"/>
      </w:tblGrid>
      <w:tr w:rsidR="006C0B34" w:rsidRPr="006C0B34" w14:paraId="3D763F49" w14:textId="77777777" w:rsidTr="006C0B34">
        <w:trPr>
          <w:trHeight w:val="290"/>
        </w:trPr>
        <w:tc>
          <w:tcPr>
            <w:tcW w:w="4600" w:type="dxa"/>
            <w:tcBorders>
              <w:top w:val="nil"/>
              <w:left w:val="nil"/>
              <w:bottom w:val="nil"/>
              <w:right w:val="nil"/>
            </w:tcBorders>
            <w:shd w:val="clear" w:color="auto" w:fill="auto"/>
            <w:noWrap/>
            <w:vAlign w:val="bottom"/>
            <w:hideMark/>
          </w:tcPr>
          <w:p w14:paraId="593D062E"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lastRenderedPageBreak/>
              <w:t>STATEMENT OF CASH FLOW</w:t>
            </w:r>
          </w:p>
        </w:tc>
        <w:tc>
          <w:tcPr>
            <w:tcW w:w="940" w:type="dxa"/>
            <w:tcBorders>
              <w:top w:val="nil"/>
              <w:left w:val="nil"/>
              <w:bottom w:val="nil"/>
              <w:right w:val="nil"/>
            </w:tcBorders>
            <w:shd w:val="clear" w:color="auto" w:fill="auto"/>
            <w:noWrap/>
            <w:vAlign w:val="bottom"/>
            <w:hideMark/>
          </w:tcPr>
          <w:p w14:paraId="1523074D"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BDBE0B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D490B8C"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64CDAE4"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0AF67CBE" w14:textId="77777777" w:rsidTr="006C0B34">
        <w:trPr>
          <w:trHeight w:val="290"/>
        </w:trPr>
        <w:tc>
          <w:tcPr>
            <w:tcW w:w="6940" w:type="dxa"/>
            <w:gridSpan w:val="3"/>
            <w:tcBorders>
              <w:top w:val="nil"/>
              <w:left w:val="nil"/>
              <w:bottom w:val="nil"/>
              <w:right w:val="nil"/>
            </w:tcBorders>
            <w:shd w:val="clear" w:color="auto" w:fill="auto"/>
            <w:noWrap/>
            <w:vAlign w:val="bottom"/>
            <w:hideMark/>
          </w:tcPr>
          <w:p w14:paraId="7C66A0EB"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For the period from 1 May 2019 to 30 April 2020</w:t>
            </w:r>
          </w:p>
        </w:tc>
        <w:tc>
          <w:tcPr>
            <w:tcW w:w="640" w:type="dxa"/>
            <w:tcBorders>
              <w:top w:val="nil"/>
              <w:left w:val="nil"/>
              <w:bottom w:val="nil"/>
              <w:right w:val="nil"/>
            </w:tcBorders>
            <w:shd w:val="clear" w:color="auto" w:fill="auto"/>
            <w:noWrap/>
            <w:vAlign w:val="bottom"/>
            <w:hideMark/>
          </w:tcPr>
          <w:p w14:paraId="08384991"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26AEC41"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2769897F" w14:textId="77777777" w:rsidTr="006C0B34">
        <w:trPr>
          <w:trHeight w:val="290"/>
        </w:trPr>
        <w:tc>
          <w:tcPr>
            <w:tcW w:w="4600" w:type="dxa"/>
            <w:tcBorders>
              <w:top w:val="nil"/>
              <w:left w:val="nil"/>
              <w:bottom w:val="nil"/>
              <w:right w:val="nil"/>
            </w:tcBorders>
            <w:shd w:val="clear" w:color="auto" w:fill="auto"/>
            <w:noWrap/>
            <w:vAlign w:val="bottom"/>
            <w:hideMark/>
          </w:tcPr>
          <w:p w14:paraId="2D1C33B5"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940" w:type="dxa"/>
            <w:tcBorders>
              <w:top w:val="nil"/>
              <w:left w:val="nil"/>
              <w:bottom w:val="nil"/>
              <w:right w:val="nil"/>
            </w:tcBorders>
            <w:shd w:val="clear" w:color="auto" w:fill="auto"/>
            <w:noWrap/>
            <w:vAlign w:val="bottom"/>
            <w:hideMark/>
          </w:tcPr>
          <w:p w14:paraId="2DF86073"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C98F05F"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024A4921"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6E41794"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2019</w:t>
            </w:r>
          </w:p>
        </w:tc>
      </w:tr>
      <w:tr w:rsidR="006C0B34" w:rsidRPr="006C0B34" w14:paraId="05DCA8BC" w14:textId="77777777" w:rsidTr="006C0B34">
        <w:trPr>
          <w:trHeight w:val="290"/>
        </w:trPr>
        <w:tc>
          <w:tcPr>
            <w:tcW w:w="4600" w:type="dxa"/>
            <w:tcBorders>
              <w:top w:val="nil"/>
              <w:left w:val="nil"/>
              <w:bottom w:val="nil"/>
              <w:right w:val="nil"/>
            </w:tcBorders>
            <w:shd w:val="clear" w:color="auto" w:fill="auto"/>
            <w:noWrap/>
            <w:vAlign w:val="bottom"/>
            <w:hideMark/>
          </w:tcPr>
          <w:p w14:paraId="16CC99F1"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940" w:type="dxa"/>
            <w:tcBorders>
              <w:top w:val="nil"/>
              <w:left w:val="nil"/>
              <w:bottom w:val="nil"/>
              <w:right w:val="nil"/>
            </w:tcBorders>
            <w:shd w:val="clear" w:color="auto" w:fill="auto"/>
            <w:noWrap/>
            <w:vAlign w:val="bottom"/>
            <w:hideMark/>
          </w:tcPr>
          <w:p w14:paraId="423A6CFF"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 xml:space="preserve">NOTE </w:t>
            </w:r>
          </w:p>
        </w:tc>
        <w:tc>
          <w:tcPr>
            <w:tcW w:w="1400" w:type="dxa"/>
            <w:tcBorders>
              <w:top w:val="nil"/>
              <w:left w:val="nil"/>
              <w:bottom w:val="nil"/>
              <w:right w:val="nil"/>
            </w:tcBorders>
            <w:shd w:val="clear" w:color="auto" w:fill="auto"/>
            <w:noWrap/>
            <w:vAlign w:val="bottom"/>
            <w:hideMark/>
          </w:tcPr>
          <w:p w14:paraId="56744030"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44CF4B34"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5F84D498"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4ED7BEAF" w14:textId="77777777" w:rsidTr="006C0B34">
        <w:trPr>
          <w:trHeight w:val="290"/>
        </w:trPr>
        <w:tc>
          <w:tcPr>
            <w:tcW w:w="4600" w:type="dxa"/>
            <w:tcBorders>
              <w:top w:val="nil"/>
              <w:left w:val="nil"/>
              <w:bottom w:val="nil"/>
              <w:right w:val="nil"/>
            </w:tcBorders>
            <w:shd w:val="clear" w:color="auto" w:fill="auto"/>
            <w:vAlign w:val="bottom"/>
            <w:hideMark/>
          </w:tcPr>
          <w:p w14:paraId="7D41DBC8"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OPERATING ACTIVITIES</w:t>
            </w:r>
          </w:p>
        </w:tc>
        <w:tc>
          <w:tcPr>
            <w:tcW w:w="940" w:type="dxa"/>
            <w:tcBorders>
              <w:top w:val="nil"/>
              <w:left w:val="nil"/>
              <w:bottom w:val="nil"/>
              <w:right w:val="nil"/>
            </w:tcBorders>
            <w:shd w:val="clear" w:color="auto" w:fill="auto"/>
            <w:noWrap/>
            <w:vAlign w:val="bottom"/>
            <w:hideMark/>
          </w:tcPr>
          <w:p w14:paraId="62997D4B"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56886FB"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60F11C5"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B296A18"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r>
      <w:tr w:rsidR="006C0B34" w:rsidRPr="006C0B34" w14:paraId="28A16B28" w14:textId="77777777" w:rsidTr="006C0B34">
        <w:trPr>
          <w:trHeight w:val="580"/>
        </w:trPr>
        <w:tc>
          <w:tcPr>
            <w:tcW w:w="4600" w:type="dxa"/>
            <w:tcBorders>
              <w:top w:val="nil"/>
              <w:left w:val="nil"/>
              <w:bottom w:val="nil"/>
              <w:right w:val="nil"/>
            </w:tcBorders>
            <w:shd w:val="clear" w:color="auto" w:fill="auto"/>
            <w:vAlign w:val="bottom"/>
            <w:hideMark/>
          </w:tcPr>
          <w:p w14:paraId="45BB209B"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Profit/(Loss) before tax from continuing operations</w:t>
            </w:r>
          </w:p>
        </w:tc>
        <w:tc>
          <w:tcPr>
            <w:tcW w:w="940" w:type="dxa"/>
            <w:tcBorders>
              <w:top w:val="nil"/>
              <w:left w:val="nil"/>
              <w:bottom w:val="nil"/>
              <w:right w:val="nil"/>
            </w:tcBorders>
            <w:shd w:val="clear" w:color="auto" w:fill="auto"/>
            <w:noWrap/>
            <w:vAlign w:val="bottom"/>
            <w:hideMark/>
          </w:tcPr>
          <w:p w14:paraId="36DEBCC4"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9FC789B" w14:textId="7581119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05AB9E24"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23DE77AA"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16,695</w:t>
            </w:r>
          </w:p>
        </w:tc>
      </w:tr>
      <w:tr w:rsidR="006C0B34" w:rsidRPr="006C0B34" w14:paraId="7FA1FBDE" w14:textId="77777777" w:rsidTr="006C0B34">
        <w:trPr>
          <w:trHeight w:val="150"/>
        </w:trPr>
        <w:tc>
          <w:tcPr>
            <w:tcW w:w="4600" w:type="dxa"/>
            <w:tcBorders>
              <w:top w:val="nil"/>
              <w:left w:val="nil"/>
              <w:bottom w:val="nil"/>
              <w:right w:val="nil"/>
            </w:tcBorders>
            <w:shd w:val="clear" w:color="auto" w:fill="auto"/>
            <w:vAlign w:val="bottom"/>
            <w:hideMark/>
          </w:tcPr>
          <w:p w14:paraId="5398B26D"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2401D1B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4D75CA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50B5B1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B1B60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4622B81" w14:textId="77777777" w:rsidTr="006C0B34">
        <w:trPr>
          <w:trHeight w:val="290"/>
        </w:trPr>
        <w:tc>
          <w:tcPr>
            <w:tcW w:w="4600" w:type="dxa"/>
            <w:tcBorders>
              <w:top w:val="nil"/>
              <w:left w:val="nil"/>
              <w:bottom w:val="nil"/>
              <w:right w:val="nil"/>
            </w:tcBorders>
            <w:shd w:val="clear" w:color="auto" w:fill="auto"/>
            <w:vAlign w:val="bottom"/>
            <w:hideMark/>
          </w:tcPr>
          <w:p w14:paraId="04486A1D"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Adjustments for:</w:t>
            </w:r>
          </w:p>
        </w:tc>
        <w:tc>
          <w:tcPr>
            <w:tcW w:w="940" w:type="dxa"/>
            <w:tcBorders>
              <w:top w:val="nil"/>
              <w:left w:val="nil"/>
              <w:bottom w:val="nil"/>
              <w:right w:val="nil"/>
            </w:tcBorders>
            <w:shd w:val="clear" w:color="auto" w:fill="auto"/>
            <w:noWrap/>
            <w:vAlign w:val="bottom"/>
            <w:hideMark/>
          </w:tcPr>
          <w:p w14:paraId="691B94C1"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2268F1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C4D7E6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3F68BE8"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55BC2DED" w14:textId="77777777" w:rsidTr="006C0B34">
        <w:trPr>
          <w:trHeight w:val="290"/>
        </w:trPr>
        <w:tc>
          <w:tcPr>
            <w:tcW w:w="4600" w:type="dxa"/>
            <w:tcBorders>
              <w:top w:val="nil"/>
              <w:left w:val="nil"/>
              <w:bottom w:val="nil"/>
              <w:right w:val="nil"/>
            </w:tcBorders>
            <w:shd w:val="clear" w:color="auto" w:fill="auto"/>
            <w:vAlign w:val="bottom"/>
            <w:hideMark/>
          </w:tcPr>
          <w:p w14:paraId="252BE71B"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 xml:space="preserve">Interest received </w:t>
            </w:r>
          </w:p>
        </w:tc>
        <w:tc>
          <w:tcPr>
            <w:tcW w:w="940" w:type="dxa"/>
            <w:tcBorders>
              <w:top w:val="nil"/>
              <w:left w:val="nil"/>
              <w:bottom w:val="nil"/>
              <w:right w:val="nil"/>
            </w:tcBorders>
            <w:shd w:val="clear" w:color="auto" w:fill="auto"/>
            <w:noWrap/>
            <w:vAlign w:val="bottom"/>
            <w:hideMark/>
          </w:tcPr>
          <w:p w14:paraId="204DB839"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0A12C23" w14:textId="7A9654F5"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222714DB"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057DCBD"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(1,042)</w:t>
            </w:r>
          </w:p>
        </w:tc>
      </w:tr>
      <w:tr w:rsidR="006C0B34" w:rsidRPr="006C0B34" w14:paraId="7754ECB3" w14:textId="77777777" w:rsidTr="006C0B34">
        <w:trPr>
          <w:trHeight w:val="290"/>
        </w:trPr>
        <w:tc>
          <w:tcPr>
            <w:tcW w:w="4600" w:type="dxa"/>
            <w:tcBorders>
              <w:top w:val="nil"/>
              <w:left w:val="nil"/>
              <w:bottom w:val="nil"/>
              <w:right w:val="nil"/>
            </w:tcBorders>
            <w:shd w:val="clear" w:color="auto" w:fill="auto"/>
            <w:vAlign w:val="bottom"/>
            <w:hideMark/>
          </w:tcPr>
          <w:p w14:paraId="2F3AD330"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Total adjustments</w:t>
            </w:r>
          </w:p>
        </w:tc>
        <w:tc>
          <w:tcPr>
            <w:tcW w:w="940" w:type="dxa"/>
            <w:tcBorders>
              <w:top w:val="nil"/>
              <w:left w:val="nil"/>
              <w:bottom w:val="nil"/>
              <w:right w:val="nil"/>
            </w:tcBorders>
            <w:shd w:val="clear" w:color="auto" w:fill="auto"/>
            <w:noWrap/>
            <w:vAlign w:val="bottom"/>
            <w:hideMark/>
          </w:tcPr>
          <w:p w14:paraId="7EC4961A"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6BF5017" w14:textId="42635425"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4706AE2"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7C1227C"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(1,042)</w:t>
            </w:r>
          </w:p>
        </w:tc>
      </w:tr>
      <w:tr w:rsidR="006C0B34" w:rsidRPr="006C0B34" w14:paraId="4900E03E" w14:textId="77777777" w:rsidTr="006C0B34">
        <w:trPr>
          <w:trHeight w:val="290"/>
        </w:trPr>
        <w:tc>
          <w:tcPr>
            <w:tcW w:w="4600" w:type="dxa"/>
            <w:tcBorders>
              <w:top w:val="nil"/>
              <w:left w:val="nil"/>
              <w:bottom w:val="nil"/>
              <w:right w:val="nil"/>
            </w:tcBorders>
            <w:shd w:val="clear" w:color="auto" w:fill="auto"/>
            <w:vAlign w:val="bottom"/>
            <w:hideMark/>
          </w:tcPr>
          <w:p w14:paraId="10098052"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578C95D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75D40F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F91C76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69B906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1EBA84A7" w14:textId="77777777" w:rsidTr="006C0B34">
        <w:trPr>
          <w:trHeight w:val="580"/>
        </w:trPr>
        <w:tc>
          <w:tcPr>
            <w:tcW w:w="4600" w:type="dxa"/>
            <w:tcBorders>
              <w:top w:val="nil"/>
              <w:left w:val="nil"/>
              <w:bottom w:val="nil"/>
              <w:right w:val="nil"/>
            </w:tcBorders>
            <w:shd w:val="clear" w:color="auto" w:fill="auto"/>
            <w:vAlign w:val="bottom"/>
            <w:hideMark/>
          </w:tcPr>
          <w:p w14:paraId="41A79658"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Operating cash flows before working capital changes</w:t>
            </w:r>
          </w:p>
        </w:tc>
        <w:tc>
          <w:tcPr>
            <w:tcW w:w="940" w:type="dxa"/>
            <w:tcBorders>
              <w:top w:val="nil"/>
              <w:left w:val="nil"/>
              <w:bottom w:val="nil"/>
              <w:right w:val="nil"/>
            </w:tcBorders>
            <w:shd w:val="clear" w:color="auto" w:fill="auto"/>
            <w:noWrap/>
            <w:vAlign w:val="bottom"/>
            <w:hideMark/>
          </w:tcPr>
          <w:p w14:paraId="553F966B"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037A68A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0A0DAA1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4942B22F"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15,653</w:t>
            </w:r>
          </w:p>
        </w:tc>
      </w:tr>
      <w:tr w:rsidR="006C0B34" w:rsidRPr="006C0B34" w14:paraId="19A04804" w14:textId="77777777" w:rsidTr="006C0B34">
        <w:trPr>
          <w:trHeight w:val="140"/>
        </w:trPr>
        <w:tc>
          <w:tcPr>
            <w:tcW w:w="4600" w:type="dxa"/>
            <w:tcBorders>
              <w:top w:val="nil"/>
              <w:left w:val="nil"/>
              <w:bottom w:val="nil"/>
              <w:right w:val="nil"/>
            </w:tcBorders>
            <w:shd w:val="clear" w:color="auto" w:fill="auto"/>
            <w:vAlign w:val="bottom"/>
            <w:hideMark/>
          </w:tcPr>
          <w:p w14:paraId="747FAA6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0B8D994"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E7FEA6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C4FE02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584D7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081CBFE" w14:textId="77777777" w:rsidTr="006C0B34">
        <w:trPr>
          <w:trHeight w:val="300"/>
        </w:trPr>
        <w:tc>
          <w:tcPr>
            <w:tcW w:w="4600" w:type="dxa"/>
            <w:tcBorders>
              <w:top w:val="nil"/>
              <w:left w:val="nil"/>
              <w:bottom w:val="nil"/>
              <w:right w:val="nil"/>
            </w:tcBorders>
            <w:shd w:val="clear" w:color="auto" w:fill="auto"/>
            <w:vAlign w:val="bottom"/>
            <w:hideMark/>
          </w:tcPr>
          <w:p w14:paraId="34F77202"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Changes in working capitals:</w:t>
            </w:r>
          </w:p>
        </w:tc>
        <w:tc>
          <w:tcPr>
            <w:tcW w:w="940" w:type="dxa"/>
            <w:tcBorders>
              <w:top w:val="nil"/>
              <w:left w:val="nil"/>
              <w:bottom w:val="nil"/>
              <w:right w:val="nil"/>
            </w:tcBorders>
            <w:shd w:val="clear" w:color="auto" w:fill="auto"/>
            <w:noWrap/>
            <w:vAlign w:val="bottom"/>
            <w:hideMark/>
          </w:tcPr>
          <w:p w14:paraId="13DD852E"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44AF00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9E63C5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0A5B79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439BE770" w14:textId="77777777" w:rsidTr="006C0B34">
        <w:trPr>
          <w:trHeight w:val="290"/>
        </w:trPr>
        <w:tc>
          <w:tcPr>
            <w:tcW w:w="4600" w:type="dxa"/>
            <w:tcBorders>
              <w:top w:val="nil"/>
              <w:left w:val="nil"/>
              <w:bottom w:val="nil"/>
              <w:right w:val="nil"/>
            </w:tcBorders>
            <w:shd w:val="clear" w:color="auto" w:fill="auto"/>
            <w:vAlign w:val="bottom"/>
            <w:hideMark/>
          </w:tcPr>
          <w:p w14:paraId="0E7B8D78"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(Increase)/Decrease in other receivables</w:t>
            </w:r>
          </w:p>
        </w:tc>
        <w:tc>
          <w:tcPr>
            <w:tcW w:w="940" w:type="dxa"/>
            <w:tcBorders>
              <w:top w:val="nil"/>
              <w:left w:val="nil"/>
              <w:bottom w:val="nil"/>
              <w:right w:val="nil"/>
            </w:tcBorders>
            <w:shd w:val="clear" w:color="auto" w:fill="auto"/>
            <w:noWrap/>
            <w:vAlign w:val="bottom"/>
            <w:hideMark/>
          </w:tcPr>
          <w:p w14:paraId="34EEDEEE"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4AEB277D" w14:textId="4A135FDE"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3A56D27F"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2FD6197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(7,101)</w:t>
            </w:r>
          </w:p>
        </w:tc>
      </w:tr>
      <w:tr w:rsidR="006C0B34" w:rsidRPr="006C0B34" w14:paraId="78F4170E" w14:textId="77777777" w:rsidTr="006C0B34">
        <w:trPr>
          <w:trHeight w:val="300"/>
        </w:trPr>
        <w:tc>
          <w:tcPr>
            <w:tcW w:w="4600" w:type="dxa"/>
            <w:tcBorders>
              <w:top w:val="nil"/>
              <w:left w:val="nil"/>
              <w:bottom w:val="nil"/>
              <w:right w:val="nil"/>
            </w:tcBorders>
            <w:shd w:val="clear" w:color="auto" w:fill="auto"/>
            <w:vAlign w:val="bottom"/>
            <w:hideMark/>
          </w:tcPr>
          <w:p w14:paraId="4F0A7B2B"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Increase/(Decrease) in other payables</w:t>
            </w:r>
          </w:p>
        </w:tc>
        <w:tc>
          <w:tcPr>
            <w:tcW w:w="940" w:type="dxa"/>
            <w:tcBorders>
              <w:top w:val="nil"/>
              <w:left w:val="nil"/>
              <w:bottom w:val="nil"/>
              <w:right w:val="nil"/>
            </w:tcBorders>
            <w:shd w:val="clear" w:color="auto" w:fill="auto"/>
            <w:noWrap/>
            <w:vAlign w:val="bottom"/>
            <w:hideMark/>
          </w:tcPr>
          <w:p w14:paraId="60240566"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60EFFFA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722FB58E"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2B550D83" w14:textId="295F9916"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629EC577" w14:textId="77777777" w:rsidTr="006C0B34">
        <w:trPr>
          <w:trHeight w:val="140"/>
        </w:trPr>
        <w:tc>
          <w:tcPr>
            <w:tcW w:w="4600" w:type="dxa"/>
            <w:tcBorders>
              <w:top w:val="nil"/>
              <w:left w:val="nil"/>
              <w:bottom w:val="nil"/>
              <w:right w:val="nil"/>
            </w:tcBorders>
            <w:shd w:val="clear" w:color="auto" w:fill="auto"/>
            <w:vAlign w:val="bottom"/>
            <w:hideMark/>
          </w:tcPr>
          <w:p w14:paraId="47256454" w14:textId="77777777" w:rsidR="006C0B34" w:rsidRPr="006C0B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0086C841"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DBD2201" w14:textId="5380A5B3" w:rsidR="006C0B34" w:rsidRPr="006C0B34" w:rsidRDefault="006C0B34" w:rsidP="006C0B34">
            <w:pPr>
              <w:spacing w:after="0" w:line="240" w:lineRule="auto"/>
              <w:jc w:val="right"/>
              <w:rPr>
                <w:rFonts w:ascii="Calibri" w:eastAsia="Times New Roman" w:hAnsi="Calibri" w:cs="Calibri"/>
                <w:color w:val="000000"/>
                <w:lang w:val="en-MY"/>
              </w:rPr>
            </w:pPr>
          </w:p>
        </w:tc>
        <w:tc>
          <w:tcPr>
            <w:tcW w:w="640" w:type="dxa"/>
            <w:tcBorders>
              <w:top w:val="nil"/>
              <w:left w:val="nil"/>
              <w:bottom w:val="nil"/>
              <w:right w:val="nil"/>
            </w:tcBorders>
            <w:shd w:val="clear" w:color="auto" w:fill="auto"/>
            <w:noWrap/>
            <w:vAlign w:val="bottom"/>
            <w:hideMark/>
          </w:tcPr>
          <w:p w14:paraId="6BCE69A3"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8B77F62" w14:textId="0961B386" w:rsidR="006C0B34" w:rsidRPr="006C0B34" w:rsidRDefault="006C0B34" w:rsidP="006C0B34">
            <w:pPr>
              <w:spacing w:after="0" w:line="240" w:lineRule="auto"/>
              <w:jc w:val="right"/>
              <w:rPr>
                <w:rFonts w:ascii="Calibri" w:eastAsia="Times New Roman" w:hAnsi="Calibri" w:cs="Calibri"/>
                <w:color w:val="000000"/>
                <w:lang w:val="en-MY"/>
              </w:rPr>
            </w:pPr>
          </w:p>
        </w:tc>
      </w:tr>
      <w:tr w:rsidR="006C0B34" w:rsidRPr="006C0B34" w14:paraId="57478AEA" w14:textId="77777777" w:rsidTr="006C0B34">
        <w:trPr>
          <w:trHeight w:val="290"/>
        </w:trPr>
        <w:tc>
          <w:tcPr>
            <w:tcW w:w="4600" w:type="dxa"/>
            <w:tcBorders>
              <w:top w:val="nil"/>
              <w:left w:val="nil"/>
              <w:bottom w:val="nil"/>
              <w:right w:val="nil"/>
            </w:tcBorders>
            <w:shd w:val="clear" w:color="auto" w:fill="auto"/>
            <w:vAlign w:val="bottom"/>
            <w:hideMark/>
          </w:tcPr>
          <w:p w14:paraId="000A5188"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Total Changes in working capital</w:t>
            </w:r>
          </w:p>
        </w:tc>
        <w:tc>
          <w:tcPr>
            <w:tcW w:w="940" w:type="dxa"/>
            <w:tcBorders>
              <w:top w:val="nil"/>
              <w:left w:val="nil"/>
              <w:bottom w:val="nil"/>
              <w:right w:val="nil"/>
            </w:tcBorders>
            <w:shd w:val="clear" w:color="auto" w:fill="auto"/>
            <w:noWrap/>
            <w:vAlign w:val="bottom"/>
            <w:hideMark/>
          </w:tcPr>
          <w:p w14:paraId="26E68614"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74B2858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7FB998D4"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0E2908E9"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(7,101)</w:t>
            </w:r>
          </w:p>
        </w:tc>
      </w:tr>
      <w:tr w:rsidR="006C0B34" w:rsidRPr="006C0B34" w14:paraId="795FAB5C" w14:textId="77777777" w:rsidTr="006C0B34">
        <w:trPr>
          <w:trHeight w:val="140"/>
        </w:trPr>
        <w:tc>
          <w:tcPr>
            <w:tcW w:w="4600" w:type="dxa"/>
            <w:tcBorders>
              <w:top w:val="nil"/>
              <w:left w:val="nil"/>
              <w:bottom w:val="nil"/>
              <w:right w:val="nil"/>
            </w:tcBorders>
            <w:shd w:val="clear" w:color="auto" w:fill="auto"/>
            <w:vAlign w:val="bottom"/>
            <w:hideMark/>
          </w:tcPr>
          <w:p w14:paraId="6EA91CA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8BD373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FC1F4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C47FE7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0FB079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13108360" w14:textId="77777777" w:rsidTr="006C0B34">
        <w:trPr>
          <w:trHeight w:val="290"/>
        </w:trPr>
        <w:tc>
          <w:tcPr>
            <w:tcW w:w="4600" w:type="dxa"/>
            <w:tcBorders>
              <w:top w:val="nil"/>
              <w:left w:val="nil"/>
              <w:bottom w:val="nil"/>
              <w:right w:val="nil"/>
            </w:tcBorders>
            <w:shd w:val="clear" w:color="auto" w:fill="auto"/>
            <w:vAlign w:val="bottom"/>
            <w:hideMark/>
          </w:tcPr>
          <w:p w14:paraId="663DD165"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Cash flows (used in)/from operations</w:t>
            </w:r>
          </w:p>
        </w:tc>
        <w:tc>
          <w:tcPr>
            <w:tcW w:w="940" w:type="dxa"/>
            <w:tcBorders>
              <w:top w:val="nil"/>
              <w:left w:val="nil"/>
              <w:bottom w:val="nil"/>
              <w:right w:val="nil"/>
            </w:tcBorders>
            <w:shd w:val="clear" w:color="auto" w:fill="auto"/>
            <w:noWrap/>
            <w:vAlign w:val="bottom"/>
            <w:hideMark/>
          </w:tcPr>
          <w:p w14:paraId="6C96FBF6"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74CF843"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5EDD11C2"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1FF1D36"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8,552</w:t>
            </w:r>
          </w:p>
        </w:tc>
      </w:tr>
      <w:tr w:rsidR="006C0B34" w:rsidRPr="006C0B34" w14:paraId="7D5C600C" w14:textId="77777777" w:rsidTr="006C0B34">
        <w:trPr>
          <w:trHeight w:val="290"/>
        </w:trPr>
        <w:tc>
          <w:tcPr>
            <w:tcW w:w="4600" w:type="dxa"/>
            <w:tcBorders>
              <w:top w:val="nil"/>
              <w:left w:val="nil"/>
              <w:bottom w:val="nil"/>
              <w:right w:val="nil"/>
            </w:tcBorders>
            <w:shd w:val="clear" w:color="auto" w:fill="auto"/>
            <w:vAlign w:val="bottom"/>
            <w:hideMark/>
          </w:tcPr>
          <w:p w14:paraId="7B8CBCC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1334CB9"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813500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7F1782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9A593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2657B616" w14:textId="77777777" w:rsidTr="006C0B34">
        <w:trPr>
          <w:trHeight w:val="290"/>
        </w:trPr>
        <w:tc>
          <w:tcPr>
            <w:tcW w:w="4600" w:type="dxa"/>
            <w:tcBorders>
              <w:top w:val="nil"/>
              <w:left w:val="nil"/>
              <w:bottom w:val="nil"/>
              <w:right w:val="nil"/>
            </w:tcBorders>
            <w:shd w:val="clear" w:color="auto" w:fill="auto"/>
            <w:vAlign w:val="bottom"/>
            <w:hideMark/>
          </w:tcPr>
          <w:p w14:paraId="5BDDB5DA"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Interest received</w:t>
            </w:r>
          </w:p>
        </w:tc>
        <w:tc>
          <w:tcPr>
            <w:tcW w:w="940" w:type="dxa"/>
            <w:tcBorders>
              <w:top w:val="nil"/>
              <w:left w:val="nil"/>
              <w:bottom w:val="nil"/>
              <w:right w:val="nil"/>
            </w:tcBorders>
            <w:shd w:val="clear" w:color="auto" w:fill="auto"/>
            <w:noWrap/>
            <w:vAlign w:val="bottom"/>
            <w:hideMark/>
          </w:tcPr>
          <w:p w14:paraId="63965205"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8D58440" w14:textId="6125F094"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23F5D72"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3F0C237" w14:textId="05DDA495"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1,042</w:t>
            </w:r>
          </w:p>
        </w:tc>
      </w:tr>
      <w:tr w:rsidR="006C0B34" w:rsidRPr="006C0B34" w14:paraId="5E303082" w14:textId="77777777" w:rsidTr="006C0B34">
        <w:trPr>
          <w:trHeight w:val="140"/>
        </w:trPr>
        <w:tc>
          <w:tcPr>
            <w:tcW w:w="4600" w:type="dxa"/>
            <w:tcBorders>
              <w:top w:val="nil"/>
              <w:left w:val="nil"/>
              <w:bottom w:val="nil"/>
              <w:right w:val="nil"/>
            </w:tcBorders>
            <w:shd w:val="clear" w:color="auto" w:fill="auto"/>
            <w:vAlign w:val="bottom"/>
            <w:hideMark/>
          </w:tcPr>
          <w:p w14:paraId="0DF1385F" w14:textId="77777777" w:rsidR="006C0B34" w:rsidRPr="006C0B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7A0C47D6"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42CC6D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4D507BE"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7B96AB22" w14:textId="22FFAB7E" w:rsidR="006C0B34" w:rsidRPr="006C0B34" w:rsidRDefault="006C0B34" w:rsidP="006C0B34">
            <w:pPr>
              <w:spacing w:after="0" w:line="240" w:lineRule="auto"/>
              <w:jc w:val="right"/>
              <w:rPr>
                <w:rFonts w:ascii="Calibri" w:eastAsia="Times New Roman" w:hAnsi="Calibri" w:cs="Calibri"/>
                <w:color w:val="000000"/>
                <w:lang w:val="en-MY"/>
              </w:rPr>
            </w:pPr>
          </w:p>
        </w:tc>
      </w:tr>
      <w:tr w:rsidR="006C0B34" w:rsidRPr="006C0B34" w14:paraId="2739A07F" w14:textId="77777777" w:rsidTr="006C0B34">
        <w:trPr>
          <w:trHeight w:val="590"/>
        </w:trPr>
        <w:tc>
          <w:tcPr>
            <w:tcW w:w="4600" w:type="dxa"/>
            <w:tcBorders>
              <w:top w:val="nil"/>
              <w:left w:val="nil"/>
              <w:bottom w:val="nil"/>
              <w:right w:val="nil"/>
            </w:tcBorders>
            <w:shd w:val="clear" w:color="auto" w:fill="auto"/>
            <w:vAlign w:val="bottom"/>
            <w:hideMark/>
          </w:tcPr>
          <w:p w14:paraId="79C1E07C"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 xml:space="preserve">Net Cash flows (used in) / from operating activities </w:t>
            </w:r>
          </w:p>
        </w:tc>
        <w:tc>
          <w:tcPr>
            <w:tcW w:w="940" w:type="dxa"/>
            <w:tcBorders>
              <w:top w:val="nil"/>
              <w:left w:val="nil"/>
              <w:bottom w:val="nil"/>
              <w:right w:val="nil"/>
            </w:tcBorders>
            <w:shd w:val="clear" w:color="auto" w:fill="auto"/>
            <w:noWrap/>
            <w:vAlign w:val="bottom"/>
            <w:hideMark/>
          </w:tcPr>
          <w:p w14:paraId="1DCDFF84"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2D03835"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0909072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3A63F1A2"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9,594</w:t>
            </w:r>
          </w:p>
        </w:tc>
      </w:tr>
      <w:tr w:rsidR="006C0B34" w:rsidRPr="006C0B34" w14:paraId="3DBCC23D" w14:textId="77777777" w:rsidTr="006C0B34">
        <w:trPr>
          <w:trHeight w:val="300"/>
        </w:trPr>
        <w:tc>
          <w:tcPr>
            <w:tcW w:w="4600" w:type="dxa"/>
            <w:tcBorders>
              <w:top w:val="nil"/>
              <w:left w:val="nil"/>
              <w:bottom w:val="nil"/>
              <w:right w:val="nil"/>
            </w:tcBorders>
            <w:shd w:val="clear" w:color="auto" w:fill="auto"/>
            <w:vAlign w:val="bottom"/>
            <w:hideMark/>
          </w:tcPr>
          <w:p w14:paraId="68CEEBB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535EBE6"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0A7D2A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148894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6C6A53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1998B62A" w14:textId="77777777" w:rsidTr="006C0B34">
        <w:trPr>
          <w:trHeight w:val="290"/>
        </w:trPr>
        <w:tc>
          <w:tcPr>
            <w:tcW w:w="4600" w:type="dxa"/>
            <w:tcBorders>
              <w:top w:val="nil"/>
              <w:left w:val="nil"/>
              <w:bottom w:val="nil"/>
              <w:right w:val="nil"/>
            </w:tcBorders>
            <w:shd w:val="clear" w:color="auto" w:fill="auto"/>
            <w:vAlign w:val="bottom"/>
            <w:hideMark/>
          </w:tcPr>
          <w:p w14:paraId="0D746BDD"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FINANCING ACTIVITIES</w:t>
            </w:r>
          </w:p>
        </w:tc>
        <w:tc>
          <w:tcPr>
            <w:tcW w:w="940" w:type="dxa"/>
            <w:tcBorders>
              <w:top w:val="nil"/>
              <w:left w:val="nil"/>
              <w:bottom w:val="nil"/>
              <w:right w:val="nil"/>
            </w:tcBorders>
            <w:shd w:val="clear" w:color="auto" w:fill="auto"/>
            <w:noWrap/>
            <w:vAlign w:val="bottom"/>
            <w:hideMark/>
          </w:tcPr>
          <w:p w14:paraId="465ABE9F"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24FC29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8E8D2C0"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6E9FCE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7A8235F3" w14:textId="77777777" w:rsidTr="006C0B34">
        <w:trPr>
          <w:trHeight w:val="290"/>
        </w:trPr>
        <w:tc>
          <w:tcPr>
            <w:tcW w:w="4600" w:type="dxa"/>
            <w:tcBorders>
              <w:top w:val="nil"/>
              <w:left w:val="nil"/>
              <w:bottom w:val="nil"/>
              <w:right w:val="nil"/>
            </w:tcBorders>
            <w:shd w:val="clear" w:color="auto" w:fill="auto"/>
            <w:vAlign w:val="bottom"/>
            <w:hideMark/>
          </w:tcPr>
          <w:p w14:paraId="1291273A"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Proceeds from share capital issued</w:t>
            </w:r>
          </w:p>
        </w:tc>
        <w:tc>
          <w:tcPr>
            <w:tcW w:w="940" w:type="dxa"/>
            <w:tcBorders>
              <w:top w:val="nil"/>
              <w:left w:val="nil"/>
              <w:bottom w:val="nil"/>
              <w:right w:val="nil"/>
            </w:tcBorders>
            <w:shd w:val="clear" w:color="auto" w:fill="auto"/>
            <w:noWrap/>
            <w:vAlign w:val="bottom"/>
            <w:hideMark/>
          </w:tcPr>
          <w:p w14:paraId="659A97DC" w14:textId="77777777" w:rsidR="006C0B34" w:rsidRPr="006C0B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6C0D12C" w14:textId="785BD964"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E2587A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0D22FD7" w14:textId="50B00F78"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179ACE84" w14:textId="77777777" w:rsidTr="006C0B34">
        <w:trPr>
          <w:trHeight w:val="140"/>
        </w:trPr>
        <w:tc>
          <w:tcPr>
            <w:tcW w:w="4600" w:type="dxa"/>
            <w:tcBorders>
              <w:top w:val="nil"/>
              <w:left w:val="nil"/>
              <w:bottom w:val="nil"/>
              <w:right w:val="nil"/>
            </w:tcBorders>
            <w:shd w:val="clear" w:color="auto" w:fill="auto"/>
            <w:vAlign w:val="bottom"/>
            <w:hideMark/>
          </w:tcPr>
          <w:p w14:paraId="705CAC3A" w14:textId="77777777" w:rsidR="006C0B34" w:rsidRPr="006C0B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2E481E23"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B9024D"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79A18C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DB5EEE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7C1EDFC7" w14:textId="77777777" w:rsidTr="006C0B34">
        <w:trPr>
          <w:trHeight w:val="300"/>
        </w:trPr>
        <w:tc>
          <w:tcPr>
            <w:tcW w:w="4600" w:type="dxa"/>
            <w:tcBorders>
              <w:top w:val="nil"/>
              <w:left w:val="nil"/>
              <w:bottom w:val="nil"/>
              <w:right w:val="nil"/>
            </w:tcBorders>
            <w:shd w:val="clear" w:color="auto" w:fill="auto"/>
            <w:vAlign w:val="bottom"/>
            <w:hideMark/>
          </w:tcPr>
          <w:p w14:paraId="28F15314"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Net cash flows (used in)/from financing activities</w:t>
            </w:r>
          </w:p>
        </w:tc>
        <w:tc>
          <w:tcPr>
            <w:tcW w:w="940" w:type="dxa"/>
            <w:tcBorders>
              <w:top w:val="nil"/>
              <w:left w:val="nil"/>
              <w:bottom w:val="nil"/>
              <w:right w:val="nil"/>
            </w:tcBorders>
            <w:shd w:val="clear" w:color="auto" w:fill="auto"/>
            <w:noWrap/>
            <w:vAlign w:val="bottom"/>
            <w:hideMark/>
          </w:tcPr>
          <w:p w14:paraId="4D0CF7CA"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58ACBD7" w14:textId="0DF02B00"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38BAA73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6BAD8D9E" w14:textId="2A340640"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0F040A62" w14:textId="77777777" w:rsidTr="006C0B34">
        <w:trPr>
          <w:trHeight w:val="300"/>
        </w:trPr>
        <w:tc>
          <w:tcPr>
            <w:tcW w:w="4600" w:type="dxa"/>
            <w:tcBorders>
              <w:top w:val="nil"/>
              <w:left w:val="nil"/>
              <w:bottom w:val="nil"/>
              <w:right w:val="nil"/>
            </w:tcBorders>
            <w:shd w:val="clear" w:color="auto" w:fill="auto"/>
            <w:vAlign w:val="bottom"/>
            <w:hideMark/>
          </w:tcPr>
          <w:p w14:paraId="477BDF63" w14:textId="77777777" w:rsidR="006C0B34" w:rsidRPr="006C0B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7635A9CF"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3C06A08"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7B063E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4F4D109"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E5B3E31" w14:textId="77777777" w:rsidTr="006C0B34">
        <w:trPr>
          <w:trHeight w:val="580"/>
        </w:trPr>
        <w:tc>
          <w:tcPr>
            <w:tcW w:w="4600" w:type="dxa"/>
            <w:tcBorders>
              <w:top w:val="nil"/>
              <w:left w:val="nil"/>
              <w:bottom w:val="nil"/>
              <w:right w:val="nil"/>
            </w:tcBorders>
            <w:shd w:val="clear" w:color="auto" w:fill="auto"/>
            <w:vAlign w:val="bottom"/>
            <w:hideMark/>
          </w:tcPr>
          <w:p w14:paraId="290F095A"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Net increase/(decrease) in cash and cash equivalents</w:t>
            </w:r>
          </w:p>
        </w:tc>
        <w:tc>
          <w:tcPr>
            <w:tcW w:w="940" w:type="dxa"/>
            <w:tcBorders>
              <w:top w:val="nil"/>
              <w:left w:val="nil"/>
              <w:bottom w:val="nil"/>
              <w:right w:val="nil"/>
            </w:tcBorders>
            <w:shd w:val="clear" w:color="auto" w:fill="auto"/>
            <w:noWrap/>
            <w:vAlign w:val="bottom"/>
            <w:hideMark/>
          </w:tcPr>
          <w:p w14:paraId="40E67A91"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4F8E15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3AE9D08D"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6F2740F"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r>
      <w:tr w:rsidR="006C0B34" w:rsidRPr="006C0B34" w14:paraId="48F32653" w14:textId="77777777" w:rsidTr="006C0B34">
        <w:trPr>
          <w:trHeight w:val="290"/>
        </w:trPr>
        <w:tc>
          <w:tcPr>
            <w:tcW w:w="4600" w:type="dxa"/>
            <w:tcBorders>
              <w:top w:val="nil"/>
              <w:left w:val="nil"/>
              <w:bottom w:val="nil"/>
              <w:right w:val="nil"/>
            </w:tcBorders>
            <w:shd w:val="clear" w:color="auto" w:fill="auto"/>
            <w:vAlign w:val="bottom"/>
            <w:hideMark/>
          </w:tcPr>
          <w:p w14:paraId="5D6D9000"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 xml:space="preserve">Cash and cash equivalents </w:t>
            </w:r>
            <w:proofErr w:type="spellStart"/>
            <w:r w:rsidRPr="006C0B34">
              <w:rPr>
                <w:rFonts w:ascii="Calibri" w:eastAsia="Times New Roman" w:hAnsi="Calibri" w:cs="Calibri"/>
                <w:b/>
                <w:bCs/>
                <w:color w:val="000000"/>
                <w:lang w:val="en-MY"/>
              </w:rPr>
              <w:t>b/f</w:t>
            </w:r>
            <w:proofErr w:type="spellEnd"/>
          </w:p>
        </w:tc>
        <w:tc>
          <w:tcPr>
            <w:tcW w:w="940" w:type="dxa"/>
            <w:tcBorders>
              <w:top w:val="nil"/>
              <w:left w:val="nil"/>
              <w:bottom w:val="nil"/>
              <w:right w:val="nil"/>
            </w:tcBorders>
            <w:shd w:val="clear" w:color="auto" w:fill="auto"/>
            <w:noWrap/>
            <w:vAlign w:val="bottom"/>
            <w:hideMark/>
          </w:tcPr>
          <w:p w14:paraId="4F3A44AA"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0969007B"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c>
          <w:tcPr>
            <w:tcW w:w="640" w:type="dxa"/>
            <w:tcBorders>
              <w:top w:val="nil"/>
              <w:left w:val="nil"/>
              <w:bottom w:val="nil"/>
              <w:right w:val="nil"/>
            </w:tcBorders>
            <w:shd w:val="clear" w:color="auto" w:fill="auto"/>
            <w:noWrap/>
            <w:vAlign w:val="bottom"/>
            <w:hideMark/>
          </w:tcPr>
          <w:p w14:paraId="1C44368B"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FED2D63" w14:textId="4822369E"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34124434" w14:textId="77777777" w:rsidTr="006C0B34">
        <w:trPr>
          <w:trHeight w:val="300"/>
        </w:trPr>
        <w:tc>
          <w:tcPr>
            <w:tcW w:w="4600" w:type="dxa"/>
            <w:tcBorders>
              <w:top w:val="nil"/>
              <w:left w:val="nil"/>
              <w:bottom w:val="nil"/>
              <w:right w:val="nil"/>
            </w:tcBorders>
            <w:shd w:val="clear" w:color="auto" w:fill="auto"/>
            <w:vAlign w:val="bottom"/>
            <w:hideMark/>
          </w:tcPr>
          <w:p w14:paraId="331225A1" w14:textId="77777777" w:rsidR="006C0B34" w:rsidRPr="006C0B34" w:rsidRDefault="006C0B34" w:rsidP="006C0B34">
            <w:pPr>
              <w:spacing w:after="0" w:line="240" w:lineRule="auto"/>
              <w:rPr>
                <w:rFonts w:ascii="Calibri" w:eastAsia="Times New Roman" w:hAnsi="Calibri" w:cs="Calibri"/>
                <w:b/>
                <w:bCs/>
                <w:color w:val="000000"/>
                <w:lang w:val="en-MY"/>
              </w:rPr>
            </w:pPr>
            <w:r w:rsidRPr="006C0B34">
              <w:rPr>
                <w:rFonts w:ascii="Calibri" w:eastAsia="Times New Roman" w:hAnsi="Calibri" w:cs="Calibri"/>
                <w:b/>
                <w:bCs/>
                <w:color w:val="000000"/>
                <w:lang w:val="en-MY"/>
              </w:rPr>
              <w:t>Cash and cash equivalents c/f</w:t>
            </w:r>
          </w:p>
        </w:tc>
        <w:tc>
          <w:tcPr>
            <w:tcW w:w="940" w:type="dxa"/>
            <w:tcBorders>
              <w:top w:val="nil"/>
              <w:left w:val="nil"/>
              <w:bottom w:val="nil"/>
              <w:right w:val="nil"/>
            </w:tcBorders>
            <w:shd w:val="clear" w:color="auto" w:fill="auto"/>
            <w:noWrap/>
            <w:vAlign w:val="bottom"/>
            <w:hideMark/>
          </w:tcPr>
          <w:p w14:paraId="5A3A6568" w14:textId="77777777" w:rsidR="006C0B34" w:rsidRPr="006C0B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D513168"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7EE12876"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1EDA3439"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r>
    </w:tbl>
    <w:p w14:paraId="5853533A" w14:textId="0FACCAA4" w:rsidR="00B267B9" w:rsidRDefault="00B267B9" w:rsidP="0015163A">
      <w:pPr>
        <w:spacing w:after="0"/>
      </w:pPr>
    </w:p>
    <w:p w14:paraId="72E69EA3" w14:textId="1460C1BD" w:rsidR="00B267B9" w:rsidRDefault="00B267B9" w:rsidP="0015163A">
      <w:pPr>
        <w:spacing w:after="0"/>
      </w:pPr>
    </w:p>
    <w:p w14:paraId="5EF52023" w14:textId="7CDECC8E" w:rsidR="00B267B9" w:rsidRDefault="00B267B9" w:rsidP="0015163A">
      <w:pPr>
        <w:spacing w:after="0"/>
      </w:pPr>
    </w:p>
    <w:p w14:paraId="0A5A6EBB" w14:textId="6396392B" w:rsidR="00B267B9" w:rsidRDefault="00B267B9" w:rsidP="0015163A">
      <w:pPr>
        <w:spacing w:after="0"/>
      </w:pPr>
    </w:p>
    <w:p w14:paraId="151C046F" w14:textId="6EE2D9AF" w:rsidR="006C0B34" w:rsidRDefault="006C0B34" w:rsidP="0015163A">
      <w:pPr>
        <w:spacing w:after="0"/>
      </w:pPr>
    </w:p>
    <w:p w14:paraId="0FC5F3BB" w14:textId="382408CD" w:rsidR="006C0B34" w:rsidRDefault="006C0B34" w:rsidP="0015163A">
      <w:pPr>
        <w:spacing w:after="0"/>
      </w:pPr>
    </w:p>
    <w:p w14:paraId="59727F55" w14:textId="188BB812" w:rsidR="006C0B34" w:rsidRDefault="006C0B34" w:rsidP="0015163A">
      <w:pPr>
        <w:spacing w:after="0"/>
      </w:pPr>
    </w:p>
    <w:p w14:paraId="43215C5C" w14:textId="71E11CBF" w:rsidR="006C0B34" w:rsidRDefault="006C0B34" w:rsidP="0015163A">
      <w:pPr>
        <w:spacing w:after="0"/>
      </w:pPr>
    </w:p>
    <w:p w14:paraId="6418B7BB" w14:textId="234D73F3" w:rsidR="006C0B34" w:rsidRDefault="006C0B34" w:rsidP="0015163A">
      <w:pPr>
        <w:spacing w:after="0"/>
      </w:pPr>
    </w:p>
    <w:p w14:paraId="6D660425" w14:textId="7DB9FB98" w:rsidR="006C0B34" w:rsidRDefault="006C0B34" w:rsidP="0015163A">
      <w:pPr>
        <w:spacing w:after="0"/>
      </w:pPr>
    </w:p>
    <w:p w14:paraId="62F5F5AC" w14:textId="77777777" w:rsidR="006C0B34" w:rsidRDefault="006C0B34" w:rsidP="0015163A">
      <w:pPr>
        <w:spacing w:after="0"/>
      </w:pPr>
    </w:p>
    <w:p w14:paraId="582F2A52" w14:textId="77777777" w:rsidR="00B267B9" w:rsidRDefault="00B267B9" w:rsidP="0015163A">
      <w:pPr>
        <w:spacing w:after="0"/>
      </w:pPr>
    </w:p>
    <w:p w14:paraId="4797240E" w14:textId="6D88803E" w:rsidR="006B0FB6" w:rsidRPr="006B0FB6" w:rsidRDefault="006B0FB6" w:rsidP="0015163A">
      <w:pPr>
        <w:spacing w:after="0"/>
        <w:rPr>
          <w:b/>
        </w:rPr>
      </w:pPr>
      <w:r w:rsidRPr="006B0FB6">
        <w:rPr>
          <w:b/>
        </w:rPr>
        <w:lastRenderedPageBreak/>
        <w:t xml:space="preserve">ACCOUNTING POLICIES AND EXPLANATORY NOTE TO FINANCIAL STATEMENTS </w:t>
      </w:r>
    </w:p>
    <w:p w14:paraId="28ACCF26" w14:textId="6484B3B4" w:rsidR="006B0FB6" w:rsidRDefault="006B0FB6" w:rsidP="0015163A">
      <w:pPr>
        <w:spacing w:after="0"/>
        <w:rPr>
          <w:b/>
        </w:rPr>
      </w:pPr>
      <w:r w:rsidRPr="006B0FB6">
        <w:rPr>
          <w:b/>
        </w:rPr>
        <w:t xml:space="preserve">For the period </w:t>
      </w:r>
      <w:r w:rsidRPr="00756D0C">
        <w:rPr>
          <w:b/>
        </w:rPr>
        <w:t xml:space="preserve">from </w:t>
      </w:r>
      <w:r w:rsidR="006C0B34">
        <w:rPr>
          <w:b/>
        </w:rPr>
        <w:t>1 May 2019 to 30 April 2020</w:t>
      </w:r>
    </w:p>
    <w:p w14:paraId="6E4F3CF6" w14:textId="70E29C14" w:rsidR="006B0FB6" w:rsidRDefault="006B0FB6" w:rsidP="0015163A">
      <w:pPr>
        <w:spacing w:after="0"/>
        <w:rPr>
          <w:b/>
        </w:rPr>
      </w:pPr>
    </w:p>
    <w:p w14:paraId="408AAF11" w14:textId="459366FE" w:rsidR="006B0FB6" w:rsidRDefault="006B0FB6" w:rsidP="0015163A">
      <w:pPr>
        <w:spacing w:after="0"/>
      </w:pPr>
      <w:r>
        <w:t>These notes form an integral part and should be read in conjunction with the accompanying financial statements.</w:t>
      </w:r>
    </w:p>
    <w:p w14:paraId="42E2F99C" w14:textId="188EBFA0" w:rsidR="006B0FB6" w:rsidRDefault="006B0FB6" w:rsidP="0015163A">
      <w:pPr>
        <w:spacing w:after="0"/>
      </w:pPr>
    </w:p>
    <w:p w14:paraId="375A0A75" w14:textId="32D54854" w:rsidR="006B0FB6" w:rsidRDefault="006B0FB6" w:rsidP="006B0FB6">
      <w:pPr>
        <w:pStyle w:val="ListParagraph"/>
        <w:numPr>
          <w:ilvl w:val="0"/>
          <w:numId w:val="3"/>
        </w:numPr>
        <w:spacing w:after="0"/>
      </w:pPr>
      <w:r>
        <w:t xml:space="preserve">GENERAL INFORMATION </w:t>
      </w:r>
    </w:p>
    <w:p w14:paraId="3B447F67" w14:textId="0DB9CCD6" w:rsidR="006B0FB6" w:rsidRDefault="006B0FB6" w:rsidP="006B0FB6">
      <w:pPr>
        <w:pStyle w:val="ListParagraph"/>
        <w:spacing w:after="0"/>
        <w:ind w:left="360"/>
      </w:pPr>
      <w:r>
        <w:t>The Company is a private limited liability company, incorporated and domiciled in Singapore</w:t>
      </w:r>
      <w:r w:rsidR="00B5586D">
        <w:t>.</w:t>
      </w:r>
    </w:p>
    <w:p w14:paraId="2612E59D" w14:textId="3DFF8AE9" w:rsidR="006B0FB6" w:rsidRDefault="006B0FB6" w:rsidP="006B0FB6">
      <w:pPr>
        <w:pStyle w:val="ListParagraph"/>
        <w:spacing w:after="0"/>
        <w:ind w:left="360"/>
      </w:pPr>
    </w:p>
    <w:p w14:paraId="0F80D315" w14:textId="3B57AACD" w:rsidR="006B0FB6" w:rsidRDefault="006B0FB6" w:rsidP="006B0FB6">
      <w:pPr>
        <w:pStyle w:val="ListParagraph"/>
        <w:spacing w:after="0"/>
        <w:ind w:left="360"/>
      </w:pPr>
      <w:r>
        <w:t>The registered office and principal place of business of the Company is disclosed in the “contents” page at the introduction of this report.</w:t>
      </w:r>
    </w:p>
    <w:p w14:paraId="2D40567C" w14:textId="1842AEFD" w:rsidR="006B0FB6" w:rsidRDefault="006B0FB6" w:rsidP="006B0FB6">
      <w:pPr>
        <w:pStyle w:val="ListParagraph"/>
        <w:spacing w:after="0"/>
        <w:ind w:left="360"/>
      </w:pPr>
    </w:p>
    <w:p w14:paraId="513FCE84" w14:textId="24D9963A" w:rsidR="006B0FB6" w:rsidRDefault="006B0FB6" w:rsidP="006B0FB6">
      <w:pPr>
        <w:pStyle w:val="ListParagraph"/>
        <w:spacing w:after="0"/>
        <w:ind w:left="360"/>
      </w:pPr>
      <w:r>
        <w:t xml:space="preserve">The principal activities of the Company in the course of the financial period are those of </w:t>
      </w:r>
      <w:r w:rsidR="0054032D">
        <w:t>restaurants and food courts, coffee shops, and eating houses (with mainly food and beverage income).</w:t>
      </w:r>
    </w:p>
    <w:p w14:paraId="7E6DB897" w14:textId="524F765C" w:rsidR="003D1630" w:rsidRDefault="003D1630" w:rsidP="00A16687">
      <w:pPr>
        <w:spacing w:after="0"/>
      </w:pPr>
    </w:p>
    <w:p w14:paraId="79FD9B5C" w14:textId="4F1D2548" w:rsidR="003D1630" w:rsidRDefault="003D1630" w:rsidP="003D1630">
      <w:pPr>
        <w:pStyle w:val="ListParagraph"/>
        <w:spacing w:after="0"/>
        <w:ind w:left="360"/>
      </w:pPr>
      <w:r>
        <w:t>The director has authorised the financial statements for issue in accordance with a resolution of the directors on the date of the statement by Directors.</w:t>
      </w:r>
    </w:p>
    <w:p w14:paraId="25BCF15E" w14:textId="1A89FD53" w:rsidR="003D1630" w:rsidRDefault="003D1630" w:rsidP="003D1630">
      <w:pPr>
        <w:spacing w:after="0"/>
      </w:pPr>
    </w:p>
    <w:p w14:paraId="3AC8250E" w14:textId="77777777" w:rsidR="00684E11" w:rsidRDefault="00684E11" w:rsidP="003D1630">
      <w:pPr>
        <w:spacing w:after="0"/>
      </w:pPr>
    </w:p>
    <w:p w14:paraId="21ABD2F0" w14:textId="756D3C37" w:rsidR="003D1630" w:rsidRDefault="003D1630" w:rsidP="003D1630">
      <w:pPr>
        <w:pStyle w:val="ListParagraph"/>
        <w:numPr>
          <w:ilvl w:val="0"/>
          <w:numId w:val="3"/>
        </w:numPr>
        <w:spacing w:after="0"/>
      </w:pPr>
      <w:r>
        <w:t>SUMMARY OF SIGNIFICANT ACCOUNTING POLICIES</w:t>
      </w:r>
    </w:p>
    <w:p w14:paraId="7AABF413" w14:textId="68080C65" w:rsidR="003D1630" w:rsidRPr="00EA5B55" w:rsidRDefault="003D1630" w:rsidP="003D1630">
      <w:pPr>
        <w:pStyle w:val="ListParagraph"/>
        <w:numPr>
          <w:ilvl w:val="0"/>
          <w:numId w:val="4"/>
        </w:numPr>
        <w:spacing w:after="0"/>
        <w:rPr>
          <w:b/>
        </w:rPr>
      </w:pPr>
      <w:r w:rsidRPr="00EA5B55">
        <w:rPr>
          <w:b/>
        </w:rPr>
        <w:t>Basis of financial statements preparation</w:t>
      </w:r>
    </w:p>
    <w:p w14:paraId="17D071C9" w14:textId="6451A35A" w:rsidR="003D1630" w:rsidRDefault="003D1630" w:rsidP="003D1630">
      <w:pPr>
        <w:pStyle w:val="ListParagraph"/>
        <w:spacing w:after="0"/>
      </w:pPr>
      <w:r>
        <w:t>The financial statements of the Company have been prepared in accordance with the provisions of the Singapore Companies Act and Singapore Financial Reporting Standards (“FRS”). The financial statements are expressed in Singapore Dollars and prepared under the historical cost convention.</w:t>
      </w:r>
    </w:p>
    <w:p w14:paraId="2AF4A01E" w14:textId="05AF725F" w:rsidR="003D1630" w:rsidRDefault="003D1630" w:rsidP="003D1630">
      <w:pPr>
        <w:pStyle w:val="ListParagraph"/>
        <w:spacing w:after="0"/>
      </w:pPr>
    </w:p>
    <w:p w14:paraId="36C36753" w14:textId="321EFA3B" w:rsidR="003D1630" w:rsidRDefault="00E100FB" w:rsidP="003D1630">
      <w:pPr>
        <w:pStyle w:val="ListParagraph"/>
        <w:spacing w:after="0"/>
      </w:pPr>
      <w:r>
        <w:t xml:space="preserve">The accounting policies have been consistently applied throughout the financial period. </w:t>
      </w:r>
    </w:p>
    <w:p w14:paraId="69727C61" w14:textId="681A71FF" w:rsidR="00E100FB" w:rsidRDefault="00E100FB" w:rsidP="003D1630">
      <w:pPr>
        <w:pStyle w:val="ListParagraph"/>
        <w:spacing w:after="0"/>
      </w:pPr>
    </w:p>
    <w:p w14:paraId="59943EE4" w14:textId="4688B57B" w:rsidR="00E100FB" w:rsidRDefault="00E100FB" w:rsidP="003D1630">
      <w:pPr>
        <w:pStyle w:val="ListParagraph"/>
        <w:spacing w:after="0"/>
      </w:pPr>
      <w:r>
        <w:t xml:space="preserve">The preparation of financial statements in conformity with FRS requires the use of estimates and assumptions that affect the reported amounts of assets and liabilities and disclosure of contingent assets and liabilities at the date of the financial statements and the reported amounts of revenues and expenses during the financial period. Although these estimates are based on management’s best knowledge of current events and actions, actual results may ultimately differ from those estimates. There were no significant judgements and estimates made during the financial period. </w:t>
      </w:r>
    </w:p>
    <w:p w14:paraId="623A16C4" w14:textId="69883FBB" w:rsidR="00E100FB" w:rsidRDefault="00E100FB" w:rsidP="003D1630">
      <w:pPr>
        <w:pStyle w:val="ListParagraph"/>
        <w:spacing w:after="0"/>
      </w:pPr>
    </w:p>
    <w:p w14:paraId="2B01E3AB" w14:textId="74AB1D17" w:rsidR="00E100FB" w:rsidRDefault="00E100FB" w:rsidP="003D1630">
      <w:pPr>
        <w:pStyle w:val="ListParagraph"/>
        <w:spacing w:after="0"/>
      </w:pPr>
      <w:r>
        <w:t>Estimates and underlying assumptions are reviewed on an ongoing basis. Revisions to accounting estimates are recognised in the period in which the estimates are revised and in any future period affected.</w:t>
      </w:r>
    </w:p>
    <w:p w14:paraId="6388024D" w14:textId="73CD230E" w:rsidR="00E100FB" w:rsidRDefault="00E100FB" w:rsidP="003D1630">
      <w:pPr>
        <w:pStyle w:val="ListParagraph"/>
        <w:spacing w:after="0"/>
      </w:pPr>
    </w:p>
    <w:p w14:paraId="12D92ABA" w14:textId="75AFA648" w:rsidR="00EA5B55" w:rsidRDefault="00E100FB" w:rsidP="00EA5B55">
      <w:pPr>
        <w:pStyle w:val="ListParagraph"/>
        <w:spacing w:after="0"/>
      </w:pPr>
      <w:r>
        <w:t>The Company has not applied any new/revised FRS or inter</w:t>
      </w:r>
      <w:r w:rsidR="00EA5B55">
        <w:t xml:space="preserve">pretations that have been issued as of the end of the reporting period but are not yet effective. The initial application of these standards ad interpretations, where applicable, are not expected to have any material impact on the Company’s financial statements. </w:t>
      </w:r>
    </w:p>
    <w:p w14:paraId="6E8AFF68" w14:textId="65751E4F" w:rsidR="00A16687" w:rsidRDefault="00A16687" w:rsidP="00EA5B55">
      <w:pPr>
        <w:pStyle w:val="ListParagraph"/>
        <w:spacing w:after="0"/>
      </w:pPr>
    </w:p>
    <w:p w14:paraId="59189B55" w14:textId="62F75C5C" w:rsidR="00A16687" w:rsidRDefault="00A16687" w:rsidP="00EA5B55">
      <w:pPr>
        <w:pStyle w:val="ListParagraph"/>
        <w:spacing w:after="0"/>
      </w:pPr>
    </w:p>
    <w:p w14:paraId="706E92FA" w14:textId="77777777" w:rsidR="00A16687" w:rsidRDefault="00A16687" w:rsidP="00692404">
      <w:pPr>
        <w:spacing w:after="0"/>
      </w:pPr>
    </w:p>
    <w:p w14:paraId="39F7A203" w14:textId="0DDF8740" w:rsidR="00EA5B55" w:rsidRPr="00EA5B55" w:rsidRDefault="00EA5B55" w:rsidP="00EA5B55">
      <w:pPr>
        <w:pStyle w:val="ListParagraph"/>
        <w:numPr>
          <w:ilvl w:val="0"/>
          <w:numId w:val="4"/>
        </w:numPr>
        <w:spacing w:after="0"/>
      </w:pPr>
      <w:r w:rsidRPr="00EA5B55">
        <w:rPr>
          <w:b/>
        </w:rPr>
        <w:lastRenderedPageBreak/>
        <w:t xml:space="preserve">Financial instruments </w:t>
      </w:r>
    </w:p>
    <w:p w14:paraId="43C3B27B" w14:textId="5354671C" w:rsidR="00EA5B55" w:rsidRDefault="00EA5B55" w:rsidP="003D1630">
      <w:pPr>
        <w:pStyle w:val="ListParagraph"/>
        <w:spacing w:after="0"/>
        <w:rPr>
          <w:b/>
        </w:rPr>
      </w:pPr>
    </w:p>
    <w:p w14:paraId="6804743D" w14:textId="543A979E" w:rsidR="00EA5B55" w:rsidRDefault="00EA5B55" w:rsidP="003D1630">
      <w:pPr>
        <w:pStyle w:val="ListParagraph"/>
        <w:spacing w:after="0"/>
      </w:pPr>
      <w:r>
        <w:t xml:space="preserve">Financial instruments are recognised when the Company becomes a party to the contractual provisions of the instruments. </w:t>
      </w:r>
    </w:p>
    <w:p w14:paraId="66D77A36" w14:textId="73786672" w:rsidR="00EA5B55" w:rsidRDefault="00EA5B55" w:rsidP="003D1630">
      <w:pPr>
        <w:pStyle w:val="ListParagraph"/>
        <w:spacing w:after="0"/>
      </w:pPr>
    </w:p>
    <w:p w14:paraId="6CFF14C7" w14:textId="1DB187EA" w:rsidR="00EA5B55" w:rsidRDefault="00EA5B55" w:rsidP="003D1630">
      <w:pPr>
        <w:pStyle w:val="ListParagraph"/>
        <w:spacing w:after="0"/>
      </w:pPr>
      <w:r>
        <w:t xml:space="preserve">Financial instruments are initially recorded at cost or transaction price which is fair value of the consideration given or received. They are subsequently measured at fair value, </w:t>
      </w:r>
      <w:r w:rsidR="002C022D">
        <w:t>amortised cost or cost based on their classifications as described in this note and accounted for in accordance with FRS 32 and FRS 39.</w:t>
      </w:r>
    </w:p>
    <w:p w14:paraId="3EB7D1F5" w14:textId="2CFE7574" w:rsidR="002C022D" w:rsidRDefault="002C022D" w:rsidP="003D1630">
      <w:pPr>
        <w:pStyle w:val="ListParagraph"/>
        <w:spacing w:after="0"/>
      </w:pPr>
    </w:p>
    <w:p w14:paraId="38ECA7A0" w14:textId="6EBA1EA8" w:rsidR="002C022D" w:rsidRDefault="002C022D" w:rsidP="003D1630">
      <w:pPr>
        <w:pStyle w:val="ListParagraph"/>
        <w:spacing w:after="0"/>
      </w:pPr>
      <w:r>
        <w:t>The financial instruments of the Company are primary instruments that arose from its operations. The Company does not enter into derivative contracts to manage its risks or trade in them or hold any held-to-maturity financial assets. Neither are there any financial assets nor financial liabilities that are held-for-trading. None of the financial instruments are designated as fair value through profit and loss at initial recognition. Thus , the financial instruments of the Company are classified as loans and receivables, available-for-sale financial assets and other liabilities.</w:t>
      </w:r>
    </w:p>
    <w:p w14:paraId="753711F5" w14:textId="5CB8D8D1" w:rsidR="002C022D" w:rsidRDefault="002C022D" w:rsidP="003D1630">
      <w:pPr>
        <w:pStyle w:val="ListParagraph"/>
        <w:spacing w:after="0"/>
      </w:pPr>
    </w:p>
    <w:p w14:paraId="3A62AAA9" w14:textId="0BA7E2DD" w:rsidR="002C022D" w:rsidRDefault="002C022D" w:rsidP="003D1630">
      <w:pPr>
        <w:pStyle w:val="ListParagraph"/>
        <w:spacing w:after="0"/>
      </w:pPr>
      <w:r>
        <w:t xml:space="preserve">Except for term loans, if any, all the other financial instruments are of short duration </w:t>
      </w:r>
      <w:r w:rsidR="00F5063B">
        <w:t>between origination and realisation, without contractual interest rate and with immaterial discount or premium, and in most of the trade transactions, are usually settled within the normal credit terms or on demand, thus, amortised cost approximates their costs for all the financial instruments of the Company.</w:t>
      </w:r>
    </w:p>
    <w:p w14:paraId="42B6DF53" w14:textId="7CA23EFA" w:rsidR="00F5063B" w:rsidRDefault="00F5063B" w:rsidP="003D1630">
      <w:pPr>
        <w:pStyle w:val="ListParagraph"/>
        <w:spacing w:after="0"/>
      </w:pPr>
    </w:p>
    <w:p w14:paraId="5D288366" w14:textId="106E2A1F" w:rsidR="006B0FB6" w:rsidRDefault="00F5063B" w:rsidP="00F5063B">
      <w:pPr>
        <w:pStyle w:val="ListParagraph"/>
        <w:spacing w:after="0"/>
        <w:rPr>
          <w:b/>
          <w:u w:val="single"/>
        </w:rPr>
      </w:pPr>
      <w:r w:rsidRPr="00F5063B">
        <w:rPr>
          <w:b/>
          <w:u w:val="single"/>
        </w:rPr>
        <w:t>Trade and other receivables</w:t>
      </w:r>
    </w:p>
    <w:p w14:paraId="6D529ABC" w14:textId="0B3A1DDB" w:rsidR="00F5063B" w:rsidRDefault="00F5063B" w:rsidP="00F5063B">
      <w:pPr>
        <w:pStyle w:val="ListParagraph"/>
        <w:spacing w:after="0"/>
      </w:pPr>
      <w:r>
        <w:t xml:space="preserve">Trade and other receivables which are financial assets are accounted for as loans and receivables under FRS 39 and are initially measured at fair value which is either the original invoiced amount or the nominal value and subsequently measured at amortised </w:t>
      </w:r>
      <w:r w:rsidR="009B2F51">
        <w:t>cost.</w:t>
      </w:r>
    </w:p>
    <w:p w14:paraId="4F981F58" w14:textId="19F74312" w:rsidR="009B2F51" w:rsidRDefault="009B2F51" w:rsidP="00F5063B">
      <w:pPr>
        <w:pStyle w:val="ListParagraph"/>
        <w:spacing w:after="0"/>
      </w:pPr>
    </w:p>
    <w:p w14:paraId="0E4A7552" w14:textId="77777777" w:rsidR="009B2F51" w:rsidRDefault="009B2F51" w:rsidP="00F5063B">
      <w:pPr>
        <w:pStyle w:val="ListParagraph"/>
        <w:spacing w:after="0"/>
      </w:pPr>
      <w:r>
        <w:t xml:space="preserve">An allowance is made for uncollectible amounts when there is objective evidence that the debts could not be recovered and the receivables have been impaired. Bad debts are recognised in statement of comprehensive income when it is established that they are irrecoverable. </w:t>
      </w:r>
    </w:p>
    <w:p w14:paraId="2727CA81" w14:textId="77777777" w:rsidR="009B2F51" w:rsidRDefault="009B2F51" w:rsidP="00F5063B">
      <w:pPr>
        <w:pStyle w:val="ListParagraph"/>
        <w:spacing w:after="0"/>
      </w:pPr>
    </w:p>
    <w:p w14:paraId="0C4C31C5" w14:textId="77777777" w:rsidR="009B2F51" w:rsidRDefault="009B2F51" w:rsidP="00F5063B">
      <w:pPr>
        <w:pStyle w:val="ListParagraph"/>
        <w:spacing w:after="0"/>
      </w:pPr>
    </w:p>
    <w:p w14:paraId="2E1B3910" w14:textId="6568EB95" w:rsidR="009B2F51" w:rsidRPr="00313FDA" w:rsidRDefault="009B2F51" w:rsidP="00F5063B">
      <w:pPr>
        <w:pStyle w:val="ListParagraph"/>
        <w:spacing w:after="0"/>
        <w:rPr>
          <w:rFonts w:cstheme="minorHAnsi"/>
          <w:b/>
          <w:u w:val="single"/>
        </w:rPr>
      </w:pPr>
      <w:r w:rsidRPr="00313FDA">
        <w:rPr>
          <w:rFonts w:cstheme="minorHAnsi"/>
          <w:b/>
          <w:u w:val="single"/>
        </w:rPr>
        <w:t>Trade and other payables</w:t>
      </w:r>
    </w:p>
    <w:p w14:paraId="0522ABFE" w14:textId="2E2CC1F1" w:rsidR="009B2F51" w:rsidRPr="00313FDA" w:rsidRDefault="009B2F51" w:rsidP="00F5063B">
      <w:pPr>
        <w:pStyle w:val="ListParagraph"/>
        <w:spacing w:after="0"/>
        <w:rPr>
          <w:rFonts w:cstheme="minorHAnsi"/>
        </w:rPr>
      </w:pPr>
      <w:r w:rsidRPr="00313FDA">
        <w:rPr>
          <w:rFonts w:cstheme="minorHAnsi"/>
        </w:rPr>
        <w:t>Trade and other payables that are financial liabilities and bank over</w:t>
      </w:r>
      <w:r w:rsidR="00020A65" w:rsidRPr="00313FDA">
        <w:rPr>
          <w:rFonts w:cstheme="minorHAnsi"/>
        </w:rPr>
        <w:t>drafts are classified as other liabilities and initially measured at fair value and subsequently at amortised cost.</w:t>
      </w:r>
    </w:p>
    <w:p w14:paraId="061918D0" w14:textId="0BD9AA60" w:rsidR="00020A65" w:rsidRPr="00313FDA" w:rsidRDefault="00020A65" w:rsidP="00F5063B">
      <w:pPr>
        <w:pStyle w:val="ListParagraph"/>
        <w:spacing w:after="0"/>
        <w:rPr>
          <w:rFonts w:cstheme="minorHAnsi"/>
        </w:rPr>
      </w:pPr>
    </w:p>
    <w:p w14:paraId="3869CAF0" w14:textId="15A6E9F8" w:rsidR="00020A65" w:rsidRPr="00313FDA" w:rsidRDefault="00020A65" w:rsidP="00F5063B">
      <w:pPr>
        <w:pStyle w:val="ListParagraph"/>
        <w:spacing w:after="0"/>
        <w:rPr>
          <w:rFonts w:cstheme="minorHAnsi"/>
          <w:b/>
          <w:u w:val="single"/>
        </w:rPr>
      </w:pPr>
      <w:r w:rsidRPr="00313FDA">
        <w:rPr>
          <w:rFonts w:cstheme="minorHAnsi"/>
          <w:b/>
          <w:u w:val="single"/>
        </w:rPr>
        <w:t>Cash and cash equivalents</w:t>
      </w:r>
    </w:p>
    <w:p w14:paraId="12E56EE8" w14:textId="15F2C585" w:rsidR="00020A65" w:rsidRPr="00313FDA" w:rsidRDefault="00020A65" w:rsidP="00F5063B">
      <w:pPr>
        <w:pStyle w:val="ListParagraph"/>
        <w:spacing w:after="0"/>
        <w:rPr>
          <w:rFonts w:cstheme="minorHAnsi"/>
        </w:rPr>
      </w:pPr>
      <w:r w:rsidRPr="00313FDA">
        <w:rPr>
          <w:rFonts w:cstheme="minorHAnsi"/>
        </w:rPr>
        <w:t>These comprise cash on hand, demand deposits, and short-term, highly liquid financial assets that are readily convertible to known amount of cash and cash equivalents with an insignificant risk of changes in value.</w:t>
      </w:r>
    </w:p>
    <w:p w14:paraId="5A384F47" w14:textId="5D0964C6" w:rsidR="00020A65" w:rsidRPr="00313FDA" w:rsidRDefault="00020A65" w:rsidP="00020A65">
      <w:pPr>
        <w:spacing w:after="0"/>
        <w:rPr>
          <w:rFonts w:cstheme="minorHAnsi"/>
        </w:rPr>
      </w:pPr>
    </w:p>
    <w:p w14:paraId="4C6BE5C2" w14:textId="3085DF30" w:rsidR="00A16687" w:rsidRPr="00313FDA" w:rsidRDefault="00A16687" w:rsidP="00020A65">
      <w:pPr>
        <w:spacing w:after="0"/>
        <w:rPr>
          <w:rFonts w:cstheme="minorHAnsi"/>
        </w:rPr>
      </w:pPr>
    </w:p>
    <w:p w14:paraId="1ACFFB52" w14:textId="37E94C2F" w:rsidR="00692404" w:rsidRPr="00313FDA" w:rsidRDefault="00692404" w:rsidP="00020A65">
      <w:pPr>
        <w:spacing w:after="0"/>
        <w:rPr>
          <w:rFonts w:cstheme="minorHAnsi"/>
        </w:rPr>
      </w:pPr>
    </w:p>
    <w:p w14:paraId="0C1C8749" w14:textId="77777777" w:rsidR="00692404" w:rsidRPr="00313FDA" w:rsidRDefault="00692404" w:rsidP="00020A65">
      <w:pPr>
        <w:spacing w:after="0"/>
        <w:rPr>
          <w:rFonts w:cstheme="minorHAnsi"/>
        </w:rPr>
      </w:pPr>
    </w:p>
    <w:p w14:paraId="4F9C7532" w14:textId="77777777" w:rsidR="00A16687" w:rsidRPr="00313FDA" w:rsidRDefault="00A16687" w:rsidP="00020A65">
      <w:pPr>
        <w:spacing w:after="0"/>
        <w:rPr>
          <w:rFonts w:cstheme="minorHAnsi"/>
        </w:rPr>
      </w:pPr>
    </w:p>
    <w:p w14:paraId="5689D9F4" w14:textId="3DC1BC44" w:rsidR="00020A65" w:rsidRPr="00313FDA" w:rsidRDefault="00020A65" w:rsidP="00020A65">
      <w:pPr>
        <w:pStyle w:val="ListParagraph"/>
        <w:numPr>
          <w:ilvl w:val="0"/>
          <w:numId w:val="4"/>
        </w:numPr>
        <w:spacing w:after="0"/>
        <w:rPr>
          <w:rFonts w:cstheme="minorHAnsi"/>
          <w:b/>
        </w:rPr>
      </w:pPr>
      <w:r w:rsidRPr="00313FDA">
        <w:rPr>
          <w:rFonts w:cstheme="minorHAnsi"/>
          <w:b/>
        </w:rPr>
        <w:lastRenderedPageBreak/>
        <w:t xml:space="preserve">Impairment of assets  </w:t>
      </w:r>
      <w:r w:rsidRPr="00313FDA">
        <w:rPr>
          <w:rFonts w:cstheme="minorHAnsi"/>
          <w:b/>
        </w:rPr>
        <w:tab/>
      </w:r>
    </w:p>
    <w:p w14:paraId="4C60618E" w14:textId="20992320" w:rsidR="00020A65" w:rsidRPr="00313FDA" w:rsidRDefault="00020A65" w:rsidP="00020A65">
      <w:pPr>
        <w:pStyle w:val="ListParagraph"/>
        <w:spacing w:after="0"/>
        <w:ind w:left="643"/>
        <w:rPr>
          <w:rFonts w:cstheme="minorHAnsi"/>
        </w:rPr>
      </w:pPr>
      <w:r w:rsidRPr="00313FDA">
        <w:rPr>
          <w:rFonts w:cstheme="minorHAnsi"/>
        </w:rPr>
        <w:t>At the end of each reporting period an assessment is made whether if there is any indication of impairment of any tangible asset, other than those at fair value through profit and loss, or if an impairment loss recognised in previous periods have decreased or may no longer exis</w:t>
      </w:r>
      <w:r w:rsidR="00790204" w:rsidRPr="00313FDA">
        <w:rPr>
          <w:rFonts w:cstheme="minorHAnsi"/>
        </w:rPr>
        <w:t xml:space="preserve">t. Only when there is such an indication, the recoverable amount of the asset is estimated </w:t>
      </w:r>
      <w:r w:rsidR="00016043" w:rsidRPr="00313FDA">
        <w:rPr>
          <w:rFonts w:cstheme="minorHAnsi"/>
        </w:rPr>
        <w:t xml:space="preserve">for the purpose of determining the impairment loss or whether there is a decline in impairment loss previously recognised which should be reversed.  </w:t>
      </w:r>
    </w:p>
    <w:p w14:paraId="2DE54EAE" w14:textId="51082AB3" w:rsidR="001425A9" w:rsidRPr="00313FDA" w:rsidRDefault="001425A9" w:rsidP="00020A65">
      <w:pPr>
        <w:pStyle w:val="ListParagraph"/>
        <w:spacing w:after="0"/>
        <w:ind w:left="643"/>
        <w:rPr>
          <w:rFonts w:cstheme="minorHAnsi"/>
        </w:rPr>
      </w:pPr>
    </w:p>
    <w:p w14:paraId="415AE56D" w14:textId="3DC95C38" w:rsidR="001425A9" w:rsidRPr="00313FDA" w:rsidRDefault="001425A9" w:rsidP="00020A65">
      <w:pPr>
        <w:pStyle w:val="ListParagraph"/>
        <w:spacing w:after="0"/>
        <w:ind w:left="643"/>
        <w:rPr>
          <w:rFonts w:cstheme="minorHAnsi"/>
          <w:b/>
          <w:u w:val="single"/>
        </w:rPr>
      </w:pPr>
      <w:r w:rsidRPr="00313FDA">
        <w:rPr>
          <w:rFonts w:cstheme="minorHAnsi"/>
          <w:b/>
          <w:u w:val="single"/>
        </w:rPr>
        <w:t>Non-financial assets other than inventories</w:t>
      </w:r>
    </w:p>
    <w:p w14:paraId="70E3AAA1" w14:textId="7FA1E621" w:rsidR="001425A9" w:rsidRPr="00313FDA" w:rsidRDefault="001425A9" w:rsidP="00020A65">
      <w:pPr>
        <w:pStyle w:val="ListParagraph"/>
        <w:spacing w:after="0"/>
        <w:ind w:left="643"/>
        <w:rPr>
          <w:rFonts w:cstheme="minorHAnsi"/>
        </w:rPr>
      </w:pPr>
      <w:r w:rsidRPr="00313FDA">
        <w:rPr>
          <w:rFonts w:cstheme="minorHAnsi"/>
        </w:rPr>
        <w:t>The recoverable amount of an assets or the cash generating unit which it belongs, is the higher of value in use and its fair value less costs to sell. If the carrying amount is more than its recoverable amount, an impairment loss is recognised in statement of comprehensive income except when the asset is carried at revalued amount, then the impairment loss is treated as a decrease in the relating revaluation reserve with any excess recognised in statement of comprehensive income. The carrying amount of the asset is reduced by the use of an allowance account.</w:t>
      </w:r>
    </w:p>
    <w:p w14:paraId="0106854A" w14:textId="723420C0" w:rsidR="001425A9" w:rsidRPr="00313FDA" w:rsidRDefault="001425A9" w:rsidP="00020A65">
      <w:pPr>
        <w:pStyle w:val="ListParagraph"/>
        <w:spacing w:after="0"/>
        <w:ind w:left="643"/>
        <w:rPr>
          <w:rFonts w:cstheme="minorHAnsi"/>
        </w:rPr>
      </w:pPr>
    </w:p>
    <w:p w14:paraId="54D960C8" w14:textId="555DB2FC" w:rsidR="001425A9" w:rsidRPr="00313FDA" w:rsidRDefault="001425A9" w:rsidP="00020A65">
      <w:pPr>
        <w:pStyle w:val="ListParagraph"/>
        <w:spacing w:after="0"/>
        <w:ind w:left="643"/>
        <w:rPr>
          <w:rFonts w:cstheme="minorHAnsi"/>
        </w:rPr>
      </w:pPr>
      <w:r w:rsidRPr="00313FDA">
        <w:rPr>
          <w:rFonts w:cstheme="minorHAnsi"/>
        </w:rPr>
        <w:t xml:space="preserve">An impairment loss is reversed to statement of comprehensive income if there has been a change in the estimates used to determine the recoverable amount since the last impartment was recognised. The reversal is recognised </w:t>
      </w:r>
      <w:r w:rsidR="00F17D14" w:rsidRPr="00313FDA">
        <w:rPr>
          <w:rFonts w:cstheme="minorHAnsi"/>
        </w:rPr>
        <w:t>in statement of comprehensive income but it should not result in the carrying amount of the asset exceeding the carrying amount that would have been determined, net of depreciation or amortisation, if no impairment loss had been recognised.</w:t>
      </w:r>
    </w:p>
    <w:p w14:paraId="06A846B7" w14:textId="00AD93CE" w:rsidR="00F17D14" w:rsidRPr="00313FDA" w:rsidRDefault="00F17D14" w:rsidP="00020A65">
      <w:pPr>
        <w:pStyle w:val="ListParagraph"/>
        <w:spacing w:after="0"/>
        <w:ind w:left="643"/>
        <w:rPr>
          <w:rFonts w:cstheme="minorHAnsi"/>
        </w:rPr>
      </w:pPr>
    </w:p>
    <w:p w14:paraId="1E0BF797" w14:textId="7B96D11A" w:rsidR="00F17D14" w:rsidRPr="00313FDA" w:rsidRDefault="00F17D14" w:rsidP="00020A65">
      <w:pPr>
        <w:pStyle w:val="ListParagraph"/>
        <w:spacing w:after="0"/>
        <w:ind w:left="643"/>
        <w:rPr>
          <w:rFonts w:cstheme="minorHAnsi"/>
          <w:b/>
          <w:u w:val="single"/>
        </w:rPr>
      </w:pPr>
      <w:r w:rsidRPr="00313FDA">
        <w:rPr>
          <w:rFonts w:cstheme="minorHAnsi"/>
          <w:b/>
          <w:u w:val="single"/>
        </w:rPr>
        <w:t>Financial assets</w:t>
      </w:r>
    </w:p>
    <w:p w14:paraId="63E0C84E" w14:textId="0051E365" w:rsidR="00F17D14" w:rsidRPr="00313FDA" w:rsidRDefault="00F17D14" w:rsidP="00020A65">
      <w:pPr>
        <w:pStyle w:val="ListParagraph"/>
        <w:spacing w:after="0"/>
        <w:ind w:left="643"/>
        <w:rPr>
          <w:rFonts w:cstheme="minorHAnsi"/>
        </w:rPr>
      </w:pPr>
      <w:r w:rsidRPr="00313FDA">
        <w:rPr>
          <w:rFonts w:cstheme="minorHAnsi"/>
        </w:rPr>
        <w:t>A financial asset is impaired if the present value of its estimated future cash flows, discounted at the relevant rates, is less than its carrying amount. Impairment loss of financial assets carried at amortised cost or at cost is recognised in statement of comprehensive income. Any reversal of impairment loss is also recognised in statement of comprehensive income. However, for unquoted equity instruments which are carried at cost because their fair value cannot be reliably measured, investment loss is not reversed in subsequent period.</w:t>
      </w:r>
    </w:p>
    <w:p w14:paraId="2AD860BC" w14:textId="608D46DF" w:rsidR="00F17D14" w:rsidRPr="00313FDA" w:rsidRDefault="00F17D14" w:rsidP="00020A65">
      <w:pPr>
        <w:pStyle w:val="ListParagraph"/>
        <w:spacing w:after="0"/>
        <w:ind w:left="643"/>
        <w:rPr>
          <w:rFonts w:cstheme="minorHAnsi"/>
        </w:rPr>
      </w:pPr>
    </w:p>
    <w:p w14:paraId="26E4C729" w14:textId="326B71EC" w:rsidR="00F17D14" w:rsidRPr="00313FDA" w:rsidRDefault="00F17D14" w:rsidP="00020A65">
      <w:pPr>
        <w:pStyle w:val="ListParagraph"/>
        <w:spacing w:after="0"/>
        <w:ind w:left="643"/>
        <w:rPr>
          <w:rFonts w:cstheme="minorHAnsi"/>
        </w:rPr>
      </w:pPr>
      <w:r w:rsidRPr="00313FDA">
        <w:rPr>
          <w:rFonts w:cstheme="minorHAnsi"/>
        </w:rPr>
        <w:t xml:space="preserve">Available-for-sale financial asset is carried </w:t>
      </w:r>
      <w:r w:rsidR="00F26D3D" w:rsidRPr="00313FDA">
        <w:rPr>
          <w:rFonts w:cstheme="minorHAnsi"/>
        </w:rPr>
        <w:t>at fair value with any decline in fair value recognised in equity. If such asset is impaired, the cumulative loss is then removed from equity and recognised in statement of comprehensive income. Reversal of impairment loss for available-for-sale debt instrument shall be through the statement of comprehensive income but not for equity instrument available-for-sale.</w:t>
      </w:r>
    </w:p>
    <w:p w14:paraId="463A2EC3" w14:textId="4638F11B" w:rsidR="00F26D3D" w:rsidRPr="00313FDA" w:rsidRDefault="00F26D3D" w:rsidP="00F26D3D">
      <w:pPr>
        <w:spacing w:after="0"/>
        <w:rPr>
          <w:rFonts w:cstheme="minorHAnsi"/>
        </w:rPr>
      </w:pPr>
    </w:p>
    <w:p w14:paraId="1186658A" w14:textId="407A10A1" w:rsidR="00F26D3D" w:rsidRPr="00313FDA" w:rsidRDefault="00F26D3D" w:rsidP="00F26D3D">
      <w:pPr>
        <w:pStyle w:val="ListParagraph"/>
        <w:numPr>
          <w:ilvl w:val="0"/>
          <w:numId w:val="4"/>
        </w:numPr>
        <w:spacing w:after="0"/>
        <w:rPr>
          <w:rFonts w:cstheme="minorHAnsi"/>
        </w:rPr>
      </w:pPr>
      <w:r w:rsidRPr="00313FDA">
        <w:rPr>
          <w:rFonts w:cstheme="minorHAnsi"/>
        </w:rPr>
        <w:t xml:space="preserve">Derecognition of financial instruments </w:t>
      </w:r>
    </w:p>
    <w:p w14:paraId="25DCD711" w14:textId="24337434" w:rsidR="00F26D3D" w:rsidRPr="00313FDA" w:rsidRDefault="00F26D3D" w:rsidP="00F26D3D">
      <w:pPr>
        <w:pStyle w:val="ListParagraph"/>
        <w:spacing w:after="0"/>
        <w:ind w:left="643"/>
        <w:rPr>
          <w:rFonts w:cstheme="minorHAnsi"/>
        </w:rPr>
      </w:pPr>
    </w:p>
    <w:p w14:paraId="64FDBE3D" w14:textId="4AE6BBA9" w:rsidR="00F26D3D" w:rsidRPr="00313FDA" w:rsidRDefault="00F26D3D" w:rsidP="00F26D3D">
      <w:pPr>
        <w:pStyle w:val="ListParagraph"/>
        <w:spacing w:after="0"/>
        <w:ind w:left="643"/>
        <w:rPr>
          <w:rFonts w:cstheme="minorHAnsi"/>
          <w:b/>
          <w:u w:val="single"/>
        </w:rPr>
      </w:pPr>
      <w:r w:rsidRPr="00313FDA">
        <w:rPr>
          <w:rFonts w:cstheme="minorHAnsi"/>
          <w:b/>
          <w:u w:val="single"/>
        </w:rPr>
        <w:t>Derecognition of financial assets</w:t>
      </w:r>
    </w:p>
    <w:p w14:paraId="10BA2680" w14:textId="44A6DE2E" w:rsidR="00F26D3D" w:rsidRPr="00313FDA" w:rsidRDefault="00F26D3D" w:rsidP="00F26D3D">
      <w:pPr>
        <w:pStyle w:val="ListParagraph"/>
        <w:spacing w:after="0"/>
        <w:ind w:left="643"/>
        <w:rPr>
          <w:rFonts w:cstheme="minorHAnsi"/>
        </w:rPr>
      </w:pPr>
      <w:r w:rsidRPr="00313FDA">
        <w:rPr>
          <w:rFonts w:cstheme="minorHAnsi"/>
        </w:rPr>
        <w:t>Financial assets are derecognised when the rights to receive cash flows from the financial assets have expired or have been transferred and the Company has transferred substantially all risks and rewards of ownership. On derecognition of a financial asset, the difference between the carrying amount and the sales proceeds is recognised in the statement of comprehensive income. Any amount in the fair value reserve relating to the asset is transferred to the statement of comprehensive income.</w:t>
      </w:r>
    </w:p>
    <w:p w14:paraId="50A6685F" w14:textId="1AFEE04D" w:rsidR="00F26D3D" w:rsidRPr="00313FDA" w:rsidRDefault="00F26D3D" w:rsidP="00F26D3D">
      <w:pPr>
        <w:pStyle w:val="ListParagraph"/>
        <w:spacing w:after="0"/>
        <w:ind w:left="643"/>
        <w:rPr>
          <w:rFonts w:cstheme="minorHAnsi"/>
        </w:rPr>
      </w:pPr>
    </w:p>
    <w:p w14:paraId="3EEFB101" w14:textId="476BFE30" w:rsidR="00F26D3D" w:rsidRPr="00313FDA" w:rsidRDefault="00F26D3D" w:rsidP="00F26D3D">
      <w:pPr>
        <w:pStyle w:val="ListParagraph"/>
        <w:spacing w:after="0"/>
        <w:ind w:left="643"/>
        <w:rPr>
          <w:rFonts w:cstheme="minorHAnsi"/>
          <w:b/>
          <w:u w:val="single"/>
        </w:rPr>
      </w:pPr>
      <w:r w:rsidRPr="00313FDA">
        <w:rPr>
          <w:rFonts w:cstheme="minorHAnsi"/>
          <w:b/>
          <w:u w:val="single"/>
        </w:rPr>
        <w:lastRenderedPageBreak/>
        <w:t>Derecognition of financial liabilities</w:t>
      </w:r>
    </w:p>
    <w:p w14:paraId="15035ACC" w14:textId="01436582" w:rsidR="00F26D3D" w:rsidRPr="00313FDA" w:rsidRDefault="00F26D3D" w:rsidP="00F26D3D">
      <w:pPr>
        <w:pStyle w:val="ListParagraph"/>
        <w:spacing w:after="0"/>
        <w:ind w:left="643"/>
        <w:rPr>
          <w:rFonts w:cstheme="minorHAnsi"/>
        </w:rPr>
      </w:pPr>
      <w:r w:rsidRPr="00313FDA">
        <w:rPr>
          <w:rFonts w:cstheme="minorHAnsi"/>
        </w:rPr>
        <w:t xml:space="preserve">Financial liabilities are derecognised when the obligation under the liability is discharged, </w:t>
      </w:r>
      <w:r w:rsidR="003729D0" w:rsidRPr="00313FDA">
        <w:rPr>
          <w:rFonts w:cstheme="minorHAnsi"/>
        </w:rPr>
        <w:t>cancelled or expired. Where an existing financial liability is replaced by another from the same lender on substantially different terms, or the terms of an existing liability are substantially modified, such an exchange or modification is treated as a derecognition of the original liability and the recognition of a new liability, and the difference in the respective carrying amounts is recognised in statement of comprehensive income.</w:t>
      </w:r>
    </w:p>
    <w:p w14:paraId="016ED2B3" w14:textId="6AAFFBF4" w:rsidR="003729D0" w:rsidRPr="00313FDA" w:rsidRDefault="003729D0" w:rsidP="003729D0">
      <w:pPr>
        <w:spacing w:after="0"/>
        <w:rPr>
          <w:rFonts w:cstheme="minorHAnsi"/>
        </w:rPr>
      </w:pPr>
    </w:p>
    <w:p w14:paraId="7C61B56D" w14:textId="339752CB" w:rsidR="003729D0" w:rsidRPr="00313FDA" w:rsidRDefault="003729D0" w:rsidP="003729D0">
      <w:pPr>
        <w:pStyle w:val="ListParagraph"/>
        <w:numPr>
          <w:ilvl w:val="0"/>
          <w:numId w:val="4"/>
        </w:numPr>
        <w:spacing w:after="0"/>
        <w:rPr>
          <w:rFonts w:cstheme="minorHAnsi"/>
          <w:b/>
        </w:rPr>
      </w:pPr>
      <w:r w:rsidRPr="00313FDA">
        <w:rPr>
          <w:rFonts w:cstheme="minorHAnsi"/>
          <w:b/>
        </w:rPr>
        <w:t>Property, plant and equipment</w:t>
      </w:r>
    </w:p>
    <w:p w14:paraId="23693567" w14:textId="5244A48F" w:rsidR="00A16687" w:rsidRPr="00313FDA" w:rsidRDefault="003729D0" w:rsidP="00684E11">
      <w:pPr>
        <w:pStyle w:val="ListParagraph"/>
        <w:spacing w:after="0"/>
        <w:ind w:left="643"/>
        <w:rPr>
          <w:rFonts w:cstheme="minorHAnsi"/>
        </w:rPr>
      </w:pPr>
      <w:r w:rsidRPr="00313FDA">
        <w:rPr>
          <w:rFonts w:cstheme="minorHAnsi"/>
        </w:rPr>
        <w:t>Property, plant and equipment are stated at cost less accumulated depreciation and any impairment losses. The cost of asset comprises its purchase price and any directly attributable costs of bringing the asset to its working condition and location and location for its intended use. Expenditure for additions, improvements and renewals is capitalised and expenditure for repair and maintenance is charged to the statement of comprehensive income in the period in which it is incurred.</w:t>
      </w:r>
    </w:p>
    <w:p w14:paraId="2FF0CC0F" w14:textId="43D130F1" w:rsidR="00354C05" w:rsidRPr="00313FDA" w:rsidRDefault="00354C05" w:rsidP="003729D0">
      <w:pPr>
        <w:pStyle w:val="ListParagraph"/>
        <w:spacing w:after="0"/>
        <w:ind w:left="643"/>
        <w:rPr>
          <w:rFonts w:cstheme="minorHAnsi"/>
        </w:rPr>
      </w:pPr>
    </w:p>
    <w:p w14:paraId="4B4F710E" w14:textId="71BB5DB2" w:rsidR="00354C05" w:rsidRPr="00313FDA" w:rsidRDefault="00354C05" w:rsidP="003729D0">
      <w:pPr>
        <w:pStyle w:val="ListParagraph"/>
        <w:spacing w:after="0"/>
        <w:ind w:left="643"/>
        <w:rPr>
          <w:rFonts w:cstheme="minorHAnsi"/>
        </w:rPr>
      </w:pPr>
      <w:r w:rsidRPr="00313FDA">
        <w:rPr>
          <w:rFonts w:cstheme="minorHAnsi"/>
        </w:rPr>
        <w:t xml:space="preserve">Fully depreciated assets still in used are retained in the financial statements until they are no longer in use. Any gain or loss in disposal of property, plant and equipment is taken to statement of comprehensive income. </w:t>
      </w:r>
    </w:p>
    <w:p w14:paraId="3C066BFA" w14:textId="5D692877" w:rsidR="00354C05" w:rsidRPr="00313FDA" w:rsidRDefault="00354C05" w:rsidP="003729D0">
      <w:pPr>
        <w:pStyle w:val="ListParagraph"/>
        <w:spacing w:after="0"/>
        <w:ind w:left="643"/>
        <w:rPr>
          <w:rFonts w:cstheme="minorHAnsi"/>
        </w:rPr>
      </w:pPr>
    </w:p>
    <w:p w14:paraId="2642447C" w14:textId="7EAEC19B" w:rsidR="00354C05" w:rsidRPr="00313FDA" w:rsidRDefault="00354C05" w:rsidP="003729D0">
      <w:pPr>
        <w:pStyle w:val="ListParagraph"/>
        <w:spacing w:after="0"/>
        <w:ind w:left="643"/>
        <w:rPr>
          <w:rFonts w:cstheme="minorHAnsi"/>
        </w:rPr>
      </w:pPr>
      <w:r w:rsidRPr="00313FDA">
        <w:rPr>
          <w:rFonts w:cstheme="minorHAnsi"/>
        </w:rPr>
        <w:t>Where an indication of impairment exists, the carrying amount of the property, plant and equipment is assessed and written down to its recoverable amount.</w:t>
      </w:r>
    </w:p>
    <w:p w14:paraId="11464708" w14:textId="501FAACA" w:rsidR="00354C05" w:rsidRPr="00313FDA" w:rsidRDefault="00354C05" w:rsidP="003729D0">
      <w:pPr>
        <w:pStyle w:val="ListParagraph"/>
        <w:spacing w:after="0"/>
        <w:ind w:left="643"/>
        <w:rPr>
          <w:rFonts w:cstheme="minorHAnsi"/>
        </w:rPr>
      </w:pPr>
    </w:p>
    <w:p w14:paraId="69E7D9A7" w14:textId="7B9A8BE3" w:rsidR="00354C05" w:rsidRPr="00313FDA" w:rsidRDefault="00354C05" w:rsidP="003729D0">
      <w:pPr>
        <w:pStyle w:val="ListParagraph"/>
        <w:spacing w:after="0"/>
        <w:ind w:left="643"/>
        <w:rPr>
          <w:rFonts w:cstheme="minorHAnsi"/>
        </w:rPr>
      </w:pPr>
      <w:r w:rsidRPr="00313FDA">
        <w:rPr>
          <w:rFonts w:cstheme="minorHAnsi"/>
        </w:rPr>
        <w:t xml:space="preserve">The gain or loss arising from the retirement or disposal of an item of property, plant and equipment is determined as the difference between the net disposal proceeds, if any, and the carrying amount of the item and is recognised in the statement of comprehensive income. </w:t>
      </w:r>
    </w:p>
    <w:p w14:paraId="42DADC2E" w14:textId="5DF43430" w:rsidR="00354C05" w:rsidRPr="00313FDA" w:rsidRDefault="00354C05" w:rsidP="00354C05">
      <w:pPr>
        <w:spacing w:after="0"/>
        <w:rPr>
          <w:rFonts w:cstheme="minorHAnsi"/>
        </w:rPr>
      </w:pPr>
    </w:p>
    <w:p w14:paraId="7C82F9FD" w14:textId="681FC62C" w:rsidR="00354C05" w:rsidRPr="00313FDA" w:rsidRDefault="00354C05" w:rsidP="00354C05">
      <w:pPr>
        <w:pStyle w:val="ListParagraph"/>
        <w:numPr>
          <w:ilvl w:val="0"/>
          <w:numId w:val="4"/>
        </w:numPr>
        <w:spacing w:after="0"/>
        <w:rPr>
          <w:rFonts w:cstheme="minorHAnsi"/>
          <w:b/>
        </w:rPr>
      </w:pPr>
      <w:r w:rsidRPr="00313FDA">
        <w:rPr>
          <w:rFonts w:cstheme="minorHAnsi"/>
          <w:b/>
        </w:rPr>
        <w:t>Provisions</w:t>
      </w:r>
    </w:p>
    <w:p w14:paraId="0732DAA7" w14:textId="0CB0C71C" w:rsidR="00354C05" w:rsidRPr="00313FDA" w:rsidRDefault="00354C05" w:rsidP="00354C05">
      <w:pPr>
        <w:pStyle w:val="ListParagraph"/>
        <w:spacing w:after="0"/>
        <w:ind w:left="643"/>
        <w:rPr>
          <w:rFonts w:cstheme="minorHAnsi"/>
        </w:rPr>
      </w:pPr>
      <w:r w:rsidRPr="00313FDA">
        <w:rPr>
          <w:rFonts w:cstheme="minorHAnsi"/>
        </w:rPr>
        <w:t>Provisions are recognised when the Company has a present obligation, legal or constructive, as a result of a past event and it is probable that an outflow of resources embodying economic benefit will be required to settle the obligation and reliable estimate can be made of the amount of the obligation.</w:t>
      </w:r>
    </w:p>
    <w:p w14:paraId="74D322EF" w14:textId="62F019A4" w:rsidR="00354C05" w:rsidRPr="00313FDA" w:rsidRDefault="00354C05" w:rsidP="00354C05">
      <w:pPr>
        <w:pStyle w:val="ListParagraph"/>
        <w:spacing w:after="0"/>
        <w:ind w:left="643"/>
        <w:rPr>
          <w:rFonts w:cstheme="minorHAnsi"/>
        </w:rPr>
      </w:pPr>
    </w:p>
    <w:p w14:paraId="30149B4B" w14:textId="43508D33" w:rsidR="00354C05" w:rsidRPr="00313FDA" w:rsidRDefault="00354C05" w:rsidP="00354C05">
      <w:pPr>
        <w:pStyle w:val="ListParagraph"/>
        <w:spacing w:after="0"/>
        <w:ind w:left="643"/>
        <w:rPr>
          <w:rFonts w:cstheme="minorHAnsi"/>
        </w:rPr>
      </w:pPr>
      <w:r w:rsidRPr="00313FDA">
        <w:rPr>
          <w:rFonts w:cstheme="minorHAnsi"/>
        </w:rPr>
        <w:t xml:space="preserve">Provisions are reviewed at the end of each reporting period and adjusted to reflect the current best </w:t>
      </w:r>
      <w:r w:rsidR="00A6692F" w:rsidRPr="00313FDA">
        <w:rPr>
          <w:rFonts w:cstheme="minorHAnsi"/>
        </w:rPr>
        <w:t xml:space="preserve">estimate. If it is no longer probable that an outflow of resources embodying economic benefits will be required to settle the obligation, the provision is reversed. </w:t>
      </w:r>
    </w:p>
    <w:p w14:paraId="661582DC" w14:textId="77777777" w:rsidR="00A16687" w:rsidRPr="00313FDA" w:rsidRDefault="00A16687" w:rsidP="00A6692F">
      <w:pPr>
        <w:spacing w:after="0"/>
        <w:rPr>
          <w:rFonts w:cstheme="minorHAnsi"/>
        </w:rPr>
      </w:pPr>
    </w:p>
    <w:p w14:paraId="32847E7F" w14:textId="672F6957" w:rsidR="00A6692F" w:rsidRPr="00313FDA" w:rsidRDefault="00A6692F" w:rsidP="00A6692F">
      <w:pPr>
        <w:pStyle w:val="ListParagraph"/>
        <w:numPr>
          <w:ilvl w:val="0"/>
          <w:numId w:val="4"/>
        </w:numPr>
        <w:spacing w:after="0"/>
        <w:rPr>
          <w:rFonts w:cstheme="minorHAnsi"/>
          <w:b/>
        </w:rPr>
      </w:pPr>
      <w:r w:rsidRPr="00313FDA">
        <w:rPr>
          <w:rFonts w:cstheme="minorHAnsi"/>
          <w:b/>
        </w:rPr>
        <w:t>Related parties</w:t>
      </w:r>
    </w:p>
    <w:p w14:paraId="20E9163C" w14:textId="14632EB4" w:rsidR="00A6692F" w:rsidRPr="00313FDA" w:rsidRDefault="00A6692F" w:rsidP="00A6692F">
      <w:pPr>
        <w:pStyle w:val="ListParagraph"/>
        <w:spacing w:after="0"/>
        <w:ind w:left="643"/>
        <w:rPr>
          <w:rFonts w:cstheme="minorHAnsi"/>
        </w:rPr>
      </w:pPr>
      <w:r w:rsidRPr="00313FDA">
        <w:rPr>
          <w:rFonts w:cstheme="minorHAnsi"/>
        </w:rPr>
        <w:t>Related parties are companies, entities or individuals who are connected directly or indirectly with the directors or shareholders and to whom or from whom, are able to exact a significant influence on the operational and financial objectives of the parties.</w:t>
      </w:r>
    </w:p>
    <w:p w14:paraId="0916BF86" w14:textId="07C47126" w:rsidR="00A6692F" w:rsidRPr="00313FDA" w:rsidRDefault="00A6692F" w:rsidP="00A6692F">
      <w:pPr>
        <w:spacing w:after="0"/>
        <w:rPr>
          <w:rFonts w:cstheme="minorHAnsi"/>
        </w:rPr>
      </w:pPr>
    </w:p>
    <w:p w14:paraId="1635634C" w14:textId="344DEBC0" w:rsidR="00A6692F" w:rsidRPr="00313FDA" w:rsidRDefault="00A6692F" w:rsidP="00A6692F">
      <w:pPr>
        <w:pStyle w:val="ListParagraph"/>
        <w:numPr>
          <w:ilvl w:val="0"/>
          <w:numId w:val="4"/>
        </w:numPr>
        <w:spacing w:after="0"/>
        <w:rPr>
          <w:rFonts w:cstheme="minorHAnsi"/>
          <w:b/>
        </w:rPr>
      </w:pPr>
      <w:r w:rsidRPr="00313FDA">
        <w:rPr>
          <w:rFonts w:cstheme="minorHAnsi"/>
          <w:b/>
        </w:rPr>
        <w:t xml:space="preserve">Income tax </w:t>
      </w:r>
    </w:p>
    <w:p w14:paraId="49454E40" w14:textId="77777777" w:rsidR="00BF7C33" w:rsidRPr="00313FDA" w:rsidRDefault="00A6692F" w:rsidP="00BF7C33">
      <w:pPr>
        <w:pStyle w:val="ListParagraph"/>
        <w:spacing w:after="0"/>
        <w:ind w:left="643"/>
        <w:rPr>
          <w:rFonts w:cstheme="minorHAnsi"/>
        </w:rPr>
      </w:pPr>
      <w:r w:rsidRPr="00313FDA">
        <w:rPr>
          <w:rFonts w:cstheme="minorHAnsi"/>
        </w:rPr>
        <w:t xml:space="preserve">Income tax expense for the financial period comprises current and deferred tax. Income tax is recognised in the statement of comprehensive income except to the extent that it relates to items recognised directly in equity, in which case it is recognised in equity. </w:t>
      </w:r>
    </w:p>
    <w:p w14:paraId="55243367" w14:textId="14248CA0" w:rsidR="00A6692F" w:rsidRPr="00313FDA" w:rsidRDefault="00A6692F" w:rsidP="00BF7C33">
      <w:pPr>
        <w:pStyle w:val="ListParagraph"/>
        <w:spacing w:after="0"/>
        <w:ind w:left="643"/>
        <w:rPr>
          <w:rFonts w:cstheme="minorHAnsi"/>
        </w:rPr>
      </w:pPr>
      <w:r w:rsidRPr="00313FDA">
        <w:rPr>
          <w:rFonts w:cstheme="minorHAnsi"/>
        </w:rPr>
        <w:lastRenderedPageBreak/>
        <w:t xml:space="preserve">Current tax is the expected tax payable on the taxable income for the period, using rates </w:t>
      </w:r>
      <w:r w:rsidR="00BF7C33" w:rsidRPr="00313FDA">
        <w:rPr>
          <w:rFonts w:cstheme="minorHAnsi"/>
        </w:rPr>
        <w:t>enacted or substantially enacted by the end of the reporting period, and any adjustment to tax payable in respect of previous years.</w:t>
      </w:r>
    </w:p>
    <w:p w14:paraId="59338D0C" w14:textId="29B6E4AB" w:rsidR="00BF7C33" w:rsidRPr="00313FDA" w:rsidRDefault="00BF7C33" w:rsidP="00BF7C33">
      <w:pPr>
        <w:pStyle w:val="ListParagraph"/>
        <w:spacing w:after="0"/>
        <w:ind w:left="643"/>
        <w:rPr>
          <w:rFonts w:cstheme="minorHAnsi"/>
        </w:rPr>
      </w:pPr>
    </w:p>
    <w:p w14:paraId="686F4FC2" w14:textId="5C552D34" w:rsidR="00BF7C33" w:rsidRPr="00313FDA" w:rsidRDefault="00BF7C33" w:rsidP="00BF7C33">
      <w:pPr>
        <w:pStyle w:val="ListParagraph"/>
        <w:spacing w:after="0"/>
        <w:ind w:left="643"/>
        <w:rPr>
          <w:rFonts w:cstheme="minorHAnsi"/>
        </w:rPr>
      </w:pPr>
      <w:r w:rsidRPr="00313FDA">
        <w:rPr>
          <w:rFonts w:cstheme="minorHAnsi"/>
        </w:rPr>
        <w:t>Deferred tax assets and liabilities are measured using the tax rates expected to apply to taxable income in the years in which those temporary differences are expected to be recovered or settled based on tax rates enacted or substantially enacted by the end of the reporting period. Temporary differences are not recognised for those items spelt out in the Singapore Financial Reporting Standard on the subject.</w:t>
      </w:r>
    </w:p>
    <w:p w14:paraId="4AB405D2" w14:textId="775032A3" w:rsidR="00BF7C33" w:rsidRPr="00313FDA" w:rsidRDefault="00BF7C33" w:rsidP="00BF7C33">
      <w:pPr>
        <w:pStyle w:val="ListParagraph"/>
        <w:spacing w:after="0"/>
        <w:ind w:left="643"/>
        <w:rPr>
          <w:rFonts w:cstheme="minorHAnsi"/>
        </w:rPr>
      </w:pPr>
    </w:p>
    <w:p w14:paraId="5AB37FE3" w14:textId="5CE093FC" w:rsidR="00BF7C33" w:rsidRPr="00313FDA" w:rsidRDefault="00BF7C33" w:rsidP="00BF7C33">
      <w:pPr>
        <w:pStyle w:val="ListParagraph"/>
        <w:spacing w:after="0"/>
        <w:ind w:left="643"/>
        <w:rPr>
          <w:rFonts w:cstheme="minorHAnsi"/>
        </w:rPr>
      </w:pPr>
      <w:r w:rsidRPr="00313FDA">
        <w:rPr>
          <w:rFonts w:cstheme="minorHAnsi"/>
        </w:rPr>
        <w:t>Deferred tax liabilities are provided, using the liability method, on temporary differences arising between the tax bases of assets and liabilities</w:t>
      </w:r>
      <w:r w:rsidR="003035A4" w:rsidRPr="00313FDA">
        <w:rPr>
          <w:rFonts w:cstheme="minorHAnsi"/>
        </w:rPr>
        <w:t xml:space="preserve"> and their carrying amounts in the financial statements.</w:t>
      </w:r>
    </w:p>
    <w:p w14:paraId="2E9A14F2" w14:textId="68225F0E" w:rsidR="003035A4" w:rsidRPr="00313FDA" w:rsidRDefault="003035A4" w:rsidP="00BF7C33">
      <w:pPr>
        <w:pStyle w:val="ListParagraph"/>
        <w:spacing w:after="0"/>
        <w:ind w:left="643"/>
        <w:rPr>
          <w:rFonts w:cstheme="minorHAnsi"/>
        </w:rPr>
      </w:pPr>
    </w:p>
    <w:p w14:paraId="09A57F72" w14:textId="0C5BDE6F" w:rsidR="003035A4" w:rsidRPr="00313FDA" w:rsidRDefault="003035A4" w:rsidP="00BF7C33">
      <w:pPr>
        <w:pStyle w:val="ListParagraph"/>
        <w:spacing w:after="0"/>
        <w:ind w:left="643"/>
        <w:rPr>
          <w:rFonts w:cstheme="minorHAnsi"/>
        </w:rPr>
      </w:pPr>
      <w:r w:rsidRPr="00313FDA">
        <w:rPr>
          <w:rFonts w:cstheme="minorHAnsi"/>
        </w:rPr>
        <w:t>Deferred tax assets are recognised only to the extent that it is probable that future taxable profit will be available against which the temporary differences can be utilised. Deferred tax assets are reduced to the extent that it is no longer probable that the related tax benefit will be realised.</w:t>
      </w:r>
    </w:p>
    <w:p w14:paraId="54628294" w14:textId="2D318B6F" w:rsidR="003035A4" w:rsidRPr="00313FDA" w:rsidRDefault="003035A4" w:rsidP="003035A4">
      <w:pPr>
        <w:spacing w:after="0"/>
        <w:rPr>
          <w:rFonts w:cstheme="minorHAnsi"/>
        </w:rPr>
      </w:pPr>
    </w:p>
    <w:p w14:paraId="1E3A4094" w14:textId="77777777" w:rsidR="00692404" w:rsidRPr="00313FDA" w:rsidRDefault="00692404" w:rsidP="00692404">
      <w:pPr>
        <w:pStyle w:val="ListParagraph"/>
        <w:numPr>
          <w:ilvl w:val="0"/>
          <w:numId w:val="3"/>
        </w:numPr>
        <w:spacing w:after="0"/>
        <w:rPr>
          <w:rFonts w:cstheme="minorHAnsi"/>
          <w:b/>
        </w:rPr>
      </w:pPr>
      <w:r w:rsidRPr="00313FDA">
        <w:rPr>
          <w:rFonts w:cstheme="minorHAnsi"/>
          <w:b/>
        </w:rPr>
        <w:t>FINANCIAL RISK MANAGEMENT OBJECTIVES AND POLICIES</w:t>
      </w:r>
    </w:p>
    <w:p w14:paraId="3BCC3194" w14:textId="77777777" w:rsidR="00692404" w:rsidRPr="00313FDA" w:rsidRDefault="00692404" w:rsidP="00692404">
      <w:pPr>
        <w:pStyle w:val="ListParagraph"/>
        <w:spacing w:after="0"/>
        <w:ind w:left="360"/>
        <w:rPr>
          <w:rFonts w:cstheme="minorHAnsi"/>
          <w:b/>
        </w:rPr>
      </w:pPr>
    </w:p>
    <w:p w14:paraId="2396BD01" w14:textId="77777777" w:rsidR="00692404" w:rsidRPr="00313FDA" w:rsidRDefault="00692404" w:rsidP="00692404">
      <w:pPr>
        <w:pStyle w:val="ListParagraph"/>
        <w:spacing w:after="0"/>
        <w:ind w:left="360"/>
        <w:rPr>
          <w:rFonts w:cstheme="minorHAnsi"/>
        </w:rPr>
      </w:pPr>
      <w:r w:rsidRPr="00313FDA">
        <w:rPr>
          <w:rFonts w:cstheme="minorHAnsi"/>
        </w:rPr>
        <w:t xml:space="preserve">The company in its normal course of operations assumes and is exposed to financial risks relating to liquidity risk, credit risk. Foreign currency rate and interest rate risk. The Company does not hedge against any risks, nor does it enter into any derivative contracts of any form to managed or to transfer these financial risks. Except as discussed below, financial risks are not managed proactively. Any imminent adverse or threatening financial risks are reviewed and managed by the directors with the objective of minimising or reducing the exposure to financial risk. </w:t>
      </w:r>
    </w:p>
    <w:p w14:paraId="68DD98B7" w14:textId="77777777" w:rsidR="00692404" w:rsidRPr="00313FDA" w:rsidRDefault="00692404" w:rsidP="00692404">
      <w:pPr>
        <w:pStyle w:val="ListParagraph"/>
        <w:spacing w:after="0"/>
        <w:ind w:left="360"/>
        <w:rPr>
          <w:rFonts w:cstheme="minorHAnsi"/>
        </w:rPr>
      </w:pPr>
    </w:p>
    <w:p w14:paraId="18389E04" w14:textId="77777777" w:rsidR="00692404" w:rsidRPr="00313FDA" w:rsidRDefault="00692404" w:rsidP="00692404">
      <w:pPr>
        <w:pStyle w:val="ListParagraph"/>
        <w:spacing w:after="0"/>
        <w:ind w:left="360"/>
        <w:rPr>
          <w:rFonts w:cstheme="minorHAnsi"/>
        </w:rPr>
      </w:pPr>
      <w:r w:rsidRPr="00313FDA">
        <w:rPr>
          <w:rFonts w:cstheme="minorHAnsi"/>
        </w:rPr>
        <w:t>Liquidity risk will arise if the Company encounters difficulty in raising funds to meet commitments associated with financial instruments or an inability to sell financial asset quickly at close to its fair value.</w:t>
      </w:r>
    </w:p>
    <w:p w14:paraId="4F12CAC1" w14:textId="77777777" w:rsidR="00692404" w:rsidRPr="00313FDA" w:rsidRDefault="00692404" w:rsidP="00692404">
      <w:pPr>
        <w:pStyle w:val="ListParagraph"/>
        <w:spacing w:after="0"/>
        <w:ind w:left="360"/>
        <w:rPr>
          <w:rFonts w:cstheme="minorHAnsi"/>
        </w:rPr>
      </w:pPr>
    </w:p>
    <w:p w14:paraId="1EF93D02" w14:textId="77777777" w:rsidR="00692404" w:rsidRPr="00313FDA" w:rsidRDefault="00692404" w:rsidP="00692404">
      <w:pPr>
        <w:pStyle w:val="ListParagraph"/>
        <w:spacing w:after="0"/>
        <w:ind w:left="360"/>
        <w:rPr>
          <w:rFonts w:cstheme="minorHAnsi"/>
        </w:rPr>
      </w:pPr>
      <w:r w:rsidRPr="00313FDA">
        <w:rPr>
          <w:rFonts w:cstheme="minorHAnsi"/>
        </w:rPr>
        <w:t>The Company has no concentration of credit risk due to the exposure to a single, significant debtor or group of debtors in the same geographical region or industry. The maximum exposure to credit risk is best represented by the carrying amount, net of any applicable allowance, of each financial asset as there is no legally enforceable netting arrangement. Where there is such a credit risk, it will be disclosed in the relevant notes of the financial assets concerned.</w:t>
      </w:r>
    </w:p>
    <w:p w14:paraId="5AA648F8" w14:textId="77777777" w:rsidR="00692404" w:rsidRPr="00313FDA" w:rsidRDefault="00692404" w:rsidP="00692404">
      <w:pPr>
        <w:pStyle w:val="ListParagraph"/>
        <w:spacing w:after="0"/>
        <w:ind w:left="360"/>
        <w:rPr>
          <w:rFonts w:cstheme="minorHAnsi"/>
        </w:rPr>
      </w:pPr>
    </w:p>
    <w:p w14:paraId="384A4ABB" w14:textId="77777777" w:rsidR="00692404" w:rsidRPr="00313FDA" w:rsidRDefault="00692404" w:rsidP="00692404">
      <w:pPr>
        <w:pStyle w:val="ListParagraph"/>
        <w:spacing w:after="0"/>
        <w:ind w:left="360"/>
        <w:rPr>
          <w:rFonts w:cstheme="minorHAnsi"/>
        </w:rPr>
      </w:pPr>
      <w:r w:rsidRPr="00313FDA">
        <w:rPr>
          <w:rFonts w:cstheme="minorHAnsi"/>
        </w:rPr>
        <w:t>Any other significant financial risks, including price risk relating to any particular financial instruments are discussed, where applicable, in the notes to the relevant financial instruments together with other relevant information. Price risk encompasses market risk, foreign currency exchange risk, and interest rate risk relating to fair value and to cash flows.</w:t>
      </w:r>
    </w:p>
    <w:p w14:paraId="1521AC59" w14:textId="77777777" w:rsidR="00692404" w:rsidRPr="00313FDA" w:rsidRDefault="00692404" w:rsidP="00692404">
      <w:pPr>
        <w:pStyle w:val="ListParagraph"/>
        <w:spacing w:after="0"/>
        <w:ind w:left="360"/>
        <w:rPr>
          <w:rFonts w:cstheme="minorHAnsi"/>
        </w:rPr>
      </w:pPr>
    </w:p>
    <w:p w14:paraId="47DD7F97" w14:textId="77777777" w:rsidR="00692404" w:rsidRPr="00313FDA" w:rsidRDefault="00692404" w:rsidP="00692404">
      <w:pPr>
        <w:pStyle w:val="ListParagraph"/>
        <w:spacing w:after="0"/>
        <w:ind w:left="360"/>
        <w:rPr>
          <w:rFonts w:cstheme="minorHAnsi"/>
        </w:rPr>
      </w:pPr>
      <w:r w:rsidRPr="00313FDA">
        <w:rPr>
          <w:rFonts w:cstheme="minorHAnsi"/>
        </w:rPr>
        <w:t>The Company’s operational activities are carried out in Singapore dollars which is the functional currency. All transactions are paid mainly in local currency. Exposure to any risk arising from movements in foreign currencies exchange rate in minimal.</w:t>
      </w:r>
    </w:p>
    <w:p w14:paraId="1774929C" w14:textId="77777777" w:rsidR="00692404" w:rsidRPr="00313FDA" w:rsidRDefault="00692404" w:rsidP="00692404">
      <w:pPr>
        <w:pStyle w:val="ListParagraph"/>
        <w:spacing w:after="0"/>
        <w:ind w:left="360"/>
        <w:rPr>
          <w:rFonts w:cstheme="minorHAnsi"/>
        </w:rPr>
      </w:pPr>
    </w:p>
    <w:p w14:paraId="6E291A79" w14:textId="77777777" w:rsidR="00692404" w:rsidRPr="00313FDA" w:rsidRDefault="00692404" w:rsidP="00692404">
      <w:pPr>
        <w:pStyle w:val="ListParagraph"/>
        <w:spacing w:after="0"/>
        <w:ind w:left="360"/>
        <w:rPr>
          <w:rFonts w:cstheme="minorHAnsi"/>
        </w:rPr>
      </w:pPr>
      <w:r w:rsidRPr="00313FDA">
        <w:rPr>
          <w:rFonts w:cstheme="minorHAnsi"/>
        </w:rPr>
        <w:lastRenderedPageBreak/>
        <w:t>The Company exposure to interest rate risk arises primarily for finance lease liability. The Company monitors the interest rates on borrowing to ensure that the borrowings are maintained at favourable rates.</w:t>
      </w:r>
    </w:p>
    <w:p w14:paraId="39E98FD0" w14:textId="77777777" w:rsidR="00692404" w:rsidRPr="00313FDA" w:rsidRDefault="00692404" w:rsidP="00692404">
      <w:pPr>
        <w:pStyle w:val="ListParagraph"/>
        <w:spacing w:after="0"/>
        <w:ind w:left="360"/>
        <w:rPr>
          <w:rFonts w:cstheme="minorHAnsi"/>
        </w:rPr>
      </w:pPr>
    </w:p>
    <w:p w14:paraId="503F0224" w14:textId="77777777" w:rsidR="00692404" w:rsidRPr="00313FDA" w:rsidRDefault="00692404" w:rsidP="00692404">
      <w:pPr>
        <w:spacing w:after="0"/>
        <w:ind w:firstLine="360"/>
        <w:rPr>
          <w:rFonts w:cstheme="minorHAnsi"/>
          <w:b/>
          <w:u w:val="single"/>
        </w:rPr>
      </w:pPr>
      <w:r w:rsidRPr="00313FDA">
        <w:rPr>
          <w:rFonts w:cstheme="minorHAnsi"/>
          <w:b/>
          <w:u w:val="single"/>
        </w:rPr>
        <w:t xml:space="preserve">Fair value of financial assets and liabilities </w:t>
      </w:r>
    </w:p>
    <w:p w14:paraId="1C420848" w14:textId="77777777" w:rsidR="00692404" w:rsidRPr="00313FDA" w:rsidRDefault="00692404" w:rsidP="00692404">
      <w:pPr>
        <w:pStyle w:val="ListParagraph"/>
        <w:spacing w:after="0"/>
        <w:ind w:left="360"/>
        <w:rPr>
          <w:rFonts w:cstheme="minorHAnsi"/>
        </w:rPr>
      </w:pPr>
      <w:r w:rsidRPr="00313FDA">
        <w:rPr>
          <w:rFonts w:cstheme="minorHAnsi"/>
        </w:rPr>
        <w:t>The carrying amounts of the current financial instruments approximately their fair value due to relatively short duration between origination of the financial instruments and their realisation or settlement.</w:t>
      </w:r>
    </w:p>
    <w:p w14:paraId="58B9B2AE" w14:textId="5365680F" w:rsidR="00E630B9" w:rsidRPr="00313FDA" w:rsidRDefault="00E630B9" w:rsidP="00DF626E">
      <w:pPr>
        <w:spacing w:after="0"/>
        <w:rPr>
          <w:rFonts w:cstheme="minorHAnsi"/>
          <w:b/>
        </w:rPr>
      </w:pPr>
    </w:p>
    <w:p w14:paraId="7455D67F" w14:textId="77777777" w:rsidR="00DA501B" w:rsidRPr="00313FDA" w:rsidRDefault="00DA501B" w:rsidP="00DF626E">
      <w:pPr>
        <w:spacing w:after="0"/>
        <w:rPr>
          <w:rFonts w:cstheme="minorHAnsi"/>
          <w:b/>
        </w:rPr>
      </w:pPr>
    </w:p>
    <w:p w14:paraId="6A2E6927" w14:textId="77777777" w:rsidR="00DA501B" w:rsidRPr="00313FDA" w:rsidRDefault="00DA501B" w:rsidP="00DF626E">
      <w:pPr>
        <w:spacing w:after="0"/>
        <w:rPr>
          <w:rFonts w:cstheme="minorHAnsi"/>
          <w:b/>
        </w:rPr>
      </w:pPr>
      <w:bookmarkStart w:id="0" w:name="_GoBack"/>
      <w:bookmarkEnd w:id="0"/>
    </w:p>
    <w:p w14:paraId="6849FCB8" w14:textId="51EEE9D0" w:rsidR="00684E11" w:rsidRDefault="00684E11" w:rsidP="00684E11">
      <w:pPr>
        <w:pStyle w:val="ListParagraph"/>
        <w:numPr>
          <w:ilvl w:val="0"/>
          <w:numId w:val="3"/>
        </w:numPr>
        <w:spacing w:after="0"/>
        <w:rPr>
          <w:rFonts w:cstheme="minorHAnsi"/>
          <w:b/>
          <w:bCs/>
        </w:rPr>
      </w:pPr>
      <w:r w:rsidRPr="00313FDA">
        <w:rPr>
          <w:rFonts w:cstheme="minorHAnsi"/>
          <w:b/>
          <w:bCs/>
        </w:rPr>
        <w:t xml:space="preserve">OTHER RECEIVABLES </w:t>
      </w:r>
    </w:p>
    <w:p w14:paraId="558CC034" w14:textId="552288FE" w:rsidR="006C0B34" w:rsidRDefault="006C0B34" w:rsidP="006C0B34">
      <w:pPr>
        <w:spacing w:after="0"/>
        <w:rPr>
          <w:rFonts w:cstheme="minorHAnsi"/>
          <w:b/>
          <w:bCs/>
        </w:rPr>
      </w:pPr>
    </w:p>
    <w:tbl>
      <w:tblPr>
        <w:tblW w:w="8440" w:type="dxa"/>
        <w:tblLook w:val="04A0" w:firstRow="1" w:lastRow="0" w:firstColumn="1" w:lastColumn="0" w:noHBand="0" w:noVBand="1"/>
      </w:tblPr>
      <w:tblGrid>
        <w:gridCol w:w="3940"/>
        <w:gridCol w:w="1940"/>
        <w:gridCol w:w="620"/>
        <w:gridCol w:w="1940"/>
      </w:tblGrid>
      <w:tr w:rsidR="006C0B34" w:rsidRPr="006C0B34" w14:paraId="63B533A2" w14:textId="77777777" w:rsidTr="006C0B34">
        <w:trPr>
          <w:trHeight w:val="290"/>
        </w:trPr>
        <w:tc>
          <w:tcPr>
            <w:tcW w:w="3940" w:type="dxa"/>
            <w:tcBorders>
              <w:top w:val="nil"/>
              <w:left w:val="nil"/>
              <w:bottom w:val="nil"/>
              <w:right w:val="nil"/>
            </w:tcBorders>
            <w:shd w:val="clear" w:color="auto" w:fill="auto"/>
            <w:noWrap/>
            <w:vAlign w:val="bottom"/>
            <w:hideMark/>
          </w:tcPr>
          <w:p w14:paraId="01D14F32"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55D7EDB5"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2020</w:t>
            </w:r>
          </w:p>
        </w:tc>
        <w:tc>
          <w:tcPr>
            <w:tcW w:w="620" w:type="dxa"/>
            <w:tcBorders>
              <w:top w:val="nil"/>
              <w:left w:val="nil"/>
              <w:bottom w:val="nil"/>
              <w:right w:val="nil"/>
            </w:tcBorders>
            <w:shd w:val="clear" w:color="auto" w:fill="auto"/>
            <w:noWrap/>
            <w:vAlign w:val="bottom"/>
            <w:hideMark/>
          </w:tcPr>
          <w:p w14:paraId="57C7099A"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9C8496B"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2019</w:t>
            </w:r>
          </w:p>
        </w:tc>
      </w:tr>
      <w:tr w:rsidR="006C0B34" w:rsidRPr="006C0B34" w14:paraId="0A8AFC86" w14:textId="77777777" w:rsidTr="006C0B34">
        <w:trPr>
          <w:trHeight w:val="290"/>
        </w:trPr>
        <w:tc>
          <w:tcPr>
            <w:tcW w:w="3940" w:type="dxa"/>
            <w:tcBorders>
              <w:top w:val="nil"/>
              <w:left w:val="nil"/>
              <w:bottom w:val="nil"/>
              <w:right w:val="nil"/>
            </w:tcBorders>
            <w:shd w:val="clear" w:color="auto" w:fill="auto"/>
            <w:noWrap/>
            <w:vAlign w:val="bottom"/>
            <w:hideMark/>
          </w:tcPr>
          <w:p w14:paraId="398ABCAC"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1A74DEC4"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20" w:type="dxa"/>
            <w:tcBorders>
              <w:top w:val="nil"/>
              <w:left w:val="nil"/>
              <w:bottom w:val="nil"/>
              <w:right w:val="nil"/>
            </w:tcBorders>
            <w:shd w:val="clear" w:color="auto" w:fill="auto"/>
            <w:noWrap/>
            <w:vAlign w:val="bottom"/>
            <w:hideMark/>
          </w:tcPr>
          <w:p w14:paraId="1092B53C"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73F82D4"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3525F338" w14:textId="77777777" w:rsidTr="006C0B34">
        <w:trPr>
          <w:trHeight w:val="290"/>
        </w:trPr>
        <w:tc>
          <w:tcPr>
            <w:tcW w:w="3940" w:type="dxa"/>
            <w:tcBorders>
              <w:top w:val="nil"/>
              <w:left w:val="nil"/>
              <w:bottom w:val="nil"/>
              <w:right w:val="nil"/>
            </w:tcBorders>
            <w:shd w:val="clear" w:color="auto" w:fill="auto"/>
            <w:noWrap/>
            <w:vAlign w:val="bottom"/>
            <w:hideMark/>
          </w:tcPr>
          <w:p w14:paraId="11065DAD"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Deposits</w:t>
            </w:r>
          </w:p>
        </w:tc>
        <w:tc>
          <w:tcPr>
            <w:tcW w:w="1940" w:type="dxa"/>
            <w:tcBorders>
              <w:top w:val="nil"/>
              <w:left w:val="nil"/>
              <w:bottom w:val="nil"/>
              <w:right w:val="nil"/>
            </w:tcBorders>
            <w:shd w:val="clear" w:color="auto" w:fill="auto"/>
            <w:noWrap/>
            <w:vAlign w:val="bottom"/>
            <w:hideMark/>
          </w:tcPr>
          <w:p w14:paraId="3C4463C7"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7100</w:t>
            </w:r>
          </w:p>
        </w:tc>
        <w:tc>
          <w:tcPr>
            <w:tcW w:w="620" w:type="dxa"/>
            <w:tcBorders>
              <w:top w:val="nil"/>
              <w:left w:val="nil"/>
              <w:bottom w:val="nil"/>
              <w:right w:val="nil"/>
            </w:tcBorders>
            <w:shd w:val="clear" w:color="auto" w:fill="auto"/>
            <w:noWrap/>
            <w:vAlign w:val="bottom"/>
            <w:hideMark/>
          </w:tcPr>
          <w:p w14:paraId="26B4B06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CDFEA21" w14:textId="090D5EAC"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7,100</w:t>
            </w:r>
          </w:p>
        </w:tc>
      </w:tr>
      <w:tr w:rsidR="006C0B34" w:rsidRPr="006C0B34" w14:paraId="3B314B53" w14:textId="77777777" w:rsidTr="006C0B34">
        <w:trPr>
          <w:trHeight w:val="290"/>
        </w:trPr>
        <w:tc>
          <w:tcPr>
            <w:tcW w:w="3940" w:type="dxa"/>
            <w:tcBorders>
              <w:top w:val="nil"/>
              <w:left w:val="nil"/>
              <w:bottom w:val="nil"/>
              <w:right w:val="nil"/>
            </w:tcBorders>
            <w:shd w:val="clear" w:color="auto" w:fill="auto"/>
            <w:noWrap/>
            <w:vAlign w:val="bottom"/>
            <w:hideMark/>
          </w:tcPr>
          <w:p w14:paraId="0BF06F4F"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Director accounts</w:t>
            </w:r>
          </w:p>
        </w:tc>
        <w:tc>
          <w:tcPr>
            <w:tcW w:w="1940" w:type="dxa"/>
            <w:tcBorders>
              <w:top w:val="nil"/>
              <w:left w:val="nil"/>
              <w:bottom w:val="nil"/>
              <w:right w:val="nil"/>
            </w:tcBorders>
            <w:shd w:val="clear" w:color="auto" w:fill="auto"/>
            <w:noWrap/>
            <w:vAlign w:val="bottom"/>
            <w:hideMark/>
          </w:tcPr>
          <w:p w14:paraId="21EAD383"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620" w:type="dxa"/>
            <w:tcBorders>
              <w:top w:val="nil"/>
              <w:left w:val="nil"/>
              <w:bottom w:val="nil"/>
              <w:right w:val="nil"/>
            </w:tcBorders>
            <w:shd w:val="clear" w:color="auto" w:fill="auto"/>
            <w:noWrap/>
            <w:vAlign w:val="bottom"/>
            <w:hideMark/>
          </w:tcPr>
          <w:p w14:paraId="48C109B4"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09E1250" w14:textId="484BC5F4"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6C7973B2" w14:textId="77777777" w:rsidTr="006C0B34">
        <w:trPr>
          <w:trHeight w:val="150"/>
        </w:trPr>
        <w:tc>
          <w:tcPr>
            <w:tcW w:w="3940" w:type="dxa"/>
            <w:tcBorders>
              <w:top w:val="nil"/>
              <w:left w:val="nil"/>
              <w:bottom w:val="nil"/>
              <w:right w:val="nil"/>
            </w:tcBorders>
            <w:shd w:val="clear" w:color="auto" w:fill="auto"/>
            <w:noWrap/>
            <w:vAlign w:val="bottom"/>
            <w:hideMark/>
          </w:tcPr>
          <w:p w14:paraId="6D2374D5" w14:textId="77777777" w:rsidR="006C0B34" w:rsidRPr="006C0B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4460CB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20" w:type="dxa"/>
            <w:tcBorders>
              <w:top w:val="nil"/>
              <w:left w:val="nil"/>
              <w:bottom w:val="nil"/>
              <w:right w:val="nil"/>
            </w:tcBorders>
            <w:shd w:val="clear" w:color="auto" w:fill="auto"/>
            <w:noWrap/>
            <w:vAlign w:val="bottom"/>
            <w:hideMark/>
          </w:tcPr>
          <w:p w14:paraId="0E635DC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1511F1E4"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4F139E2" w14:textId="77777777" w:rsidTr="006C0B34">
        <w:trPr>
          <w:trHeight w:val="300"/>
        </w:trPr>
        <w:tc>
          <w:tcPr>
            <w:tcW w:w="3940" w:type="dxa"/>
            <w:tcBorders>
              <w:top w:val="nil"/>
              <w:left w:val="nil"/>
              <w:bottom w:val="nil"/>
              <w:right w:val="nil"/>
            </w:tcBorders>
            <w:shd w:val="clear" w:color="auto" w:fill="auto"/>
            <w:noWrap/>
            <w:vAlign w:val="bottom"/>
            <w:hideMark/>
          </w:tcPr>
          <w:p w14:paraId="0A585287"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7962B704" w14:textId="7777777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7101</w:t>
            </w:r>
          </w:p>
        </w:tc>
        <w:tc>
          <w:tcPr>
            <w:tcW w:w="620" w:type="dxa"/>
            <w:tcBorders>
              <w:top w:val="nil"/>
              <w:left w:val="nil"/>
              <w:bottom w:val="nil"/>
              <w:right w:val="nil"/>
            </w:tcBorders>
            <w:shd w:val="clear" w:color="auto" w:fill="auto"/>
            <w:noWrap/>
            <w:vAlign w:val="bottom"/>
            <w:hideMark/>
          </w:tcPr>
          <w:p w14:paraId="5B141A93"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2D4C58A3" w14:textId="03CB4C2F"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7,101</w:t>
            </w:r>
          </w:p>
        </w:tc>
      </w:tr>
    </w:tbl>
    <w:p w14:paraId="28EE5543" w14:textId="77777777" w:rsidR="006C0B34" w:rsidRPr="006C0B34" w:rsidRDefault="006C0B34" w:rsidP="006C0B34">
      <w:pPr>
        <w:spacing w:after="0"/>
        <w:rPr>
          <w:rFonts w:cstheme="minorHAnsi"/>
          <w:b/>
          <w:bCs/>
        </w:rPr>
      </w:pPr>
    </w:p>
    <w:p w14:paraId="12858B27" w14:textId="4A7F28E6" w:rsidR="00E81068" w:rsidRPr="00313FDA" w:rsidRDefault="00E81068" w:rsidP="00E81068">
      <w:pPr>
        <w:pStyle w:val="ListParagraph"/>
        <w:numPr>
          <w:ilvl w:val="0"/>
          <w:numId w:val="3"/>
        </w:numPr>
        <w:spacing w:after="0"/>
        <w:rPr>
          <w:rFonts w:cstheme="minorHAnsi"/>
          <w:b/>
          <w:bCs/>
        </w:rPr>
      </w:pPr>
      <w:r w:rsidRPr="00313FDA">
        <w:rPr>
          <w:rFonts w:cstheme="minorHAnsi"/>
          <w:b/>
          <w:bCs/>
        </w:rPr>
        <w:t>CASH</w:t>
      </w:r>
      <w:r w:rsidR="00D17391">
        <w:rPr>
          <w:rFonts w:cstheme="minorHAnsi"/>
          <w:b/>
          <w:bCs/>
        </w:rPr>
        <w:t xml:space="preserve"> &amp; CASH EQUIVALENT</w:t>
      </w:r>
    </w:p>
    <w:p w14:paraId="7744FA9F" w14:textId="293651B6" w:rsidR="00DF626E" w:rsidRDefault="00DF626E" w:rsidP="00DF626E">
      <w:pPr>
        <w:spacing w:after="0"/>
        <w:rPr>
          <w:rFonts w:cstheme="minorHAnsi"/>
          <w:b/>
        </w:rPr>
      </w:pPr>
    </w:p>
    <w:tbl>
      <w:tblPr>
        <w:tblW w:w="8480" w:type="dxa"/>
        <w:tblLook w:val="04A0" w:firstRow="1" w:lastRow="0" w:firstColumn="1" w:lastColumn="0" w:noHBand="0" w:noVBand="1"/>
      </w:tblPr>
      <w:tblGrid>
        <w:gridCol w:w="3920"/>
        <w:gridCol w:w="1960"/>
        <w:gridCol w:w="640"/>
        <w:gridCol w:w="1960"/>
      </w:tblGrid>
      <w:tr w:rsidR="006C0B34" w:rsidRPr="006C0B34" w14:paraId="3B0E4AA4" w14:textId="77777777" w:rsidTr="006C0B34">
        <w:trPr>
          <w:trHeight w:val="290"/>
        </w:trPr>
        <w:tc>
          <w:tcPr>
            <w:tcW w:w="3920" w:type="dxa"/>
            <w:tcBorders>
              <w:top w:val="nil"/>
              <w:left w:val="nil"/>
              <w:bottom w:val="nil"/>
              <w:right w:val="nil"/>
            </w:tcBorders>
            <w:shd w:val="clear" w:color="auto" w:fill="auto"/>
            <w:noWrap/>
            <w:vAlign w:val="bottom"/>
            <w:hideMark/>
          </w:tcPr>
          <w:p w14:paraId="333BC9BE"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1960" w:type="dxa"/>
            <w:tcBorders>
              <w:top w:val="nil"/>
              <w:left w:val="nil"/>
              <w:bottom w:val="nil"/>
              <w:right w:val="nil"/>
            </w:tcBorders>
            <w:shd w:val="clear" w:color="auto" w:fill="auto"/>
            <w:noWrap/>
            <w:vAlign w:val="bottom"/>
            <w:hideMark/>
          </w:tcPr>
          <w:p w14:paraId="17B7401D"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6C2353F3"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2258930E"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2019</w:t>
            </w:r>
          </w:p>
        </w:tc>
      </w:tr>
      <w:tr w:rsidR="006C0B34" w:rsidRPr="006C0B34" w14:paraId="2E47F081" w14:textId="77777777" w:rsidTr="006C0B34">
        <w:trPr>
          <w:trHeight w:val="290"/>
        </w:trPr>
        <w:tc>
          <w:tcPr>
            <w:tcW w:w="3920" w:type="dxa"/>
            <w:tcBorders>
              <w:top w:val="nil"/>
              <w:left w:val="nil"/>
              <w:bottom w:val="nil"/>
              <w:right w:val="nil"/>
            </w:tcBorders>
            <w:shd w:val="clear" w:color="auto" w:fill="auto"/>
            <w:noWrap/>
            <w:vAlign w:val="bottom"/>
            <w:hideMark/>
          </w:tcPr>
          <w:p w14:paraId="2E524527"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2533BF43"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4D3D3BDD"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412E74E9"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47AF36CA" w14:textId="77777777" w:rsidTr="006C0B34">
        <w:trPr>
          <w:trHeight w:val="290"/>
        </w:trPr>
        <w:tc>
          <w:tcPr>
            <w:tcW w:w="3920" w:type="dxa"/>
            <w:tcBorders>
              <w:top w:val="nil"/>
              <w:left w:val="nil"/>
              <w:bottom w:val="nil"/>
              <w:right w:val="nil"/>
            </w:tcBorders>
            <w:shd w:val="clear" w:color="auto" w:fill="auto"/>
            <w:noWrap/>
            <w:vAlign w:val="bottom"/>
            <w:hideMark/>
          </w:tcPr>
          <w:p w14:paraId="18E240E2"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Cash at Bank</w:t>
            </w:r>
          </w:p>
        </w:tc>
        <w:tc>
          <w:tcPr>
            <w:tcW w:w="1960" w:type="dxa"/>
            <w:tcBorders>
              <w:top w:val="nil"/>
              <w:left w:val="nil"/>
              <w:bottom w:val="nil"/>
              <w:right w:val="nil"/>
            </w:tcBorders>
            <w:shd w:val="clear" w:color="auto" w:fill="auto"/>
            <w:noWrap/>
            <w:vAlign w:val="bottom"/>
            <w:hideMark/>
          </w:tcPr>
          <w:p w14:paraId="3ADFE489" w14:textId="66C7791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3A4F2BB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0A4D046B" w14:textId="1DF51664"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r>
      <w:tr w:rsidR="006C0B34" w:rsidRPr="006C0B34" w14:paraId="29E58D5B" w14:textId="77777777" w:rsidTr="006C0B34">
        <w:trPr>
          <w:trHeight w:val="300"/>
        </w:trPr>
        <w:tc>
          <w:tcPr>
            <w:tcW w:w="3920" w:type="dxa"/>
            <w:tcBorders>
              <w:top w:val="nil"/>
              <w:left w:val="nil"/>
              <w:bottom w:val="nil"/>
              <w:right w:val="nil"/>
            </w:tcBorders>
            <w:shd w:val="clear" w:color="auto" w:fill="auto"/>
            <w:noWrap/>
            <w:vAlign w:val="bottom"/>
            <w:hideMark/>
          </w:tcPr>
          <w:p w14:paraId="27D5CCE2"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 xml:space="preserve"> </w:t>
            </w:r>
          </w:p>
        </w:tc>
        <w:tc>
          <w:tcPr>
            <w:tcW w:w="1960" w:type="dxa"/>
            <w:tcBorders>
              <w:top w:val="single" w:sz="4" w:space="0" w:color="auto"/>
              <w:left w:val="nil"/>
              <w:bottom w:val="double" w:sz="6" w:space="0" w:color="auto"/>
              <w:right w:val="nil"/>
            </w:tcBorders>
            <w:shd w:val="clear" w:color="auto" w:fill="auto"/>
            <w:noWrap/>
            <w:vAlign w:val="bottom"/>
            <w:hideMark/>
          </w:tcPr>
          <w:p w14:paraId="5021CA59" w14:textId="754476F0"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3B5CA6C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60" w:type="dxa"/>
            <w:tcBorders>
              <w:top w:val="single" w:sz="4" w:space="0" w:color="auto"/>
              <w:left w:val="nil"/>
              <w:bottom w:val="double" w:sz="6" w:space="0" w:color="auto"/>
              <w:right w:val="nil"/>
            </w:tcBorders>
            <w:shd w:val="clear" w:color="auto" w:fill="auto"/>
            <w:noWrap/>
            <w:vAlign w:val="bottom"/>
            <w:hideMark/>
          </w:tcPr>
          <w:p w14:paraId="6C76F017" w14:textId="685A0FE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9,595</w:t>
            </w:r>
          </w:p>
        </w:tc>
      </w:tr>
    </w:tbl>
    <w:p w14:paraId="23E97428" w14:textId="62210727" w:rsidR="006C0B34" w:rsidRDefault="006C0B34" w:rsidP="00DF626E">
      <w:pPr>
        <w:spacing w:after="0"/>
        <w:rPr>
          <w:rFonts w:cstheme="minorHAnsi"/>
          <w:b/>
        </w:rPr>
      </w:pPr>
    </w:p>
    <w:p w14:paraId="281C5523" w14:textId="77777777" w:rsidR="006C0B34" w:rsidRPr="00313FDA" w:rsidRDefault="006C0B34" w:rsidP="00DF626E">
      <w:pPr>
        <w:spacing w:after="0"/>
        <w:rPr>
          <w:rFonts w:cstheme="minorHAnsi"/>
          <w:b/>
        </w:rPr>
      </w:pPr>
    </w:p>
    <w:p w14:paraId="0362EBBA" w14:textId="3E681004" w:rsidR="00DF626E" w:rsidRPr="00313FDA" w:rsidRDefault="00DF626E" w:rsidP="00DF626E">
      <w:pPr>
        <w:pStyle w:val="ListParagraph"/>
        <w:numPr>
          <w:ilvl w:val="0"/>
          <w:numId w:val="3"/>
        </w:numPr>
        <w:spacing w:after="0"/>
        <w:rPr>
          <w:rFonts w:cstheme="minorHAnsi"/>
          <w:b/>
        </w:rPr>
      </w:pPr>
      <w:r w:rsidRPr="00313FDA">
        <w:rPr>
          <w:rFonts w:cstheme="minorHAnsi"/>
          <w:b/>
        </w:rPr>
        <w:t>SHARE CAPITAL</w:t>
      </w:r>
    </w:p>
    <w:p w14:paraId="17DE0CD4" w14:textId="61FADDC1" w:rsidR="00E81068" w:rsidRDefault="00E81068" w:rsidP="00B203C4">
      <w:pPr>
        <w:pStyle w:val="ListParagraph"/>
        <w:spacing w:after="0"/>
        <w:ind w:left="360"/>
        <w:rPr>
          <w:rFonts w:cstheme="minorHAnsi"/>
        </w:rPr>
      </w:pPr>
    </w:p>
    <w:tbl>
      <w:tblPr>
        <w:tblW w:w="8740" w:type="dxa"/>
        <w:tblLook w:val="04A0" w:firstRow="1" w:lastRow="0" w:firstColumn="1" w:lastColumn="0" w:noHBand="0" w:noVBand="1"/>
      </w:tblPr>
      <w:tblGrid>
        <w:gridCol w:w="2900"/>
        <w:gridCol w:w="1308"/>
        <w:gridCol w:w="1292"/>
        <w:gridCol w:w="640"/>
        <w:gridCol w:w="1308"/>
        <w:gridCol w:w="1292"/>
      </w:tblGrid>
      <w:tr w:rsidR="006C0B34" w:rsidRPr="006C0B34" w14:paraId="23E6B015" w14:textId="77777777" w:rsidTr="006C0B34">
        <w:trPr>
          <w:trHeight w:val="290"/>
        </w:trPr>
        <w:tc>
          <w:tcPr>
            <w:tcW w:w="2900" w:type="dxa"/>
            <w:tcBorders>
              <w:top w:val="nil"/>
              <w:left w:val="nil"/>
              <w:bottom w:val="nil"/>
              <w:right w:val="nil"/>
            </w:tcBorders>
            <w:shd w:val="clear" w:color="auto" w:fill="auto"/>
            <w:noWrap/>
            <w:vAlign w:val="bottom"/>
            <w:hideMark/>
          </w:tcPr>
          <w:p w14:paraId="1E05A6A1"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2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D628DB"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07EA4682"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2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9FA0C0" w14:textId="77777777" w:rsidR="006C0B34" w:rsidRPr="006C0B34" w:rsidRDefault="006C0B34" w:rsidP="006C0B34">
            <w:pPr>
              <w:spacing w:after="0" w:line="240" w:lineRule="auto"/>
              <w:jc w:val="center"/>
              <w:rPr>
                <w:rFonts w:ascii="Calibri" w:eastAsia="Times New Roman" w:hAnsi="Calibri" w:cs="Calibri"/>
                <w:b/>
                <w:bCs/>
                <w:color w:val="000000"/>
                <w:lang w:val="en-MY"/>
              </w:rPr>
            </w:pPr>
            <w:r w:rsidRPr="006C0B34">
              <w:rPr>
                <w:rFonts w:ascii="Calibri" w:eastAsia="Times New Roman" w:hAnsi="Calibri" w:cs="Calibri"/>
                <w:b/>
                <w:bCs/>
                <w:color w:val="000000"/>
                <w:lang w:val="en-MY"/>
              </w:rPr>
              <w:t>2019</w:t>
            </w:r>
          </w:p>
        </w:tc>
      </w:tr>
      <w:tr w:rsidR="006C0B34" w:rsidRPr="006C0B34" w14:paraId="49D0AAB6" w14:textId="77777777" w:rsidTr="006C0B34">
        <w:trPr>
          <w:trHeight w:val="290"/>
        </w:trPr>
        <w:tc>
          <w:tcPr>
            <w:tcW w:w="2900" w:type="dxa"/>
            <w:tcBorders>
              <w:top w:val="nil"/>
              <w:left w:val="nil"/>
              <w:bottom w:val="nil"/>
              <w:right w:val="nil"/>
            </w:tcBorders>
            <w:shd w:val="clear" w:color="auto" w:fill="auto"/>
            <w:noWrap/>
            <w:vAlign w:val="bottom"/>
            <w:hideMark/>
          </w:tcPr>
          <w:p w14:paraId="63FDD04C" w14:textId="77777777" w:rsidR="006C0B34" w:rsidRPr="006C0B34" w:rsidRDefault="006C0B34" w:rsidP="006C0B34">
            <w:pPr>
              <w:spacing w:after="0" w:line="240" w:lineRule="auto"/>
              <w:jc w:val="center"/>
              <w:rPr>
                <w:rFonts w:ascii="Calibri" w:eastAsia="Times New Roman" w:hAnsi="Calibri" w:cs="Calibri"/>
                <w:b/>
                <w:bCs/>
                <w:color w:val="000000"/>
                <w:lang w:val="en-MY"/>
              </w:rPr>
            </w:pPr>
          </w:p>
        </w:tc>
        <w:tc>
          <w:tcPr>
            <w:tcW w:w="1308" w:type="dxa"/>
            <w:tcBorders>
              <w:top w:val="nil"/>
              <w:left w:val="nil"/>
              <w:bottom w:val="nil"/>
              <w:right w:val="nil"/>
            </w:tcBorders>
            <w:shd w:val="clear" w:color="auto" w:fill="auto"/>
            <w:noWrap/>
            <w:vAlign w:val="bottom"/>
            <w:hideMark/>
          </w:tcPr>
          <w:p w14:paraId="1B2CD611"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No. of shares</w:t>
            </w:r>
          </w:p>
        </w:tc>
        <w:tc>
          <w:tcPr>
            <w:tcW w:w="1292" w:type="dxa"/>
            <w:tcBorders>
              <w:top w:val="nil"/>
              <w:left w:val="nil"/>
              <w:bottom w:val="nil"/>
              <w:right w:val="nil"/>
            </w:tcBorders>
            <w:shd w:val="clear" w:color="auto" w:fill="auto"/>
            <w:noWrap/>
            <w:vAlign w:val="bottom"/>
            <w:hideMark/>
          </w:tcPr>
          <w:p w14:paraId="221D1794"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511E5498"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13A01E2B"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No. of shares</w:t>
            </w:r>
          </w:p>
        </w:tc>
        <w:tc>
          <w:tcPr>
            <w:tcW w:w="1292" w:type="dxa"/>
            <w:tcBorders>
              <w:top w:val="nil"/>
              <w:left w:val="nil"/>
              <w:bottom w:val="nil"/>
              <w:right w:val="nil"/>
            </w:tcBorders>
            <w:shd w:val="clear" w:color="auto" w:fill="auto"/>
            <w:noWrap/>
            <w:vAlign w:val="bottom"/>
            <w:hideMark/>
          </w:tcPr>
          <w:p w14:paraId="00B20E06"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7556D5F2" w14:textId="77777777" w:rsidTr="006C0B34">
        <w:trPr>
          <w:trHeight w:val="290"/>
        </w:trPr>
        <w:tc>
          <w:tcPr>
            <w:tcW w:w="2900" w:type="dxa"/>
            <w:tcBorders>
              <w:top w:val="nil"/>
              <w:left w:val="nil"/>
              <w:bottom w:val="nil"/>
              <w:right w:val="nil"/>
            </w:tcBorders>
            <w:shd w:val="clear" w:color="auto" w:fill="auto"/>
            <w:noWrap/>
            <w:vAlign w:val="bottom"/>
            <w:hideMark/>
          </w:tcPr>
          <w:p w14:paraId="6531DA3D" w14:textId="77777777" w:rsidR="006C0B34" w:rsidRPr="006C0B34" w:rsidRDefault="006C0B34" w:rsidP="006C0B34">
            <w:pPr>
              <w:spacing w:after="0" w:line="240" w:lineRule="auto"/>
              <w:rPr>
                <w:rFonts w:ascii="Calibri" w:eastAsia="Times New Roman" w:hAnsi="Calibri" w:cs="Calibri"/>
                <w:b/>
                <w:bCs/>
                <w:color w:val="000000"/>
                <w:u w:val="single"/>
                <w:lang w:val="en-MY"/>
              </w:rPr>
            </w:pPr>
            <w:r w:rsidRPr="006C0B34">
              <w:rPr>
                <w:rFonts w:ascii="Calibri" w:eastAsia="Times New Roman" w:hAnsi="Calibri" w:cs="Calibri"/>
                <w:b/>
                <w:bCs/>
                <w:color w:val="000000"/>
                <w:u w:val="single"/>
                <w:lang w:val="en-MY"/>
              </w:rPr>
              <w:t>Issued and fully paid</w:t>
            </w:r>
          </w:p>
        </w:tc>
        <w:tc>
          <w:tcPr>
            <w:tcW w:w="1308" w:type="dxa"/>
            <w:tcBorders>
              <w:top w:val="nil"/>
              <w:left w:val="nil"/>
              <w:bottom w:val="nil"/>
              <w:right w:val="nil"/>
            </w:tcBorders>
            <w:shd w:val="clear" w:color="auto" w:fill="auto"/>
            <w:noWrap/>
            <w:vAlign w:val="bottom"/>
            <w:hideMark/>
          </w:tcPr>
          <w:p w14:paraId="448E3E76" w14:textId="77777777" w:rsidR="006C0B34" w:rsidRPr="006C0B34" w:rsidRDefault="006C0B34" w:rsidP="006C0B34">
            <w:pPr>
              <w:spacing w:after="0" w:line="240" w:lineRule="auto"/>
              <w:jc w:val="right"/>
              <w:rPr>
                <w:rFonts w:ascii="Calibri" w:eastAsia="Times New Roman" w:hAnsi="Calibri" w:cs="Calibri"/>
                <w:b/>
                <w:bCs/>
                <w:color w:val="000000"/>
                <w:u w:val="single"/>
                <w:lang w:val="en-MY"/>
              </w:rPr>
            </w:pPr>
          </w:p>
        </w:tc>
        <w:tc>
          <w:tcPr>
            <w:tcW w:w="1292" w:type="dxa"/>
            <w:tcBorders>
              <w:top w:val="nil"/>
              <w:left w:val="nil"/>
              <w:bottom w:val="nil"/>
              <w:right w:val="nil"/>
            </w:tcBorders>
            <w:shd w:val="clear" w:color="auto" w:fill="auto"/>
            <w:noWrap/>
            <w:vAlign w:val="bottom"/>
            <w:hideMark/>
          </w:tcPr>
          <w:p w14:paraId="1FFF08B7"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5FE11C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4EFCA2B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4CFBDCE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0685CF5A" w14:textId="77777777" w:rsidTr="006C0B34">
        <w:trPr>
          <w:trHeight w:val="290"/>
        </w:trPr>
        <w:tc>
          <w:tcPr>
            <w:tcW w:w="2900" w:type="dxa"/>
            <w:tcBorders>
              <w:top w:val="nil"/>
              <w:left w:val="nil"/>
              <w:bottom w:val="nil"/>
              <w:right w:val="nil"/>
            </w:tcBorders>
            <w:shd w:val="clear" w:color="auto" w:fill="auto"/>
            <w:noWrap/>
            <w:vAlign w:val="bottom"/>
            <w:hideMark/>
          </w:tcPr>
          <w:p w14:paraId="1F5A960F" w14:textId="77777777" w:rsidR="006C0B34" w:rsidRPr="006C0B34" w:rsidRDefault="006C0B34" w:rsidP="006C0B34">
            <w:pPr>
              <w:spacing w:after="0" w:line="240" w:lineRule="auto"/>
              <w:rPr>
                <w:rFonts w:ascii="Calibri" w:eastAsia="Times New Roman" w:hAnsi="Calibri" w:cs="Calibri"/>
                <w:b/>
                <w:bCs/>
                <w:color w:val="000000"/>
                <w:u w:val="single"/>
                <w:lang w:val="en-MY"/>
              </w:rPr>
            </w:pPr>
            <w:r w:rsidRPr="006C0B34">
              <w:rPr>
                <w:rFonts w:ascii="Calibri" w:eastAsia="Times New Roman" w:hAnsi="Calibri" w:cs="Calibri"/>
                <w:b/>
                <w:bCs/>
                <w:color w:val="000000"/>
                <w:u w:val="single"/>
                <w:lang w:val="en-MY"/>
              </w:rPr>
              <w:t>Ordinary shares</w:t>
            </w:r>
          </w:p>
        </w:tc>
        <w:tc>
          <w:tcPr>
            <w:tcW w:w="1308" w:type="dxa"/>
            <w:tcBorders>
              <w:top w:val="nil"/>
              <w:left w:val="nil"/>
              <w:bottom w:val="nil"/>
              <w:right w:val="nil"/>
            </w:tcBorders>
            <w:shd w:val="clear" w:color="auto" w:fill="auto"/>
            <w:noWrap/>
            <w:vAlign w:val="bottom"/>
            <w:hideMark/>
          </w:tcPr>
          <w:p w14:paraId="713B7BB6" w14:textId="77777777" w:rsidR="006C0B34" w:rsidRPr="006C0B34" w:rsidRDefault="006C0B34" w:rsidP="006C0B34">
            <w:pPr>
              <w:spacing w:after="0" w:line="240" w:lineRule="auto"/>
              <w:jc w:val="right"/>
              <w:rPr>
                <w:rFonts w:ascii="Calibri" w:eastAsia="Times New Roman" w:hAnsi="Calibri" w:cs="Calibri"/>
                <w:b/>
                <w:bCs/>
                <w:color w:val="000000"/>
                <w:u w:val="single"/>
                <w:lang w:val="en-MY"/>
              </w:rPr>
            </w:pPr>
          </w:p>
        </w:tc>
        <w:tc>
          <w:tcPr>
            <w:tcW w:w="1292" w:type="dxa"/>
            <w:tcBorders>
              <w:top w:val="nil"/>
              <w:left w:val="nil"/>
              <w:bottom w:val="nil"/>
              <w:right w:val="nil"/>
            </w:tcBorders>
            <w:shd w:val="clear" w:color="auto" w:fill="auto"/>
            <w:noWrap/>
            <w:vAlign w:val="bottom"/>
            <w:hideMark/>
          </w:tcPr>
          <w:p w14:paraId="1205F32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94DC05D"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06D9752C"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5F70D41A"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34887A2A" w14:textId="77777777" w:rsidTr="006C0B34">
        <w:trPr>
          <w:trHeight w:val="290"/>
        </w:trPr>
        <w:tc>
          <w:tcPr>
            <w:tcW w:w="2900" w:type="dxa"/>
            <w:tcBorders>
              <w:top w:val="nil"/>
              <w:left w:val="nil"/>
              <w:bottom w:val="nil"/>
              <w:right w:val="nil"/>
            </w:tcBorders>
            <w:shd w:val="clear" w:color="auto" w:fill="auto"/>
            <w:noWrap/>
            <w:vAlign w:val="bottom"/>
            <w:hideMark/>
          </w:tcPr>
          <w:p w14:paraId="5670645E"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At date of incorporation</w:t>
            </w:r>
          </w:p>
        </w:tc>
        <w:tc>
          <w:tcPr>
            <w:tcW w:w="1308" w:type="dxa"/>
            <w:tcBorders>
              <w:top w:val="nil"/>
              <w:left w:val="nil"/>
              <w:bottom w:val="nil"/>
              <w:right w:val="nil"/>
            </w:tcBorders>
            <w:shd w:val="clear" w:color="auto" w:fill="auto"/>
            <w:noWrap/>
            <w:vAlign w:val="bottom"/>
            <w:hideMark/>
          </w:tcPr>
          <w:p w14:paraId="30C75E97" w14:textId="00AE72EE"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1292" w:type="dxa"/>
            <w:tcBorders>
              <w:top w:val="nil"/>
              <w:left w:val="nil"/>
              <w:bottom w:val="nil"/>
              <w:right w:val="nil"/>
            </w:tcBorders>
            <w:shd w:val="clear" w:color="auto" w:fill="auto"/>
            <w:noWrap/>
            <w:vAlign w:val="bottom"/>
            <w:hideMark/>
          </w:tcPr>
          <w:p w14:paraId="6B8484AB" w14:textId="0C0B0458"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5E28EB4"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6F896F85" w14:textId="601907D5"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c>
          <w:tcPr>
            <w:tcW w:w="1292" w:type="dxa"/>
            <w:tcBorders>
              <w:top w:val="nil"/>
              <w:left w:val="nil"/>
              <w:bottom w:val="nil"/>
              <w:right w:val="nil"/>
            </w:tcBorders>
            <w:shd w:val="clear" w:color="auto" w:fill="auto"/>
            <w:noWrap/>
            <w:vAlign w:val="bottom"/>
            <w:hideMark/>
          </w:tcPr>
          <w:p w14:paraId="0688433F" w14:textId="477399FD"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305A07A3" w14:textId="77777777" w:rsidTr="006C0B34">
        <w:trPr>
          <w:trHeight w:val="290"/>
        </w:trPr>
        <w:tc>
          <w:tcPr>
            <w:tcW w:w="2900" w:type="dxa"/>
            <w:tcBorders>
              <w:top w:val="nil"/>
              <w:left w:val="nil"/>
              <w:bottom w:val="nil"/>
              <w:right w:val="nil"/>
            </w:tcBorders>
            <w:shd w:val="clear" w:color="auto" w:fill="auto"/>
            <w:noWrap/>
            <w:vAlign w:val="bottom"/>
            <w:hideMark/>
          </w:tcPr>
          <w:p w14:paraId="72C37286"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Issuance of ordinary shares</w:t>
            </w:r>
          </w:p>
        </w:tc>
        <w:tc>
          <w:tcPr>
            <w:tcW w:w="1308" w:type="dxa"/>
            <w:tcBorders>
              <w:top w:val="nil"/>
              <w:left w:val="nil"/>
              <w:bottom w:val="nil"/>
              <w:right w:val="nil"/>
            </w:tcBorders>
            <w:shd w:val="clear" w:color="auto" w:fill="auto"/>
            <w:noWrap/>
            <w:vAlign w:val="bottom"/>
            <w:hideMark/>
          </w:tcPr>
          <w:p w14:paraId="4F0D73A4" w14:textId="1E41AF8E"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1292" w:type="dxa"/>
            <w:tcBorders>
              <w:top w:val="nil"/>
              <w:left w:val="nil"/>
              <w:bottom w:val="nil"/>
              <w:right w:val="nil"/>
            </w:tcBorders>
            <w:shd w:val="clear" w:color="auto" w:fill="auto"/>
            <w:noWrap/>
            <w:vAlign w:val="bottom"/>
            <w:hideMark/>
          </w:tcPr>
          <w:p w14:paraId="521A493F" w14:textId="52FBA726"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5578DA9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1866B17E" w14:textId="3ACFDBD9"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1292" w:type="dxa"/>
            <w:tcBorders>
              <w:top w:val="nil"/>
              <w:left w:val="nil"/>
              <w:bottom w:val="nil"/>
              <w:right w:val="nil"/>
            </w:tcBorders>
            <w:shd w:val="clear" w:color="auto" w:fill="auto"/>
            <w:noWrap/>
            <w:vAlign w:val="bottom"/>
            <w:hideMark/>
          </w:tcPr>
          <w:p w14:paraId="36B3F20F" w14:textId="3E3E083C"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r w:rsidR="006C0B34" w:rsidRPr="006C0B34" w14:paraId="18E37605" w14:textId="77777777" w:rsidTr="006C0B34">
        <w:trPr>
          <w:trHeight w:val="150"/>
        </w:trPr>
        <w:tc>
          <w:tcPr>
            <w:tcW w:w="2900" w:type="dxa"/>
            <w:tcBorders>
              <w:top w:val="nil"/>
              <w:left w:val="nil"/>
              <w:bottom w:val="nil"/>
              <w:right w:val="nil"/>
            </w:tcBorders>
            <w:shd w:val="clear" w:color="auto" w:fill="auto"/>
            <w:noWrap/>
            <w:vAlign w:val="bottom"/>
            <w:hideMark/>
          </w:tcPr>
          <w:p w14:paraId="08E3B80F" w14:textId="77777777" w:rsidR="006C0B34" w:rsidRPr="006C0B34" w:rsidRDefault="006C0B34" w:rsidP="006C0B34">
            <w:pPr>
              <w:spacing w:after="0" w:line="240" w:lineRule="auto"/>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2318C1A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07C947C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4FD48F83"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2892811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176F036F"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627FC2F7" w14:textId="77777777" w:rsidTr="006C0B34">
        <w:trPr>
          <w:trHeight w:val="300"/>
        </w:trPr>
        <w:tc>
          <w:tcPr>
            <w:tcW w:w="2900" w:type="dxa"/>
            <w:tcBorders>
              <w:top w:val="nil"/>
              <w:left w:val="nil"/>
              <w:bottom w:val="nil"/>
              <w:right w:val="nil"/>
            </w:tcBorders>
            <w:shd w:val="clear" w:color="auto" w:fill="auto"/>
            <w:noWrap/>
            <w:vAlign w:val="bottom"/>
            <w:hideMark/>
          </w:tcPr>
          <w:p w14:paraId="6933563C"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At 30 April</w:t>
            </w:r>
          </w:p>
        </w:tc>
        <w:tc>
          <w:tcPr>
            <w:tcW w:w="1308" w:type="dxa"/>
            <w:tcBorders>
              <w:top w:val="single" w:sz="4" w:space="0" w:color="auto"/>
              <w:left w:val="nil"/>
              <w:bottom w:val="double" w:sz="6" w:space="0" w:color="auto"/>
              <w:right w:val="nil"/>
            </w:tcBorders>
            <w:shd w:val="clear" w:color="auto" w:fill="auto"/>
            <w:noWrap/>
            <w:vAlign w:val="bottom"/>
            <w:hideMark/>
          </w:tcPr>
          <w:p w14:paraId="71803361" w14:textId="502ADDF3"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1292" w:type="dxa"/>
            <w:tcBorders>
              <w:top w:val="single" w:sz="4" w:space="0" w:color="auto"/>
              <w:left w:val="nil"/>
              <w:bottom w:val="double" w:sz="6" w:space="0" w:color="auto"/>
              <w:right w:val="nil"/>
            </w:tcBorders>
            <w:shd w:val="clear" w:color="auto" w:fill="auto"/>
            <w:noWrap/>
            <w:vAlign w:val="bottom"/>
            <w:hideMark/>
          </w:tcPr>
          <w:p w14:paraId="5E400C8B" w14:textId="479A35A7"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5A2E1785"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308" w:type="dxa"/>
            <w:tcBorders>
              <w:top w:val="single" w:sz="4" w:space="0" w:color="auto"/>
              <w:left w:val="nil"/>
              <w:bottom w:val="double" w:sz="6" w:space="0" w:color="auto"/>
              <w:right w:val="nil"/>
            </w:tcBorders>
            <w:shd w:val="clear" w:color="auto" w:fill="auto"/>
            <w:noWrap/>
            <w:vAlign w:val="bottom"/>
            <w:hideMark/>
          </w:tcPr>
          <w:p w14:paraId="35494027" w14:textId="35E6AC6A"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c>
          <w:tcPr>
            <w:tcW w:w="1292" w:type="dxa"/>
            <w:tcBorders>
              <w:top w:val="single" w:sz="4" w:space="0" w:color="auto"/>
              <w:left w:val="nil"/>
              <w:bottom w:val="double" w:sz="6" w:space="0" w:color="auto"/>
              <w:right w:val="nil"/>
            </w:tcBorders>
            <w:shd w:val="clear" w:color="auto" w:fill="auto"/>
            <w:noWrap/>
            <w:vAlign w:val="bottom"/>
            <w:hideMark/>
          </w:tcPr>
          <w:p w14:paraId="562EF527" w14:textId="28A5F860"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1</w:t>
            </w:r>
          </w:p>
        </w:tc>
      </w:tr>
    </w:tbl>
    <w:p w14:paraId="701A1E3C" w14:textId="02364056" w:rsidR="006C0B34" w:rsidRDefault="006C0B34" w:rsidP="00B203C4">
      <w:pPr>
        <w:pStyle w:val="ListParagraph"/>
        <w:spacing w:after="0"/>
        <w:ind w:left="360"/>
        <w:rPr>
          <w:rFonts w:cstheme="minorHAnsi"/>
        </w:rPr>
      </w:pPr>
    </w:p>
    <w:p w14:paraId="764EE553" w14:textId="77777777" w:rsidR="006C0B34" w:rsidRPr="00313FDA" w:rsidRDefault="006C0B34" w:rsidP="00B203C4">
      <w:pPr>
        <w:pStyle w:val="ListParagraph"/>
        <w:spacing w:after="0"/>
        <w:ind w:left="360"/>
        <w:rPr>
          <w:rFonts w:cstheme="minorHAnsi"/>
        </w:rPr>
      </w:pPr>
    </w:p>
    <w:p w14:paraId="0A71D578" w14:textId="7B5F737A" w:rsidR="00B203C4" w:rsidRPr="00313FDA" w:rsidRDefault="00B203C4" w:rsidP="00B203C4">
      <w:pPr>
        <w:pStyle w:val="ListParagraph"/>
        <w:spacing w:after="0"/>
        <w:ind w:left="360"/>
        <w:rPr>
          <w:rFonts w:cstheme="minorHAnsi"/>
        </w:rPr>
      </w:pPr>
      <w:r w:rsidRPr="00313FDA">
        <w:rPr>
          <w:rFonts w:cstheme="minorHAnsi"/>
        </w:rPr>
        <w:t xml:space="preserve">At the date of incorporation, </w:t>
      </w:r>
      <w:r w:rsidR="00E81068" w:rsidRPr="00313FDA">
        <w:rPr>
          <w:rFonts w:cstheme="minorHAnsi"/>
        </w:rPr>
        <w:t>1</w:t>
      </w:r>
      <w:r w:rsidRPr="00313FDA">
        <w:rPr>
          <w:rFonts w:cstheme="minorHAnsi"/>
        </w:rPr>
        <w:t xml:space="preserve"> ordinary shares were issued and fully paid for cash as subscriber’s share and working capital to the Company.</w:t>
      </w:r>
    </w:p>
    <w:p w14:paraId="45793515" w14:textId="55F64C75" w:rsidR="00B203C4" w:rsidRPr="00313FDA" w:rsidRDefault="00B203C4" w:rsidP="00B203C4">
      <w:pPr>
        <w:pStyle w:val="ListParagraph"/>
        <w:spacing w:after="0"/>
        <w:ind w:left="360"/>
        <w:rPr>
          <w:rFonts w:cstheme="minorHAnsi"/>
        </w:rPr>
      </w:pPr>
    </w:p>
    <w:p w14:paraId="64DFF892" w14:textId="2E53CE1F" w:rsidR="00B203C4" w:rsidRPr="00313FDA" w:rsidRDefault="00B203C4" w:rsidP="00B203C4">
      <w:pPr>
        <w:pStyle w:val="ListParagraph"/>
        <w:spacing w:after="0"/>
        <w:ind w:left="360"/>
        <w:rPr>
          <w:rFonts w:cstheme="minorHAnsi"/>
        </w:rPr>
      </w:pPr>
      <w:r w:rsidRPr="00313FDA">
        <w:rPr>
          <w:rFonts w:cstheme="minorHAnsi"/>
        </w:rPr>
        <w:t xml:space="preserve">The holders of ordinary shares are entitled to receive dividends as and when declared by the Company. All ordinary shares carry one vote per share without restriction. </w:t>
      </w:r>
    </w:p>
    <w:p w14:paraId="601756D3" w14:textId="3C9EDE15" w:rsidR="00B203C4" w:rsidRPr="00313FDA" w:rsidRDefault="00B203C4" w:rsidP="00B203C4">
      <w:pPr>
        <w:pStyle w:val="ListParagraph"/>
        <w:spacing w:after="0"/>
        <w:ind w:left="360"/>
        <w:rPr>
          <w:rFonts w:cstheme="minorHAnsi"/>
        </w:rPr>
      </w:pPr>
    </w:p>
    <w:p w14:paraId="35BAA6E4" w14:textId="77777777" w:rsidR="00E81068" w:rsidRPr="00313FDA" w:rsidRDefault="00E81068" w:rsidP="00B203C4">
      <w:pPr>
        <w:pStyle w:val="ListParagraph"/>
        <w:spacing w:after="0"/>
        <w:ind w:left="360"/>
        <w:rPr>
          <w:rFonts w:cstheme="minorHAnsi"/>
        </w:rPr>
      </w:pPr>
    </w:p>
    <w:p w14:paraId="6AB413C5" w14:textId="022AF848" w:rsidR="00B203C4" w:rsidRPr="00313FDA" w:rsidRDefault="00B203C4" w:rsidP="00B203C4">
      <w:pPr>
        <w:pStyle w:val="ListParagraph"/>
        <w:spacing w:after="0"/>
        <w:ind w:left="360"/>
        <w:rPr>
          <w:rFonts w:cstheme="minorHAnsi"/>
          <w:b/>
        </w:rPr>
      </w:pPr>
      <w:r w:rsidRPr="00313FDA">
        <w:rPr>
          <w:rFonts w:cstheme="minorHAnsi"/>
          <w:b/>
        </w:rPr>
        <w:lastRenderedPageBreak/>
        <w:t>C</w:t>
      </w:r>
      <w:r w:rsidR="008478E6" w:rsidRPr="00313FDA">
        <w:rPr>
          <w:rFonts w:cstheme="minorHAnsi"/>
          <w:b/>
        </w:rPr>
        <w:t>apital management</w:t>
      </w:r>
    </w:p>
    <w:p w14:paraId="3FBFAFB0" w14:textId="30217679" w:rsidR="005E319C" w:rsidRPr="00313FDA" w:rsidRDefault="008478E6" w:rsidP="00684E11">
      <w:pPr>
        <w:pStyle w:val="ListParagraph"/>
        <w:spacing w:after="0"/>
        <w:ind w:left="360"/>
        <w:rPr>
          <w:rFonts w:cstheme="minorHAnsi"/>
        </w:rPr>
      </w:pPr>
      <w:r w:rsidRPr="00313FDA">
        <w:rPr>
          <w:rFonts w:cstheme="minorHAnsi"/>
        </w:rPr>
        <w:t xml:space="preserve">Being an owner-managed SME, the objectives of the Company’s capital management are to </w:t>
      </w:r>
      <w:r w:rsidR="003327D1" w:rsidRPr="00313FDA">
        <w:rPr>
          <w:rFonts w:cstheme="minorHAnsi"/>
        </w:rPr>
        <w:t>safeguard the Company’s ability to continue as a going concern and to maintain an optimal capital structure so as to maximise shareholder value. The management manages the capital structure and makes adjustments to it in light of changes in economic conditions and the risk characteristics of the underlying assets. In order to maintain or adjust the capital structure, the Company may adjust the amount</w:t>
      </w:r>
      <w:r w:rsidR="00E24105" w:rsidRPr="00313FDA">
        <w:rPr>
          <w:rFonts w:cstheme="minorHAnsi"/>
        </w:rPr>
        <w:t>s</w:t>
      </w:r>
      <w:r w:rsidR="003327D1" w:rsidRPr="00313FDA">
        <w:rPr>
          <w:rFonts w:cstheme="minorHAnsi"/>
        </w:rPr>
        <w:t xml:space="preserve"> of dividends paid to shareholders, return capital to shareholders, issue new shares, or sell assets to reduce borrowings.</w:t>
      </w:r>
    </w:p>
    <w:p w14:paraId="3511631B" w14:textId="7B707F5C" w:rsidR="00E630B9" w:rsidRDefault="00E630B9" w:rsidP="005E319C">
      <w:pPr>
        <w:spacing w:after="0"/>
        <w:rPr>
          <w:rFonts w:cstheme="minorHAnsi"/>
        </w:rPr>
      </w:pPr>
    </w:p>
    <w:p w14:paraId="25D2F039" w14:textId="77777777" w:rsidR="006C0B34" w:rsidRDefault="006C0B34" w:rsidP="005E319C">
      <w:pPr>
        <w:spacing w:after="0"/>
        <w:rPr>
          <w:rFonts w:cstheme="minorHAnsi"/>
        </w:rPr>
      </w:pPr>
    </w:p>
    <w:p w14:paraId="392BBB07" w14:textId="2CE405D7" w:rsidR="006C0B34" w:rsidRPr="006C0B34" w:rsidRDefault="006C0B34" w:rsidP="006C0B34">
      <w:pPr>
        <w:pStyle w:val="ListParagraph"/>
        <w:numPr>
          <w:ilvl w:val="0"/>
          <w:numId w:val="3"/>
        </w:numPr>
        <w:spacing w:after="0"/>
        <w:rPr>
          <w:rFonts w:cstheme="minorHAnsi"/>
          <w:b/>
          <w:bCs/>
        </w:rPr>
      </w:pPr>
      <w:r w:rsidRPr="006C0B34">
        <w:rPr>
          <w:rFonts w:cstheme="minorHAnsi"/>
          <w:b/>
          <w:bCs/>
        </w:rPr>
        <w:t>OTHER PAYABLES</w:t>
      </w:r>
    </w:p>
    <w:p w14:paraId="42C0D9CE" w14:textId="09186E32" w:rsidR="006C0B34" w:rsidRDefault="006C0B34" w:rsidP="006C0B34">
      <w:pPr>
        <w:spacing w:after="0"/>
        <w:rPr>
          <w:rFonts w:cstheme="minorHAnsi"/>
        </w:rPr>
      </w:pPr>
    </w:p>
    <w:tbl>
      <w:tblPr>
        <w:tblW w:w="8440" w:type="dxa"/>
        <w:tblLook w:val="04A0" w:firstRow="1" w:lastRow="0" w:firstColumn="1" w:lastColumn="0" w:noHBand="0" w:noVBand="1"/>
      </w:tblPr>
      <w:tblGrid>
        <w:gridCol w:w="3940"/>
        <w:gridCol w:w="1940"/>
        <w:gridCol w:w="620"/>
        <w:gridCol w:w="1940"/>
      </w:tblGrid>
      <w:tr w:rsidR="006C0B34" w:rsidRPr="006C0B34" w14:paraId="3BE35CAF" w14:textId="77777777" w:rsidTr="006C0B34">
        <w:trPr>
          <w:trHeight w:val="290"/>
        </w:trPr>
        <w:tc>
          <w:tcPr>
            <w:tcW w:w="3940" w:type="dxa"/>
            <w:tcBorders>
              <w:top w:val="nil"/>
              <w:left w:val="nil"/>
              <w:bottom w:val="nil"/>
              <w:right w:val="nil"/>
            </w:tcBorders>
            <w:shd w:val="clear" w:color="auto" w:fill="auto"/>
            <w:noWrap/>
            <w:vAlign w:val="bottom"/>
            <w:hideMark/>
          </w:tcPr>
          <w:p w14:paraId="467DAB49"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5E20FBF0"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2020</w:t>
            </w:r>
          </w:p>
        </w:tc>
        <w:tc>
          <w:tcPr>
            <w:tcW w:w="620" w:type="dxa"/>
            <w:tcBorders>
              <w:top w:val="nil"/>
              <w:left w:val="nil"/>
              <w:bottom w:val="nil"/>
              <w:right w:val="nil"/>
            </w:tcBorders>
            <w:shd w:val="clear" w:color="auto" w:fill="auto"/>
            <w:noWrap/>
            <w:vAlign w:val="bottom"/>
            <w:hideMark/>
          </w:tcPr>
          <w:p w14:paraId="326E2006"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5CF46FE"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2019</w:t>
            </w:r>
          </w:p>
        </w:tc>
      </w:tr>
      <w:tr w:rsidR="006C0B34" w:rsidRPr="006C0B34" w14:paraId="449DC525" w14:textId="77777777" w:rsidTr="006C0B34">
        <w:trPr>
          <w:trHeight w:val="290"/>
        </w:trPr>
        <w:tc>
          <w:tcPr>
            <w:tcW w:w="3940" w:type="dxa"/>
            <w:tcBorders>
              <w:top w:val="nil"/>
              <w:left w:val="nil"/>
              <w:bottom w:val="nil"/>
              <w:right w:val="nil"/>
            </w:tcBorders>
            <w:shd w:val="clear" w:color="auto" w:fill="auto"/>
            <w:noWrap/>
            <w:vAlign w:val="bottom"/>
            <w:hideMark/>
          </w:tcPr>
          <w:p w14:paraId="1C677A52"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8CC5FF9"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20" w:type="dxa"/>
            <w:tcBorders>
              <w:top w:val="nil"/>
              <w:left w:val="nil"/>
              <w:bottom w:val="nil"/>
              <w:right w:val="nil"/>
            </w:tcBorders>
            <w:shd w:val="clear" w:color="auto" w:fill="auto"/>
            <w:noWrap/>
            <w:vAlign w:val="bottom"/>
            <w:hideMark/>
          </w:tcPr>
          <w:p w14:paraId="638AB889"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BD63AE2"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0B40AC01" w14:textId="77777777" w:rsidTr="006C0B34">
        <w:trPr>
          <w:trHeight w:val="290"/>
        </w:trPr>
        <w:tc>
          <w:tcPr>
            <w:tcW w:w="3940" w:type="dxa"/>
            <w:tcBorders>
              <w:top w:val="nil"/>
              <w:left w:val="nil"/>
              <w:bottom w:val="nil"/>
              <w:right w:val="nil"/>
            </w:tcBorders>
            <w:shd w:val="clear" w:color="auto" w:fill="auto"/>
            <w:noWrap/>
            <w:vAlign w:val="bottom"/>
            <w:hideMark/>
          </w:tcPr>
          <w:p w14:paraId="73A0FC7F"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Loan from Jian En</w:t>
            </w:r>
          </w:p>
        </w:tc>
        <w:tc>
          <w:tcPr>
            <w:tcW w:w="1940" w:type="dxa"/>
            <w:tcBorders>
              <w:top w:val="nil"/>
              <w:left w:val="nil"/>
              <w:bottom w:val="nil"/>
              <w:right w:val="nil"/>
            </w:tcBorders>
            <w:shd w:val="clear" w:color="auto" w:fill="auto"/>
            <w:noWrap/>
            <w:vAlign w:val="bottom"/>
            <w:hideMark/>
          </w:tcPr>
          <w:p w14:paraId="02038F19" w14:textId="728E437D"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21,000</w:t>
            </w:r>
          </w:p>
        </w:tc>
        <w:tc>
          <w:tcPr>
            <w:tcW w:w="620" w:type="dxa"/>
            <w:tcBorders>
              <w:top w:val="nil"/>
              <w:left w:val="nil"/>
              <w:bottom w:val="nil"/>
              <w:right w:val="nil"/>
            </w:tcBorders>
            <w:shd w:val="clear" w:color="auto" w:fill="auto"/>
            <w:noWrap/>
            <w:vAlign w:val="bottom"/>
            <w:hideMark/>
          </w:tcPr>
          <w:p w14:paraId="5D956867"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7D32BB5" w14:textId="2282982E"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r w:rsidR="006C0B34" w:rsidRPr="006C0B34" w14:paraId="46FE8A7E" w14:textId="77777777" w:rsidTr="006C0B34">
        <w:trPr>
          <w:trHeight w:val="150"/>
        </w:trPr>
        <w:tc>
          <w:tcPr>
            <w:tcW w:w="3940" w:type="dxa"/>
            <w:tcBorders>
              <w:top w:val="nil"/>
              <w:left w:val="nil"/>
              <w:bottom w:val="nil"/>
              <w:right w:val="nil"/>
            </w:tcBorders>
            <w:shd w:val="clear" w:color="auto" w:fill="auto"/>
            <w:noWrap/>
            <w:vAlign w:val="bottom"/>
            <w:hideMark/>
          </w:tcPr>
          <w:p w14:paraId="4B134F65" w14:textId="77777777" w:rsidR="006C0B34" w:rsidRPr="006C0B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ED9B5E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20" w:type="dxa"/>
            <w:tcBorders>
              <w:top w:val="nil"/>
              <w:left w:val="nil"/>
              <w:bottom w:val="nil"/>
              <w:right w:val="nil"/>
            </w:tcBorders>
            <w:shd w:val="clear" w:color="auto" w:fill="auto"/>
            <w:noWrap/>
            <w:vAlign w:val="bottom"/>
            <w:hideMark/>
          </w:tcPr>
          <w:p w14:paraId="41241B16"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212FEF5D" w14:textId="77777777" w:rsidR="006C0B34" w:rsidRPr="006C0B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6C0B34" w14:paraId="362D35C6" w14:textId="77777777" w:rsidTr="006C0B34">
        <w:trPr>
          <w:trHeight w:val="300"/>
        </w:trPr>
        <w:tc>
          <w:tcPr>
            <w:tcW w:w="3940" w:type="dxa"/>
            <w:tcBorders>
              <w:top w:val="nil"/>
              <w:left w:val="nil"/>
              <w:bottom w:val="nil"/>
              <w:right w:val="nil"/>
            </w:tcBorders>
            <w:shd w:val="clear" w:color="auto" w:fill="auto"/>
            <w:noWrap/>
            <w:vAlign w:val="bottom"/>
            <w:hideMark/>
          </w:tcPr>
          <w:p w14:paraId="2E13D718"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4A2F8CF5" w14:textId="46975B2F"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21,000</w:t>
            </w:r>
          </w:p>
        </w:tc>
        <w:tc>
          <w:tcPr>
            <w:tcW w:w="620" w:type="dxa"/>
            <w:tcBorders>
              <w:top w:val="nil"/>
              <w:left w:val="nil"/>
              <w:bottom w:val="nil"/>
              <w:right w:val="nil"/>
            </w:tcBorders>
            <w:shd w:val="clear" w:color="auto" w:fill="auto"/>
            <w:noWrap/>
            <w:vAlign w:val="bottom"/>
            <w:hideMark/>
          </w:tcPr>
          <w:p w14:paraId="1D3F79A8"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272AF607" w14:textId="75F0C20C"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w:t>
            </w:r>
          </w:p>
        </w:tc>
      </w:tr>
    </w:tbl>
    <w:p w14:paraId="094822FF" w14:textId="77777777" w:rsidR="006C0B34" w:rsidRPr="006C0B34" w:rsidRDefault="006C0B34" w:rsidP="006C0B34">
      <w:pPr>
        <w:spacing w:after="0"/>
        <w:rPr>
          <w:rFonts w:cstheme="minorHAnsi"/>
        </w:rPr>
      </w:pPr>
    </w:p>
    <w:p w14:paraId="4D4BEC04" w14:textId="77777777" w:rsidR="00E81068" w:rsidRPr="00313FDA" w:rsidRDefault="00E81068" w:rsidP="005E319C">
      <w:pPr>
        <w:spacing w:after="0"/>
        <w:rPr>
          <w:rFonts w:cstheme="minorHAnsi"/>
        </w:rPr>
      </w:pPr>
    </w:p>
    <w:p w14:paraId="32A17337" w14:textId="093AF693" w:rsidR="005E319C" w:rsidRPr="00313FDA" w:rsidRDefault="00E81068" w:rsidP="005E319C">
      <w:pPr>
        <w:pStyle w:val="ListParagraph"/>
        <w:numPr>
          <w:ilvl w:val="0"/>
          <w:numId w:val="3"/>
        </w:numPr>
        <w:spacing w:after="0"/>
        <w:rPr>
          <w:rFonts w:cstheme="minorHAnsi"/>
          <w:b/>
        </w:rPr>
      </w:pPr>
      <w:r w:rsidRPr="00313FDA">
        <w:rPr>
          <w:rFonts w:cstheme="minorHAnsi"/>
          <w:b/>
        </w:rPr>
        <w:t>REVENUE</w:t>
      </w:r>
    </w:p>
    <w:p w14:paraId="361216EE" w14:textId="77777777" w:rsidR="00E81068" w:rsidRPr="00313FDA" w:rsidRDefault="00E81068" w:rsidP="00E81068">
      <w:pPr>
        <w:pStyle w:val="ListParagraph"/>
        <w:spacing w:after="0"/>
        <w:ind w:left="360"/>
        <w:rPr>
          <w:rFonts w:cstheme="minorHAnsi"/>
          <w:b/>
        </w:rPr>
      </w:pPr>
    </w:p>
    <w:tbl>
      <w:tblPr>
        <w:tblW w:w="8460" w:type="dxa"/>
        <w:tblLook w:val="04A0" w:firstRow="1" w:lastRow="0" w:firstColumn="1" w:lastColumn="0" w:noHBand="0" w:noVBand="1"/>
      </w:tblPr>
      <w:tblGrid>
        <w:gridCol w:w="3940"/>
        <w:gridCol w:w="1940"/>
        <w:gridCol w:w="640"/>
        <w:gridCol w:w="1940"/>
      </w:tblGrid>
      <w:tr w:rsidR="006C0B34" w:rsidRPr="006C0B34" w14:paraId="1F24E4ED" w14:textId="77777777" w:rsidTr="006C0B34">
        <w:trPr>
          <w:trHeight w:val="290"/>
        </w:trPr>
        <w:tc>
          <w:tcPr>
            <w:tcW w:w="3940" w:type="dxa"/>
            <w:tcBorders>
              <w:top w:val="nil"/>
              <w:left w:val="nil"/>
              <w:bottom w:val="nil"/>
              <w:right w:val="nil"/>
            </w:tcBorders>
            <w:shd w:val="clear" w:color="auto" w:fill="auto"/>
            <w:noWrap/>
            <w:vAlign w:val="bottom"/>
            <w:hideMark/>
          </w:tcPr>
          <w:p w14:paraId="7F0AFCF1" w14:textId="77777777" w:rsidR="006C0B34" w:rsidRPr="006C0B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6396AE79"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26B03ACA"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1CC2143"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2019</w:t>
            </w:r>
          </w:p>
        </w:tc>
      </w:tr>
      <w:tr w:rsidR="006C0B34" w:rsidRPr="006C0B34" w14:paraId="272105A8" w14:textId="77777777" w:rsidTr="006C0B34">
        <w:trPr>
          <w:trHeight w:val="290"/>
        </w:trPr>
        <w:tc>
          <w:tcPr>
            <w:tcW w:w="3940" w:type="dxa"/>
            <w:tcBorders>
              <w:top w:val="nil"/>
              <w:left w:val="nil"/>
              <w:bottom w:val="nil"/>
              <w:right w:val="nil"/>
            </w:tcBorders>
            <w:shd w:val="clear" w:color="auto" w:fill="auto"/>
            <w:noWrap/>
            <w:vAlign w:val="bottom"/>
            <w:hideMark/>
          </w:tcPr>
          <w:p w14:paraId="656F2CEA"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51AFE85"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27A33BA4" w14:textId="77777777" w:rsidR="006C0B34" w:rsidRPr="006C0B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C33B7DA" w14:textId="77777777" w:rsidR="006C0B34" w:rsidRPr="006C0B34" w:rsidRDefault="006C0B34" w:rsidP="006C0B34">
            <w:pPr>
              <w:spacing w:after="0" w:line="240" w:lineRule="auto"/>
              <w:jc w:val="center"/>
              <w:rPr>
                <w:rFonts w:ascii="Calibri" w:eastAsia="Times New Roman" w:hAnsi="Calibri" w:cs="Calibri"/>
                <w:color w:val="000000"/>
                <w:lang w:val="en-MY"/>
              </w:rPr>
            </w:pPr>
            <w:r w:rsidRPr="006C0B34">
              <w:rPr>
                <w:rFonts w:ascii="Calibri" w:eastAsia="Times New Roman" w:hAnsi="Calibri" w:cs="Calibri"/>
                <w:color w:val="000000"/>
                <w:lang w:val="en-MY"/>
              </w:rPr>
              <w:t>S$</w:t>
            </w:r>
          </w:p>
        </w:tc>
      </w:tr>
      <w:tr w:rsidR="006C0B34" w:rsidRPr="006C0B34" w14:paraId="58061330" w14:textId="77777777" w:rsidTr="006C0B34">
        <w:trPr>
          <w:trHeight w:val="290"/>
        </w:trPr>
        <w:tc>
          <w:tcPr>
            <w:tcW w:w="3940" w:type="dxa"/>
            <w:tcBorders>
              <w:top w:val="nil"/>
              <w:left w:val="nil"/>
              <w:bottom w:val="nil"/>
              <w:right w:val="nil"/>
            </w:tcBorders>
            <w:shd w:val="clear" w:color="auto" w:fill="auto"/>
            <w:noWrap/>
            <w:vAlign w:val="bottom"/>
            <w:hideMark/>
          </w:tcPr>
          <w:p w14:paraId="38E2C13E" w14:textId="77777777" w:rsidR="006C0B34" w:rsidRPr="006C0B34" w:rsidRDefault="006C0B34" w:rsidP="006C0B34">
            <w:pPr>
              <w:spacing w:after="0" w:line="240" w:lineRule="auto"/>
              <w:rPr>
                <w:rFonts w:ascii="Calibri" w:eastAsia="Times New Roman" w:hAnsi="Calibri" w:cs="Calibri"/>
                <w:color w:val="000000"/>
                <w:lang w:val="en-MY"/>
              </w:rPr>
            </w:pPr>
            <w:r w:rsidRPr="006C0B34">
              <w:rPr>
                <w:rFonts w:ascii="Calibri" w:eastAsia="Times New Roman" w:hAnsi="Calibri" w:cs="Calibri"/>
                <w:color w:val="000000"/>
                <w:lang w:val="en-MY"/>
              </w:rPr>
              <w:t>Revenue</w:t>
            </w:r>
          </w:p>
        </w:tc>
        <w:tc>
          <w:tcPr>
            <w:tcW w:w="1940" w:type="dxa"/>
            <w:tcBorders>
              <w:top w:val="nil"/>
              <w:left w:val="nil"/>
              <w:bottom w:val="nil"/>
              <w:right w:val="nil"/>
            </w:tcBorders>
            <w:shd w:val="clear" w:color="auto" w:fill="auto"/>
            <w:noWrap/>
            <w:vAlign w:val="bottom"/>
            <w:hideMark/>
          </w:tcPr>
          <w:p w14:paraId="6E1C3EBD" w14:textId="0CEB0DF1"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4C9FC2FC"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8080DCC" w14:textId="1B23FE26"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619,611</w:t>
            </w:r>
          </w:p>
        </w:tc>
      </w:tr>
      <w:tr w:rsidR="006C0B34" w:rsidRPr="006C0B34" w14:paraId="27ACAD25" w14:textId="77777777" w:rsidTr="006C0B34">
        <w:trPr>
          <w:trHeight w:val="150"/>
        </w:trPr>
        <w:tc>
          <w:tcPr>
            <w:tcW w:w="3940" w:type="dxa"/>
            <w:tcBorders>
              <w:top w:val="nil"/>
              <w:left w:val="nil"/>
              <w:bottom w:val="nil"/>
              <w:right w:val="nil"/>
            </w:tcBorders>
            <w:shd w:val="clear" w:color="auto" w:fill="auto"/>
            <w:noWrap/>
            <w:vAlign w:val="bottom"/>
            <w:hideMark/>
          </w:tcPr>
          <w:p w14:paraId="7C1B0E99" w14:textId="77777777" w:rsidR="006C0B34" w:rsidRPr="006C0B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50BEE95"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5CC8C4B"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332EDBA2" w14:textId="77777777" w:rsidR="006C0B34" w:rsidRPr="006C0B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6C0B34" w14:paraId="26F9B50D" w14:textId="77777777" w:rsidTr="006C0B34">
        <w:trPr>
          <w:trHeight w:val="300"/>
        </w:trPr>
        <w:tc>
          <w:tcPr>
            <w:tcW w:w="3940" w:type="dxa"/>
            <w:tcBorders>
              <w:top w:val="nil"/>
              <w:left w:val="nil"/>
              <w:bottom w:val="nil"/>
              <w:right w:val="nil"/>
            </w:tcBorders>
            <w:shd w:val="clear" w:color="auto" w:fill="auto"/>
            <w:noWrap/>
            <w:vAlign w:val="bottom"/>
            <w:hideMark/>
          </w:tcPr>
          <w:p w14:paraId="267B2F5F" w14:textId="77777777" w:rsidR="006C0B34" w:rsidRPr="006C0B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5ED51B90" w14:textId="111968FC"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308F4B2A" w14:textId="77777777" w:rsidR="006C0B34" w:rsidRPr="006C0B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04435AA9" w14:textId="41B90FFD" w:rsidR="006C0B34" w:rsidRPr="006C0B34" w:rsidRDefault="006C0B34" w:rsidP="006C0B34">
            <w:pPr>
              <w:spacing w:after="0" w:line="240" w:lineRule="auto"/>
              <w:jc w:val="right"/>
              <w:rPr>
                <w:rFonts w:ascii="Calibri" w:eastAsia="Times New Roman" w:hAnsi="Calibri" w:cs="Calibri"/>
                <w:color w:val="000000"/>
                <w:lang w:val="en-MY"/>
              </w:rPr>
            </w:pPr>
            <w:r w:rsidRPr="006C0B34">
              <w:rPr>
                <w:rFonts w:ascii="Calibri" w:eastAsia="Times New Roman" w:hAnsi="Calibri" w:cs="Calibri"/>
                <w:color w:val="000000"/>
                <w:lang w:val="en-MY"/>
              </w:rPr>
              <w:t>619,611</w:t>
            </w:r>
          </w:p>
        </w:tc>
      </w:tr>
    </w:tbl>
    <w:p w14:paraId="280C512B" w14:textId="73A73566" w:rsidR="00E81068" w:rsidRDefault="00E81068" w:rsidP="00597A10">
      <w:pPr>
        <w:spacing w:after="0"/>
        <w:rPr>
          <w:rFonts w:cstheme="minorHAnsi"/>
        </w:rPr>
      </w:pPr>
    </w:p>
    <w:p w14:paraId="70B877BF" w14:textId="77777777" w:rsidR="006C0B34" w:rsidRPr="00313FDA" w:rsidRDefault="006C0B34" w:rsidP="00597A10">
      <w:pPr>
        <w:spacing w:after="0"/>
        <w:rPr>
          <w:rFonts w:cstheme="minorHAnsi"/>
        </w:rPr>
      </w:pPr>
    </w:p>
    <w:p w14:paraId="15994303" w14:textId="709EC618" w:rsidR="008C4A1B" w:rsidRPr="00313FDA" w:rsidRDefault="00E81068" w:rsidP="00E81068">
      <w:pPr>
        <w:pStyle w:val="ListParagraph"/>
        <w:numPr>
          <w:ilvl w:val="0"/>
          <w:numId w:val="3"/>
        </w:numPr>
        <w:spacing w:after="0"/>
        <w:rPr>
          <w:rFonts w:cstheme="minorHAnsi"/>
          <w:b/>
          <w:bCs/>
        </w:rPr>
      </w:pPr>
      <w:r w:rsidRPr="00313FDA">
        <w:rPr>
          <w:rFonts w:cstheme="minorHAnsi"/>
          <w:b/>
          <w:bCs/>
        </w:rPr>
        <w:t>OTHER INCOME</w:t>
      </w:r>
    </w:p>
    <w:p w14:paraId="4BBEFA53" w14:textId="6439A211" w:rsidR="005E319C" w:rsidRDefault="005E319C" w:rsidP="00286679">
      <w:pPr>
        <w:spacing w:after="0"/>
        <w:rPr>
          <w:rFonts w:cstheme="minorHAnsi"/>
        </w:rPr>
      </w:pPr>
    </w:p>
    <w:tbl>
      <w:tblPr>
        <w:tblW w:w="8460" w:type="dxa"/>
        <w:tblLook w:val="04A0" w:firstRow="1" w:lastRow="0" w:firstColumn="1" w:lastColumn="0" w:noHBand="0" w:noVBand="1"/>
      </w:tblPr>
      <w:tblGrid>
        <w:gridCol w:w="3940"/>
        <w:gridCol w:w="1940"/>
        <w:gridCol w:w="640"/>
        <w:gridCol w:w="1940"/>
      </w:tblGrid>
      <w:tr w:rsidR="00286679" w:rsidRPr="00286679" w14:paraId="37B1589B" w14:textId="77777777" w:rsidTr="00286679">
        <w:trPr>
          <w:trHeight w:val="290"/>
        </w:trPr>
        <w:tc>
          <w:tcPr>
            <w:tcW w:w="3940" w:type="dxa"/>
            <w:tcBorders>
              <w:top w:val="nil"/>
              <w:left w:val="nil"/>
              <w:bottom w:val="nil"/>
              <w:right w:val="nil"/>
            </w:tcBorders>
            <w:shd w:val="clear" w:color="auto" w:fill="auto"/>
            <w:noWrap/>
            <w:vAlign w:val="bottom"/>
            <w:hideMark/>
          </w:tcPr>
          <w:p w14:paraId="7AF063FD" w14:textId="77777777" w:rsidR="00286679" w:rsidRPr="00286679" w:rsidRDefault="00286679" w:rsidP="00286679">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7338E335"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687163A9"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1092A87"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2019</w:t>
            </w:r>
          </w:p>
        </w:tc>
      </w:tr>
      <w:tr w:rsidR="00286679" w:rsidRPr="00286679" w14:paraId="19235F3B" w14:textId="77777777" w:rsidTr="00286679">
        <w:trPr>
          <w:trHeight w:val="290"/>
        </w:trPr>
        <w:tc>
          <w:tcPr>
            <w:tcW w:w="3940" w:type="dxa"/>
            <w:tcBorders>
              <w:top w:val="nil"/>
              <w:left w:val="nil"/>
              <w:bottom w:val="nil"/>
              <w:right w:val="nil"/>
            </w:tcBorders>
            <w:shd w:val="clear" w:color="auto" w:fill="auto"/>
            <w:noWrap/>
            <w:vAlign w:val="bottom"/>
            <w:hideMark/>
          </w:tcPr>
          <w:p w14:paraId="29A10ACD"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22821CE"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78A5B2AD"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7C484B2"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r>
      <w:tr w:rsidR="00286679" w:rsidRPr="00286679" w14:paraId="32B86261" w14:textId="77777777" w:rsidTr="00286679">
        <w:trPr>
          <w:trHeight w:val="290"/>
        </w:trPr>
        <w:tc>
          <w:tcPr>
            <w:tcW w:w="3940" w:type="dxa"/>
            <w:tcBorders>
              <w:top w:val="nil"/>
              <w:left w:val="nil"/>
              <w:bottom w:val="nil"/>
              <w:right w:val="nil"/>
            </w:tcBorders>
            <w:shd w:val="clear" w:color="auto" w:fill="auto"/>
            <w:noWrap/>
            <w:vAlign w:val="bottom"/>
            <w:hideMark/>
          </w:tcPr>
          <w:p w14:paraId="7D09279B"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 xml:space="preserve">Interest Received </w:t>
            </w:r>
          </w:p>
        </w:tc>
        <w:tc>
          <w:tcPr>
            <w:tcW w:w="1940" w:type="dxa"/>
            <w:tcBorders>
              <w:top w:val="nil"/>
              <w:left w:val="nil"/>
              <w:bottom w:val="nil"/>
              <w:right w:val="nil"/>
            </w:tcBorders>
            <w:shd w:val="clear" w:color="auto" w:fill="auto"/>
            <w:noWrap/>
            <w:vAlign w:val="bottom"/>
            <w:hideMark/>
          </w:tcPr>
          <w:p w14:paraId="634168F5" w14:textId="7411BF23"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F645E63"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885DE92" w14:textId="5F44D0BD"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1,042</w:t>
            </w:r>
          </w:p>
        </w:tc>
      </w:tr>
      <w:tr w:rsidR="00286679" w:rsidRPr="00286679" w14:paraId="5B1E1B6F" w14:textId="77777777" w:rsidTr="00286679">
        <w:trPr>
          <w:trHeight w:val="290"/>
        </w:trPr>
        <w:tc>
          <w:tcPr>
            <w:tcW w:w="3940" w:type="dxa"/>
            <w:tcBorders>
              <w:top w:val="nil"/>
              <w:left w:val="nil"/>
              <w:bottom w:val="nil"/>
              <w:right w:val="nil"/>
            </w:tcBorders>
            <w:shd w:val="clear" w:color="auto" w:fill="auto"/>
            <w:noWrap/>
            <w:vAlign w:val="bottom"/>
            <w:hideMark/>
          </w:tcPr>
          <w:p w14:paraId="66A2E6D2"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Government Grant</w:t>
            </w:r>
          </w:p>
        </w:tc>
        <w:tc>
          <w:tcPr>
            <w:tcW w:w="1940" w:type="dxa"/>
            <w:tcBorders>
              <w:top w:val="nil"/>
              <w:left w:val="nil"/>
              <w:bottom w:val="nil"/>
              <w:right w:val="nil"/>
            </w:tcBorders>
            <w:shd w:val="clear" w:color="auto" w:fill="auto"/>
            <w:noWrap/>
            <w:vAlign w:val="bottom"/>
            <w:hideMark/>
          </w:tcPr>
          <w:p w14:paraId="127E005A" w14:textId="6430BE42"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06E02C0E"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106C0C4" w14:textId="3FF301F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1,752</w:t>
            </w:r>
          </w:p>
        </w:tc>
      </w:tr>
      <w:tr w:rsidR="00286679" w:rsidRPr="00286679" w14:paraId="1AD38E3F" w14:textId="77777777" w:rsidTr="00286679">
        <w:trPr>
          <w:trHeight w:val="150"/>
        </w:trPr>
        <w:tc>
          <w:tcPr>
            <w:tcW w:w="3940" w:type="dxa"/>
            <w:tcBorders>
              <w:top w:val="nil"/>
              <w:left w:val="nil"/>
              <w:bottom w:val="nil"/>
              <w:right w:val="nil"/>
            </w:tcBorders>
            <w:shd w:val="clear" w:color="auto" w:fill="auto"/>
            <w:noWrap/>
            <w:vAlign w:val="bottom"/>
            <w:hideMark/>
          </w:tcPr>
          <w:p w14:paraId="2D0F514F" w14:textId="77777777" w:rsidR="00286679" w:rsidRPr="00286679" w:rsidRDefault="00286679" w:rsidP="00286679">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FAF115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A387DE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2442340D"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33F236E9" w14:textId="77777777" w:rsidTr="00286679">
        <w:trPr>
          <w:trHeight w:val="300"/>
        </w:trPr>
        <w:tc>
          <w:tcPr>
            <w:tcW w:w="3940" w:type="dxa"/>
            <w:tcBorders>
              <w:top w:val="nil"/>
              <w:left w:val="nil"/>
              <w:bottom w:val="nil"/>
              <w:right w:val="nil"/>
            </w:tcBorders>
            <w:shd w:val="clear" w:color="auto" w:fill="auto"/>
            <w:noWrap/>
            <w:vAlign w:val="bottom"/>
            <w:hideMark/>
          </w:tcPr>
          <w:p w14:paraId="4104D137"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70DB0C03" w14:textId="2DFB8F7F"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1E68B18C"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31701569" w14:textId="31F6328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2,794</w:t>
            </w:r>
          </w:p>
        </w:tc>
      </w:tr>
    </w:tbl>
    <w:p w14:paraId="120B4D0E" w14:textId="77777777" w:rsidR="00286679" w:rsidRPr="00286679" w:rsidRDefault="00286679" w:rsidP="00286679">
      <w:pPr>
        <w:spacing w:after="0"/>
        <w:rPr>
          <w:rFonts w:cstheme="minorHAnsi"/>
        </w:rPr>
      </w:pPr>
    </w:p>
    <w:p w14:paraId="72FCA3EA" w14:textId="366959AB" w:rsidR="008F0FD8" w:rsidRPr="00313FDA" w:rsidRDefault="00E81068" w:rsidP="00E81068">
      <w:pPr>
        <w:pStyle w:val="ListParagraph"/>
        <w:numPr>
          <w:ilvl w:val="0"/>
          <w:numId w:val="3"/>
        </w:numPr>
        <w:spacing w:after="0"/>
        <w:rPr>
          <w:rFonts w:cstheme="minorHAnsi"/>
          <w:b/>
          <w:bCs/>
        </w:rPr>
      </w:pPr>
      <w:r w:rsidRPr="00313FDA">
        <w:rPr>
          <w:rFonts w:cstheme="minorHAnsi"/>
          <w:b/>
          <w:bCs/>
        </w:rPr>
        <w:t>EMPLOYEE BENEFITS EXPENSE</w:t>
      </w:r>
    </w:p>
    <w:p w14:paraId="25CA7421" w14:textId="4CFCBB4F" w:rsidR="00313FDA" w:rsidRDefault="00313FDA" w:rsidP="00E81068">
      <w:pPr>
        <w:spacing w:after="0"/>
        <w:rPr>
          <w:rFonts w:cstheme="minorHAnsi"/>
        </w:rPr>
      </w:pPr>
    </w:p>
    <w:tbl>
      <w:tblPr>
        <w:tblW w:w="8460" w:type="dxa"/>
        <w:tblLook w:val="04A0" w:firstRow="1" w:lastRow="0" w:firstColumn="1" w:lastColumn="0" w:noHBand="0" w:noVBand="1"/>
      </w:tblPr>
      <w:tblGrid>
        <w:gridCol w:w="3940"/>
        <w:gridCol w:w="1940"/>
        <w:gridCol w:w="640"/>
        <w:gridCol w:w="1940"/>
      </w:tblGrid>
      <w:tr w:rsidR="00286679" w:rsidRPr="00286679" w14:paraId="4F394EB8" w14:textId="77777777" w:rsidTr="00286679">
        <w:trPr>
          <w:trHeight w:val="290"/>
        </w:trPr>
        <w:tc>
          <w:tcPr>
            <w:tcW w:w="3940" w:type="dxa"/>
            <w:tcBorders>
              <w:top w:val="nil"/>
              <w:left w:val="nil"/>
              <w:bottom w:val="nil"/>
              <w:right w:val="nil"/>
            </w:tcBorders>
            <w:shd w:val="clear" w:color="auto" w:fill="auto"/>
            <w:noWrap/>
            <w:vAlign w:val="bottom"/>
            <w:hideMark/>
          </w:tcPr>
          <w:p w14:paraId="4ED1E4FC" w14:textId="77777777" w:rsidR="00286679" w:rsidRPr="00286679" w:rsidRDefault="00286679" w:rsidP="00286679">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654A6CF7"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73431C44"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0A0430D"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2019</w:t>
            </w:r>
          </w:p>
        </w:tc>
      </w:tr>
      <w:tr w:rsidR="00286679" w:rsidRPr="00286679" w14:paraId="53F702CC" w14:textId="77777777" w:rsidTr="00286679">
        <w:trPr>
          <w:trHeight w:val="290"/>
        </w:trPr>
        <w:tc>
          <w:tcPr>
            <w:tcW w:w="3940" w:type="dxa"/>
            <w:tcBorders>
              <w:top w:val="nil"/>
              <w:left w:val="nil"/>
              <w:bottom w:val="nil"/>
              <w:right w:val="nil"/>
            </w:tcBorders>
            <w:shd w:val="clear" w:color="auto" w:fill="auto"/>
            <w:noWrap/>
            <w:vAlign w:val="bottom"/>
            <w:hideMark/>
          </w:tcPr>
          <w:p w14:paraId="648DD291"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FD3E9D5"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6FBE4C18"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27A2C00"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r>
      <w:tr w:rsidR="00286679" w:rsidRPr="00286679" w14:paraId="03597849" w14:textId="77777777" w:rsidTr="00286679">
        <w:trPr>
          <w:trHeight w:val="290"/>
        </w:trPr>
        <w:tc>
          <w:tcPr>
            <w:tcW w:w="3940" w:type="dxa"/>
            <w:tcBorders>
              <w:top w:val="nil"/>
              <w:left w:val="nil"/>
              <w:bottom w:val="nil"/>
              <w:right w:val="nil"/>
            </w:tcBorders>
            <w:shd w:val="clear" w:color="auto" w:fill="auto"/>
            <w:noWrap/>
            <w:vAlign w:val="bottom"/>
            <w:hideMark/>
          </w:tcPr>
          <w:p w14:paraId="46331D42"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CPF</w:t>
            </w:r>
          </w:p>
        </w:tc>
        <w:tc>
          <w:tcPr>
            <w:tcW w:w="1940" w:type="dxa"/>
            <w:tcBorders>
              <w:top w:val="nil"/>
              <w:left w:val="nil"/>
              <w:bottom w:val="nil"/>
              <w:right w:val="nil"/>
            </w:tcBorders>
            <w:shd w:val="clear" w:color="auto" w:fill="auto"/>
            <w:noWrap/>
            <w:vAlign w:val="bottom"/>
            <w:hideMark/>
          </w:tcPr>
          <w:p w14:paraId="31F63BF4" w14:textId="287D0EA0"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83,523</w:t>
            </w:r>
          </w:p>
        </w:tc>
        <w:tc>
          <w:tcPr>
            <w:tcW w:w="640" w:type="dxa"/>
            <w:tcBorders>
              <w:top w:val="nil"/>
              <w:left w:val="nil"/>
              <w:bottom w:val="nil"/>
              <w:right w:val="nil"/>
            </w:tcBorders>
            <w:shd w:val="clear" w:color="auto" w:fill="auto"/>
            <w:noWrap/>
            <w:vAlign w:val="bottom"/>
            <w:hideMark/>
          </w:tcPr>
          <w:p w14:paraId="4E66C459"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78779D3" w14:textId="7B317F8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55,417</w:t>
            </w:r>
          </w:p>
        </w:tc>
      </w:tr>
      <w:tr w:rsidR="00286679" w:rsidRPr="00286679" w14:paraId="46B87D2E" w14:textId="77777777" w:rsidTr="00286679">
        <w:trPr>
          <w:trHeight w:val="290"/>
        </w:trPr>
        <w:tc>
          <w:tcPr>
            <w:tcW w:w="3940" w:type="dxa"/>
            <w:tcBorders>
              <w:top w:val="nil"/>
              <w:left w:val="nil"/>
              <w:bottom w:val="nil"/>
              <w:right w:val="nil"/>
            </w:tcBorders>
            <w:shd w:val="clear" w:color="auto" w:fill="auto"/>
            <w:noWrap/>
            <w:vAlign w:val="bottom"/>
            <w:hideMark/>
          </w:tcPr>
          <w:p w14:paraId="1A6839D3"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Salary</w:t>
            </w:r>
          </w:p>
        </w:tc>
        <w:tc>
          <w:tcPr>
            <w:tcW w:w="1940" w:type="dxa"/>
            <w:tcBorders>
              <w:top w:val="nil"/>
              <w:left w:val="nil"/>
              <w:bottom w:val="nil"/>
              <w:right w:val="nil"/>
            </w:tcBorders>
            <w:shd w:val="clear" w:color="auto" w:fill="auto"/>
            <w:noWrap/>
            <w:vAlign w:val="bottom"/>
            <w:hideMark/>
          </w:tcPr>
          <w:p w14:paraId="2B7F1B10" w14:textId="583FDB61"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140,661</w:t>
            </w:r>
          </w:p>
        </w:tc>
        <w:tc>
          <w:tcPr>
            <w:tcW w:w="640" w:type="dxa"/>
            <w:tcBorders>
              <w:top w:val="nil"/>
              <w:left w:val="nil"/>
              <w:bottom w:val="nil"/>
              <w:right w:val="nil"/>
            </w:tcBorders>
            <w:shd w:val="clear" w:color="auto" w:fill="auto"/>
            <w:noWrap/>
            <w:vAlign w:val="bottom"/>
            <w:hideMark/>
          </w:tcPr>
          <w:p w14:paraId="463DEC42"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09D89B3" w14:textId="5A7DC44E"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75,106</w:t>
            </w:r>
          </w:p>
        </w:tc>
      </w:tr>
      <w:tr w:rsidR="00286679" w:rsidRPr="00286679" w14:paraId="40F1DE67" w14:textId="77777777" w:rsidTr="00286679">
        <w:trPr>
          <w:trHeight w:val="150"/>
        </w:trPr>
        <w:tc>
          <w:tcPr>
            <w:tcW w:w="3940" w:type="dxa"/>
            <w:tcBorders>
              <w:top w:val="nil"/>
              <w:left w:val="nil"/>
              <w:bottom w:val="nil"/>
              <w:right w:val="nil"/>
            </w:tcBorders>
            <w:shd w:val="clear" w:color="auto" w:fill="auto"/>
            <w:noWrap/>
            <w:vAlign w:val="bottom"/>
            <w:hideMark/>
          </w:tcPr>
          <w:p w14:paraId="2EA72FCB" w14:textId="77777777" w:rsidR="00286679" w:rsidRPr="00286679" w:rsidRDefault="00286679" w:rsidP="00286679">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EE14FAB"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4BA338F"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76589FA8"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661A1030" w14:textId="77777777" w:rsidTr="00286679">
        <w:trPr>
          <w:trHeight w:val="300"/>
        </w:trPr>
        <w:tc>
          <w:tcPr>
            <w:tcW w:w="3940" w:type="dxa"/>
            <w:tcBorders>
              <w:top w:val="nil"/>
              <w:left w:val="nil"/>
              <w:bottom w:val="nil"/>
              <w:right w:val="nil"/>
            </w:tcBorders>
            <w:shd w:val="clear" w:color="auto" w:fill="auto"/>
            <w:noWrap/>
            <w:vAlign w:val="bottom"/>
            <w:hideMark/>
          </w:tcPr>
          <w:p w14:paraId="19EDDE53"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5576E5E0" w14:textId="3B03697A"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4D5DA667"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1CC5AA11" w14:textId="43257E26"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130,523</w:t>
            </w:r>
          </w:p>
        </w:tc>
      </w:tr>
    </w:tbl>
    <w:p w14:paraId="16AA98DF" w14:textId="1065473B" w:rsidR="00286679" w:rsidRDefault="00286679" w:rsidP="00E81068">
      <w:pPr>
        <w:spacing w:after="0"/>
        <w:rPr>
          <w:rFonts w:cstheme="minorHAnsi"/>
        </w:rPr>
      </w:pPr>
    </w:p>
    <w:p w14:paraId="186A6A98" w14:textId="4587F99F" w:rsidR="00286679" w:rsidRDefault="00286679" w:rsidP="00E81068">
      <w:pPr>
        <w:spacing w:after="0"/>
        <w:rPr>
          <w:rFonts w:cstheme="minorHAnsi"/>
        </w:rPr>
      </w:pPr>
    </w:p>
    <w:p w14:paraId="0C802FA4" w14:textId="2CB0691E" w:rsidR="00286679" w:rsidRDefault="00286679" w:rsidP="00E81068">
      <w:pPr>
        <w:spacing w:after="0"/>
        <w:rPr>
          <w:rFonts w:cstheme="minorHAnsi"/>
        </w:rPr>
      </w:pPr>
    </w:p>
    <w:p w14:paraId="06BD62C4" w14:textId="77777777" w:rsidR="00286679" w:rsidRPr="00313FDA" w:rsidRDefault="00286679" w:rsidP="00E81068">
      <w:pPr>
        <w:spacing w:after="0"/>
        <w:rPr>
          <w:rFonts w:cstheme="minorHAnsi"/>
        </w:rPr>
      </w:pPr>
    </w:p>
    <w:p w14:paraId="5DF05B75" w14:textId="77777777" w:rsidR="00313FDA" w:rsidRPr="00313FDA" w:rsidRDefault="00313FDA" w:rsidP="00313FDA">
      <w:pPr>
        <w:pStyle w:val="ListParagraph"/>
        <w:numPr>
          <w:ilvl w:val="0"/>
          <w:numId w:val="3"/>
        </w:numPr>
        <w:spacing w:after="0"/>
        <w:rPr>
          <w:rFonts w:cstheme="minorHAnsi"/>
          <w:b/>
        </w:rPr>
      </w:pPr>
      <w:r w:rsidRPr="00313FDA">
        <w:rPr>
          <w:rFonts w:cstheme="minorHAnsi"/>
          <w:b/>
        </w:rPr>
        <w:lastRenderedPageBreak/>
        <w:t>COMPARATIVE FIGURES</w:t>
      </w:r>
    </w:p>
    <w:p w14:paraId="46B09F75" w14:textId="26D5606A" w:rsidR="008F0FD8" w:rsidRPr="00313FDA" w:rsidRDefault="008F0FD8" w:rsidP="00313FDA">
      <w:pPr>
        <w:spacing w:after="0"/>
        <w:rPr>
          <w:rFonts w:cstheme="minorHAnsi"/>
        </w:rPr>
      </w:pPr>
    </w:p>
    <w:p w14:paraId="419F3742" w14:textId="3BBB482E" w:rsidR="00286679" w:rsidRPr="00940B76" w:rsidRDefault="00286679" w:rsidP="00286679">
      <w:pPr>
        <w:spacing w:after="0"/>
      </w:pPr>
      <w:r>
        <w:t>The current financial period comprises 12 months from 1 May 2019 to 30 April 2020 as the Company changed its financial year end from 30 April 2018 to 30 April 2019.</w:t>
      </w:r>
    </w:p>
    <w:p w14:paraId="61CCCD33" w14:textId="08E917D0" w:rsidR="00DF626E" w:rsidRDefault="00DF626E" w:rsidP="00B203C4">
      <w:pPr>
        <w:spacing w:after="0"/>
      </w:pPr>
    </w:p>
    <w:p w14:paraId="18A804A6" w14:textId="1A189136" w:rsidR="008C4A1B" w:rsidRDefault="008C4A1B" w:rsidP="00DF626E">
      <w:pPr>
        <w:pStyle w:val="ListParagraph"/>
        <w:spacing w:after="0"/>
        <w:ind w:left="360"/>
      </w:pPr>
    </w:p>
    <w:p w14:paraId="3B87788B" w14:textId="757317C8" w:rsidR="00E630B9" w:rsidRDefault="00E630B9" w:rsidP="00E81068">
      <w:pPr>
        <w:spacing w:after="0"/>
      </w:pPr>
    </w:p>
    <w:p w14:paraId="5B644C11" w14:textId="4D9E64C4" w:rsidR="00E81068" w:rsidRDefault="00E81068" w:rsidP="00E81068">
      <w:pPr>
        <w:spacing w:after="0"/>
      </w:pPr>
    </w:p>
    <w:p w14:paraId="508CA04C" w14:textId="3DEE6F6E" w:rsidR="00286679" w:rsidRDefault="00286679" w:rsidP="00E81068">
      <w:pPr>
        <w:spacing w:after="0"/>
      </w:pPr>
    </w:p>
    <w:p w14:paraId="7F35B768" w14:textId="4ACA18ED" w:rsidR="00286679" w:rsidRDefault="00286679" w:rsidP="00E81068">
      <w:pPr>
        <w:spacing w:after="0"/>
      </w:pPr>
    </w:p>
    <w:p w14:paraId="462B1796" w14:textId="7E34A703" w:rsidR="00286679" w:rsidRDefault="00286679" w:rsidP="00E81068">
      <w:pPr>
        <w:spacing w:after="0"/>
      </w:pPr>
    </w:p>
    <w:p w14:paraId="44F80FE8" w14:textId="7B870DD2" w:rsidR="00286679" w:rsidRDefault="00286679" w:rsidP="00E81068">
      <w:pPr>
        <w:spacing w:after="0"/>
      </w:pPr>
    </w:p>
    <w:p w14:paraId="072A29A1" w14:textId="778BAE2C" w:rsidR="00286679" w:rsidRDefault="00286679" w:rsidP="00E81068">
      <w:pPr>
        <w:spacing w:after="0"/>
      </w:pPr>
    </w:p>
    <w:p w14:paraId="44A5C006" w14:textId="25C491B4" w:rsidR="00286679" w:rsidRDefault="00286679" w:rsidP="00E81068">
      <w:pPr>
        <w:spacing w:after="0"/>
      </w:pPr>
    </w:p>
    <w:p w14:paraId="011672F9" w14:textId="55455FFF" w:rsidR="00286679" w:rsidRDefault="00286679" w:rsidP="00E81068">
      <w:pPr>
        <w:spacing w:after="0"/>
      </w:pPr>
    </w:p>
    <w:p w14:paraId="6180938D" w14:textId="1CA96C54" w:rsidR="00286679" w:rsidRDefault="00286679" w:rsidP="00E81068">
      <w:pPr>
        <w:spacing w:after="0"/>
      </w:pPr>
    </w:p>
    <w:p w14:paraId="2AAD9FC5" w14:textId="61D70675" w:rsidR="00286679" w:rsidRDefault="00286679" w:rsidP="00E81068">
      <w:pPr>
        <w:spacing w:after="0"/>
      </w:pPr>
    </w:p>
    <w:p w14:paraId="111F91B2" w14:textId="03250F51" w:rsidR="00286679" w:rsidRDefault="00286679" w:rsidP="00E81068">
      <w:pPr>
        <w:spacing w:after="0"/>
      </w:pPr>
    </w:p>
    <w:p w14:paraId="3FC94C00" w14:textId="287570F9" w:rsidR="00286679" w:rsidRDefault="00286679" w:rsidP="00E81068">
      <w:pPr>
        <w:spacing w:after="0"/>
      </w:pPr>
    </w:p>
    <w:p w14:paraId="3C7BCA30" w14:textId="74086315" w:rsidR="00286679" w:rsidRDefault="00286679" w:rsidP="00E81068">
      <w:pPr>
        <w:spacing w:after="0"/>
      </w:pPr>
    </w:p>
    <w:p w14:paraId="00CE200F" w14:textId="7EB083A3" w:rsidR="00286679" w:rsidRDefault="00286679" w:rsidP="00E81068">
      <w:pPr>
        <w:spacing w:after="0"/>
      </w:pPr>
    </w:p>
    <w:p w14:paraId="54B6FA27" w14:textId="0AA78BCE" w:rsidR="00286679" w:rsidRDefault="00286679" w:rsidP="00E81068">
      <w:pPr>
        <w:spacing w:after="0"/>
      </w:pPr>
    </w:p>
    <w:p w14:paraId="58AB04F3" w14:textId="33E9B113" w:rsidR="00286679" w:rsidRDefault="00286679" w:rsidP="00E81068">
      <w:pPr>
        <w:spacing w:after="0"/>
      </w:pPr>
    </w:p>
    <w:p w14:paraId="273AF4BB" w14:textId="1BCB60B5" w:rsidR="00286679" w:rsidRDefault="00286679" w:rsidP="00E81068">
      <w:pPr>
        <w:spacing w:after="0"/>
      </w:pPr>
    </w:p>
    <w:p w14:paraId="6449D120" w14:textId="7EE89C80" w:rsidR="00286679" w:rsidRDefault="00286679" w:rsidP="00E81068">
      <w:pPr>
        <w:spacing w:after="0"/>
      </w:pPr>
    </w:p>
    <w:p w14:paraId="3CC8DF93" w14:textId="0135D4A9" w:rsidR="00286679" w:rsidRDefault="00286679" w:rsidP="00E81068">
      <w:pPr>
        <w:spacing w:after="0"/>
      </w:pPr>
    </w:p>
    <w:p w14:paraId="092C0B19" w14:textId="79B27E4B" w:rsidR="00286679" w:rsidRDefault="00286679" w:rsidP="00E81068">
      <w:pPr>
        <w:spacing w:after="0"/>
      </w:pPr>
    </w:p>
    <w:p w14:paraId="4FA40223" w14:textId="61F2D6C0" w:rsidR="00286679" w:rsidRDefault="00286679" w:rsidP="00E81068">
      <w:pPr>
        <w:spacing w:after="0"/>
      </w:pPr>
    </w:p>
    <w:p w14:paraId="3C255C04" w14:textId="0047DE3F" w:rsidR="00286679" w:rsidRDefault="00286679" w:rsidP="00E81068">
      <w:pPr>
        <w:spacing w:after="0"/>
      </w:pPr>
    </w:p>
    <w:p w14:paraId="6025D3BA" w14:textId="2638734B" w:rsidR="00286679" w:rsidRDefault="00286679" w:rsidP="00E81068">
      <w:pPr>
        <w:spacing w:after="0"/>
      </w:pPr>
    </w:p>
    <w:p w14:paraId="5EABDB9C" w14:textId="0214E7F0" w:rsidR="00286679" w:rsidRDefault="00286679" w:rsidP="00E81068">
      <w:pPr>
        <w:spacing w:after="0"/>
      </w:pPr>
    </w:p>
    <w:p w14:paraId="771283C1" w14:textId="1C556B58" w:rsidR="00286679" w:rsidRDefault="00286679" w:rsidP="00E81068">
      <w:pPr>
        <w:spacing w:after="0"/>
      </w:pPr>
    </w:p>
    <w:p w14:paraId="1403CC7D" w14:textId="70C88FC1" w:rsidR="00286679" w:rsidRDefault="00286679" w:rsidP="00E81068">
      <w:pPr>
        <w:spacing w:after="0"/>
      </w:pPr>
    </w:p>
    <w:p w14:paraId="593FCFBB" w14:textId="00111314" w:rsidR="00286679" w:rsidRDefault="00286679" w:rsidP="00E81068">
      <w:pPr>
        <w:spacing w:after="0"/>
      </w:pPr>
    </w:p>
    <w:p w14:paraId="2A158716" w14:textId="16EC1FE7" w:rsidR="00286679" w:rsidRDefault="00286679" w:rsidP="00E81068">
      <w:pPr>
        <w:spacing w:after="0"/>
      </w:pPr>
    </w:p>
    <w:p w14:paraId="7B9097E9" w14:textId="7520D248" w:rsidR="00286679" w:rsidRDefault="00286679" w:rsidP="00E81068">
      <w:pPr>
        <w:spacing w:after="0"/>
      </w:pPr>
    </w:p>
    <w:p w14:paraId="0730121D" w14:textId="5A33A30C" w:rsidR="00286679" w:rsidRDefault="00286679" w:rsidP="00E81068">
      <w:pPr>
        <w:spacing w:after="0"/>
      </w:pPr>
    </w:p>
    <w:p w14:paraId="0A02EC43" w14:textId="2D2E8535" w:rsidR="00286679" w:rsidRDefault="00286679" w:rsidP="00E81068">
      <w:pPr>
        <w:spacing w:after="0"/>
      </w:pPr>
    </w:p>
    <w:p w14:paraId="6CB904F0" w14:textId="10FF5E5B" w:rsidR="00286679" w:rsidRDefault="00286679" w:rsidP="00E81068">
      <w:pPr>
        <w:spacing w:after="0"/>
      </w:pPr>
    </w:p>
    <w:p w14:paraId="2FD38394" w14:textId="606B9948" w:rsidR="00286679" w:rsidRDefault="00286679" w:rsidP="00E81068">
      <w:pPr>
        <w:spacing w:after="0"/>
      </w:pPr>
    </w:p>
    <w:p w14:paraId="1AE45B2A" w14:textId="458A2556" w:rsidR="00286679" w:rsidRDefault="00286679" w:rsidP="00E81068">
      <w:pPr>
        <w:spacing w:after="0"/>
      </w:pPr>
    </w:p>
    <w:p w14:paraId="5FC72E3B" w14:textId="77456D0A" w:rsidR="00286679" w:rsidRDefault="00286679" w:rsidP="00E81068">
      <w:pPr>
        <w:spacing w:after="0"/>
      </w:pPr>
    </w:p>
    <w:p w14:paraId="3D751025" w14:textId="4EF92A7D" w:rsidR="00286679" w:rsidRDefault="00286679" w:rsidP="00E81068">
      <w:pPr>
        <w:spacing w:after="0"/>
      </w:pPr>
    </w:p>
    <w:p w14:paraId="47DFEF73" w14:textId="74F1FA26" w:rsidR="00286679" w:rsidRDefault="00286679" w:rsidP="00E81068">
      <w:pPr>
        <w:spacing w:after="0"/>
      </w:pPr>
    </w:p>
    <w:p w14:paraId="021668D0" w14:textId="30BFA158" w:rsidR="00286679" w:rsidRDefault="00286679" w:rsidP="00E81068">
      <w:pPr>
        <w:spacing w:after="0"/>
      </w:pPr>
    </w:p>
    <w:p w14:paraId="429D8623" w14:textId="77777777" w:rsidR="00286679" w:rsidRDefault="00286679" w:rsidP="00E81068">
      <w:pPr>
        <w:spacing w:after="0"/>
      </w:pPr>
    </w:p>
    <w:p w14:paraId="3A0FABDA" w14:textId="064093B4" w:rsidR="00E81068" w:rsidRDefault="00E81068" w:rsidP="00E81068">
      <w:pPr>
        <w:spacing w:after="0"/>
      </w:pPr>
    </w:p>
    <w:p w14:paraId="250C7AD5" w14:textId="302FBD0A" w:rsidR="00DA501B" w:rsidRDefault="00DA501B" w:rsidP="00DA501B">
      <w:pPr>
        <w:spacing w:after="0"/>
      </w:pPr>
    </w:p>
    <w:tbl>
      <w:tblPr>
        <w:tblW w:w="8640" w:type="dxa"/>
        <w:tblLook w:val="04A0" w:firstRow="1" w:lastRow="0" w:firstColumn="1" w:lastColumn="0" w:noHBand="0" w:noVBand="1"/>
      </w:tblPr>
      <w:tblGrid>
        <w:gridCol w:w="4072"/>
        <w:gridCol w:w="2168"/>
        <w:gridCol w:w="640"/>
        <w:gridCol w:w="1760"/>
      </w:tblGrid>
      <w:tr w:rsidR="00286679" w:rsidRPr="00286679" w14:paraId="0808A212"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6E3AE93B"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lastRenderedPageBreak/>
              <w:t>DETAILED STATEMENT OF COMPREHENSIVE INCOME</w:t>
            </w:r>
          </w:p>
        </w:tc>
        <w:tc>
          <w:tcPr>
            <w:tcW w:w="640" w:type="dxa"/>
            <w:tcBorders>
              <w:top w:val="nil"/>
              <w:left w:val="nil"/>
              <w:bottom w:val="nil"/>
              <w:right w:val="nil"/>
            </w:tcBorders>
            <w:shd w:val="clear" w:color="auto" w:fill="auto"/>
            <w:noWrap/>
            <w:vAlign w:val="bottom"/>
            <w:hideMark/>
          </w:tcPr>
          <w:p w14:paraId="6512784A" w14:textId="77777777" w:rsidR="00286679" w:rsidRPr="00286679" w:rsidRDefault="00286679" w:rsidP="00286679">
            <w:pPr>
              <w:spacing w:after="0" w:line="240" w:lineRule="auto"/>
              <w:rPr>
                <w:rFonts w:ascii="Calibri" w:eastAsia="Times New Roman" w:hAnsi="Calibri" w:cs="Calibri"/>
                <w:b/>
                <w:bCs/>
                <w:color w:val="000000"/>
                <w:lang w:val="en-MY"/>
              </w:rPr>
            </w:pPr>
          </w:p>
        </w:tc>
        <w:tc>
          <w:tcPr>
            <w:tcW w:w="1760" w:type="dxa"/>
            <w:tcBorders>
              <w:top w:val="nil"/>
              <w:left w:val="nil"/>
              <w:bottom w:val="nil"/>
              <w:right w:val="nil"/>
            </w:tcBorders>
            <w:shd w:val="clear" w:color="auto" w:fill="auto"/>
            <w:noWrap/>
            <w:vAlign w:val="bottom"/>
            <w:hideMark/>
          </w:tcPr>
          <w:p w14:paraId="109D9277"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r>
      <w:tr w:rsidR="00286679" w:rsidRPr="00286679" w14:paraId="1A475E1D"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4E3E40EA"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t>FOR THE PERIOD FROM 30 APRIL 2018 TO 31 MAY 2019</w:t>
            </w:r>
          </w:p>
        </w:tc>
        <w:tc>
          <w:tcPr>
            <w:tcW w:w="640" w:type="dxa"/>
            <w:tcBorders>
              <w:top w:val="nil"/>
              <w:left w:val="nil"/>
              <w:bottom w:val="nil"/>
              <w:right w:val="nil"/>
            </w:tcBorders>
            <w:shd w:val="clear" w:color="auto" w:fill="auto"/>
            <w:noWrap/>
            <w:vAlign w:val="bottom"/>
            <w:hideMark/>
          </w:tcPr>
          <w:p w14:paraId="454D2993" w14:textId="77777777" w:rsidR="00286679" w:rsidRPr="00286679" w:rsidRDefault="00286679" w:rsidP="00286679">
            <w:pPr>
              <w:spacing w:after="0" w:line="240" w:lineRule="auto"/>
              <w:rPr>
                <w:rFonts w:ascii="Calibri" w:eastAsia="Times New Roman" w:hAnsi="Calibri" w:cs="Calibri"/>
                <w:b/>
                <w:bCs/>
                <w:color w:val="000000"/>
                <w:lang w:val="en-MY"/>
              </w:rPr>
            </w:pPr>
          </w:p>
        </w:tc>
        <w:tc>
          <w:tcPr>
            <w:tcW w:w="1760" w:type="dxa"/>
            <w:tcBorders>
              <w:top w:val="nil"/>
              <w:left w:val="nil"/>
              <w:bottom w:val="nil"/>
              <w:right w:val="nil"/>
            </w:tcBorders>
            <w:shd w:val="clear" w:color="auto" w:fill="auto"/>
            <w:noWrap/>
            <w:vAlign w:val="bottom"/>
            <w:hideMark/>
          </w:tcPr>
          <w:p w14:paraId="3C40BAB4"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r>
      <w:tr w:rsidR="00286679" w:rsidRPr="00286679" w14:paraId="0AF60C63" w14:textId="77777777" w:rsidTr="00286679">
        <w:trPr>
          <w:trHeight w:val="290"/>
        </w:trPr>
        <w:tc>
          <w:tcPr>
            <w:tcW w:w="4072" w:type="dxa"/>
            <w:tcBorders>
              <w:top w:val="nil"/>
              <w:left w:val="nil"/>
              <w:bottom w:val="nil"/>
              <w:right w:val="nil"/>
            </w:tcBorders>
            <w:shd w:val="clear" w:color="auto" w:fill="auto"/>
            <w:noWrap/>
            <w:vAlign w:val="bottom"/>
            <w:hideMark/>
          </w:tcPr>
          <w:p w14:paraId="3EF24664" w14:textId="77777777" w:rsidR="00286679" w:rsidRPr="00286679" w:rsidRDefault="00286679" w:rsidP="00286679">
            <w:pPr>
              <w:spacing w:after="0" w:line="240" w:lineRule="auto"/>
              <w:rPr>
                <w:rFonts w:ascii="Times New Roman" w:eastAsia="Times New Roman" w:hAnsi="Times New Roman" w:cs="Times New Roman"/>
                <w:sz w:val="20"/>
                <w:szCs w:val="20"/>
                <w:lang w:val="en-MY"/>
              </w:rPr>
            </w:pPr>
          </w:p>
        </w:tc>
        <w:tc>
          <w:tcPr>
            <w:tcW w:w="2168" w:type="dxa"/>
            <w:tcBorders>
              <w:top w:val="nil"/>
              <w:left w:val="nil"/>
              <w:bottom w:val="nil"/>
              <w:right w:val="nil"/>
            </w:tcBorders>
            <w:shd w:val="clear" w:color="auto" w:fill="auto"/>
            <w:noWrap/>
            <w:vAlign w:val="bottom"/>
            <w:hideMark/>
          </w:tcPr>
          <w:p w14:paraId="6F834B95"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1AF78A7E"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2588C4E3"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2019</w:t>
            </w:r>
          </w:p>
        </w:tc>
      </w:tr>
      <w:tr w:rsidR="00286679" w:rsidRPr="00286679" w14:paraId="2011899C" w14:textId="77777777" w:rsidTr="00286679">
        <w:trPr>
          <w:trHeight w:val="290"/>
        </w:trPr>
        <w:tc>
          <w:tcPr>
            <w:tcW w:w="4072" w:type="dxa"/>
            <w:tcBorders>
              <w:top w:val="nil"/>
              <w:left w:val="nil"/>
              <w:bottom w:val="nil"/>
              <w:right w:val="nil"/>
            </w:tcBorders>
            <w:shd w:val="clear" w:color="auto" w:fill="auto"/>
            <w:noWrap/>
            <w:vAlign w:val="bottom"/>
            <w:hideMark/>
          </w:tcPr>
          <w:p w14:paraId="1C45F63A"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303D4C1"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0505C71C"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49B42C3A" w14:textId="7777777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S$</w:t>
            </w:r>
          </w:p>
        </w:tc>
      </w:tr>
      <w:tr w:rsidR="00286679" w:rsidRPr="00286679" w14:paraId="76685F57" w14:textId="77777777" w:rsidTr="00286679">
        <w:trPr>
          <w:trHeight w:val="290"/>
        </w:trPr>
        <w:tc>
          <w:tcPr>
            <w:tcW w:w="4072" w:type="dxa"/>
            <w:tcBorders>
              <w:top w:val="nil"/>
              <w:left w:val="nil"/>
              <w:bottom w:val="nil"/>
              <w:right w:val="nil"/>
            </w:tcBorders>
            <w:shd w:val="clear" w:color="auto" w:fill="auto"/>
            <w:noWrap/>
            <w:vAlign w:val="bottom"/>
            <w:hideMark/>
          </w:tcPr>
          <w:p w14:paraId="5BD8E5A9"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t>Sales</w:t>
            </w:r>
          </w:p>
        </w:tc>
        <w:tc>
          <w:tcPr>
            <w:tcW w:w="2168" w:type="dxa"/>
            <w:tcBorders>
              <w:top w:val="nil"/>
              <w:left w:val="nil"/>
              <w:bottom w:val="nil"/>
              <w:right w:val="nil"/>
            </w:tcBorders>
            <w:shd w:val="clear" w:color="auto" w:fill="auto"/>
            <w:noWrap/>
            <w:vAlign w:val="bottom"/>
            <w:hideMark/>
          </w:tcPr>
          <w:p w14:paraId="2AEF62E1" w14:textId="3ACF6E87"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3CB12D73"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74297B34" w14:textId="435AE4F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619,611</w:t>
            </w:r>
          </w:p>
        </w:tc>
      </w:tr>
      <w:tr w:rsidR="00286679" w:rsidRPr="00286679" w14:paraId="64014E90" w14:textId="77777777" w:rsidTr="00286679">
        <w:trPr>
          <w:trHeight w:val="290"/>
        </w:trPr>
        <w:tc>
          <w:tcPr>
            <w:tcW w:w="4072" w:type="dxa"/>
            <w:tcBorders>
              <w:top w:val="nil"/>
              <w:left w:val="nil"/>
              <w:bottom w:val="nil"/>
              <w:right w:val="nil"/>
            </w:tcBorders>
            <w:shd w:val="clear" w:color="auto" w:fill="auto"/>
            <w:noWrap/>
            <w:vAlign w:val="bottom"/>
            <w:hideMark/>
          </w:tcPr>
          <w:p w14:paraId="1D1E8AB6"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Less: Cost of sales</w:t>
            </w:r>
          </w:p>
        </w:tc>
        <w:tc>
          <w:tcPr>
            <w:tcW w:w="2168" w:type="dxa"/>
            <w:tcBorders>
              <w:top w:val="nil"/>
              <w:left w:val="nil"/>
              <w:bottom w:val="single" w:sz="4" w:space="0" w:color="auto"/>
              <w:right w:val="nil"/>
            </w:tcBorders>
            <w:shd w:val="clear" w:color="auto" w:fill="auto"/>
            <w:noWrap/>
            <w:vAlign w:val="bottom"/>
            <w:hideMark/>
          </w:tcPr>
          <w:p w14:paraId="37BC3691" w14:textId="0387061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315,167</w:t>
            </w:r>
          </w:p>
        </w:tc>
        <w:tc>
          <w:tcPr>
            <w:tcW w:w="640" w:type="dxa"/>
            <w:tcBorders>
              <w:top w:val="nil"/>
              <w:left w:val="nil"/>
              <w:bottom w:val="nil"/>
              <w:right w:val="nil"/>
            </w:tcBorders>
            <w:shd w:val="clear" w:color="auto" w:fill="auto"/>
            <w:noWrap/>
            <w:vAlign w:val="bottom"/>
            <w:hideMark/>
          </w:tcPr>
          <w:p w14:paraId="4A86395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single" w:sz="4" w:space="0" w:color="auto"/>
              <w:right w:val="nil"/>
            </w:tcBorders>
            <w:shd w:val="clear" w:color="auto" w:fill="auto"/>
            <w:noWrap/>
            <w:vAlign w:val="bottom"/>
            <w:hideMark/>
          </w:tcPr>
          <w:p w14:paraId="1A5257DC" w14:textId="471BDFF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350,770</w:t>
            </w:r>
          </w:p>
        </w:tc>
      </w:tr>
      <w:tr w:rsidR="00286679" w:rsidRPr="00286679" w14:paraId="751B863C" w14:textId="77777777" w:rsidTr="00286679">
        <w:trPr>
          <w:trHeight w:val="290"/>
        </w:trPr>
        <w:tc>
          <w:tcPr>
            <w:tcW w:w="4072" w:type="dxa"/>
            <w:tcBorders>
              <w:top w:val="nil"/>
              <w:left w:val="nil"/>
              <w:bottom w:val="nil"/>
              <w:right w:val="nil"/>
            </w:tcBorders>
            <w:shd w:val="clear" w:color="auto" w:fill="auto"/>
            <w:noWrap/>
            <w:vAlign w:val="bottom"/>
            <w:hideMark/>
          </w:tcPr>
          <w:p w14:paraId="212FDAA2"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t>Gross profit / (loss)</w:t>
            </w:r>
          </w:p>
        </w:tc>
        <w:tc>
          <w:tcPr>
            <w:tcW w:w="2168" w:type="dxa"/>
            <w:tcBorders>
              <w:top w:val="nil"/>
              <w:left w:val="nil"/>
              <w:bottom w:val="nil"/>
              <w:right w:val="nil"/>
            </w:tcBorders>
            <w:shd w:val="clear" w:color="auto" w:fill="auto"/>
            <w:noWrap/>
            <w:vAlign w:val="bottom"/>
            <w:hideMark/>
          </w:tcPr>
          <w:p w14:paraId="43E3370B" w14:textId="326F8F3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447,671</w:t>
            </w:r>
          </w:p>
        </w:tc>
        <w:tc>
          <w:tcPr>
            <w:tcW w:w="640" w:type="dxa"/>
            <w:tcBorders>
              <w:top w:val="nil"/>
              <w:left w:val="nil"/>
              <w:bottom w:val="nil"/>
              <w:right w:val="nil"/>
            </w:tcBorders>
            <w:shd w:val="clear" w:color="auto" w:fill="auto"/>
            <w:noWrap/>
            <w:vAlign w:val="bottom"/>
            <w:hideMark/>
          </w:tcPr>
          <w:p w14:paraId="7EC371B1"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2AED8532" w14:textId="28AC384C"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268,841</w:t>
            </w:r>
          </w:p>
        </w:tc>
      </w:tr>
      <w:tr w:rsidR="00286679" w:rsidRPr="00286679" w14:paraId="0507427E" w14:textId="77777777" w:rsidTr="00286679">
        <w:trPr>
          <w:trHeight w:val="290"/>
        </w:trPr>
        <w:tc>
          <w:tcPr>
            <w:tcW w:w="4072" w:type="dxa"/>
            <w:tcBorders>
              <w:top w:val="nil"/>
              <w:left w:val="nil"/>
              <w:bottom w:val="nil"/>
              <w:right w:val="nil"/>
            </w:tcBorders>
            <w:shd w:val="clear" w:color="auto" w:fill="auto"/>
            <w:noWrap/>
            <w:vAlign w:val="bottom"/>
            <w:hideMark/>
          </w:tcPr>
          <w:p w14:paraId="3BF9990B"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71710E8A"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947B248"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6E8F283B"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6085AF56" w14:textId="77777777" w:rsidTr="00286679">
        <w:trPr>
          <w:trHeight w:val="290"/>
        </w:trPr>
        <w:tc>
          <w:tcPr>
            <w:tcW w:w="4072" w:type="dxa"/>
            <w:tcBorders>
              <w:top w:val="nil"/>
              <w:left w:val="nil"/>
              <w:bottom w:val="nil"/>
              <w:right w:val="nil"/>
            </w:tcBorders>
            <w:shd w:val="clear" w:color="auto" w:fill="auto"/>
            <w:noWrap/>
            <w:vAlign w:val="bottom"/>
            <w:hideMark/>
          </w:tcPr>
          <w:p w14:paraId="028E9459" w14:textId="77777777" w:rsidR="00286679" w:rsidRPr="00286679" w:rsidRDefault="00286679" w:rsidP="00286679">
            <w:pPr>
              <w:spacing w:after="0" w:line="240" w:lineRule="auto"/>
              <w:rPr>
                <w:rFonts w:ascii="Calibri" w:eastAsia="Times New Roman" w:hAnsi="Calibri" w:cs="Calibri"/>
                <w:b/>
                <w:bCs/>
                <w:color w:val="000000"/>
                <w:lang w:val="en-MY"/>
              </w:rPr>
            </w:pPr>
            <w:r w:rsidRPr="00286679">
              <w:rPr>
                <w:rFonts w:ascii="Calibri" w:eastAsia="Times New Roman" w:hAnsi="Calibri" w:cs="Calibri"/>
                <w:b/>
                <w:bCs/>
                <w:color w:val="000000"/>
                <w:lang w:val="en-MY"/>
              </w:rPr>
              <w:t>Add: Other income</w:t>
            </w:r>
          </w:p>
        </w:tc>
        <w:tc>
          <w:tcPr>
            <w:tcW w:w="2168" w:type="dxa"/>
            <w:tcBorders>
              <w:top w:val="nil"/>
              <w:left w:val="nil"/>
              <w:bottom w:val="nil"/>
              <w:right w:val="nil"/>
            </w:tcBorders>
            <w:shd w:val="clear" w:color="auto" w:fill="auto"/>
            <w:noWrap/>
            <w:vAlign w:val="bottom"/>
            <w:hideMark/>
          </w:tcPr>
          <w:p w14:paraId="32DDD321" w14:textId="77777777" w:rsidR="00286679" w:rsidRPr="00286679" w:rsidRDefault="00286679" w:rsidP="00286679">
            <w:pPr>
              <w:spacing w:after="0" w:line="240" w:lineRule="auto"/>
              <w:jc w:val="right"/>
              <w:rPr>
                <w:rFonts w:ascii="Calibri" w:eastAsia="Times New Roman" w:hAnsi="Calibri" w:cs="Calibri"/>
                <w:b/>
                <w:bCs/>
                <w:color w:val="000000"/>
                <w:lang w:val="en-MY"/>
              </w:rPr>
            </w:pPr>
          </w:p>
        </w:tc>
        <w:tc>
          <w:tcPr>
            <w:tcW w:w="640" w:type="dxa"/>
            <w:tcBorders>
              <w:top w:val="nil"/>
              <w:left w:val="nil"/>
              <w:bottom w:val="nil"/>
              <w:right w:val="nil"/>
            </w:tcBorders>
            <w:shd w:val="clear" w:color="auto" w:fill="auto"/>
            <w:noWrap/>
            <w:vAlign w:val="bottom"/>
            <w:hideMark/>
          </w:tcPr>
          <w:p w14:paraId="02F966B2"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34E56CA4"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7DAF4CF3" w14:textId="77777777" w:rsidTr="00286679">
        <w:trPr>
          <w:trHeight w:val="290"/>
        </w:trPr>
        <w:tc>
          <w:tcPr>
            <w:tcW w:w="4072" w:type="dxa"/>
            <w:tcBorders>
              <w:top w:val="nil"/>
              <w:left w:val="nil"/>
              <w:bottom w:val="nil"/>
              <w:right w:val="nil"/>
            </w:tcBorders>
            <w:shd w:val="clear" w:color="auto" w:fill="auto"/>
            <w:noWrap/>
            <w:vAlign w:val="bottom"/>
            <w:hideMark/>
          </w:tcPr>
          <w:p w14:paraId="03A46C55"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 xml:space="preserve">Interest Received </w:t>
            </w:r>
          </w:p>
        </w:tc>
        <w:tc>
          <w:tcPr>
            <w:tcW w:w="2168" w:type="dxa"/>
            <w:tcBorders>
              <w:top w:val="nil"/>
              <w:left w:val="nil"/>
              <w:bottom w:val="nil"/>
              <w:right w:val="nil"/>
            </w:tcBorders>
            <w:shd w:val="clear" w:color="auto" w:fill="auto"/>
            <w:noWrap/>
            <w:vAlign w:val="bottom"/>
            <w:hideMark/>
          </w:tcPr>
          <w:p w14:paraId="55DCB68B" w14:textId="66EC4112"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F53DF2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1FA45075" w14:textId="7BABA163"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1,042</w:t>
            </w:r>
          </w:p>
        </w:tc>
      </w:tr>
      <w:tr w:rsidR="00286679" w:rsidRPr="00286679" w14:paraId="0489565E" w14:textId="77777777" w:rsidTr="00286679">
        <w:trPr>
          <w:trHeight w:val="290"/>
        </w:trPr>
        <w:tc>
          <w:tcPr>
            <w:tcW w:w="4072" w:type="dxa"/>
            <w:tcBorders>
              <w:top w:val="nil"/>
              <w:left w:val="nil"/>
              <w:bottom w:val="nil"/>
              <w:right w:val="nil"/>
            </w:tcBorders>
            <w:shd w:val="clear" w:color="auto" w:fill="auto"/>
            <w:noWrap/>
            <w:vAlign w:val="bottom"/>
            <w:hideMark/>
          </w:tcPr>
          <w:p w14:paraId="49280C2D"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Government Grant</w:t>
            </w:r>
          </w:p>
        </w:tc>
        <w:tc>
          <w:tcPr>
            <w:tcW w:w="2168" w:type="dxa"/>
            <w:tcBorders>
              <w:top w:val="nil"/>
              <w:left w:val="nil"/>
              <w:bottom w:val="nil"/>
              <w:right w:val="nil"/>
            </w:tcBorders>
            <w:shd w:val="clear" w:color="auto" w:fill="auto"/>
            <w:noWrap/>
            <w:vAlign w:val="bottom"/>
            <w:hideMark/>
          </w:tcPr>
          <w:p w14:paraId="2067E49B" w14:textId="027BC26D"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4CB9C202"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0D54AD4F" w14:textId="5434AE9D"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1,752</w:t>
            </w:r>
          </w:p>
        </w:tc>
      </w:tr>
      <w:tr w:rsidR="00286679" w:rsidRPr="00286679" w14:paraId="6EA920A9" w14:textId="77777777" w:rsidTr="00286679">
        <w:trPr>
          <w:trHeight w:val="140"/>
        </w:trPr>
        <w:tc>
          <w:tcPr>
            <w:tcW w:w="4072" w:type="dxa"/>
            <w:tcBorders>
              <w:top w:val="nil"/>
              <w:left w:val="nil"/>
              <w:bottom w:val="nil"/>
              <w:right w:val="nil"/>
            </w:tcBorders>
            <w:shd w:val="clear" w:color="auto" w:fill="auto"/>
            <w:noWrap/>
            <w:vAlign w:val="bottom"/>
            <w:hideMark/>
          </w:tcPr>
          <w:p w14:paraId="23C2FD23" w14:textId="77777777" w:rsidR="00286679" w:rsidRPr="00286679" w:rsidRDefault="00286679" w:rsidP="00286679">
            <w:pPr>
              <w:spacing w:after="0" w:line="240" w:lineRule="auto"/>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0A75E8E8"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874C0CE"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single" w:sz="4" w:space="0" w:color="auto"/>
              <w:right w:val="nil"/>
            </w:tcBorders>
            <w:shd w:val="clear" w:color="auto" w:fill="auto"/>
            <w:noWrap/>
            <w:vAlign w:val="bottom"/>
            <w:hideMark/>
          </w:tcPr>
          <w:p w14:paraId="62158556" w14:textId="041BA1AB" w:rsidR="00286679" w:rsidRPr="00286679" w:rsidRDefault="00286679" w:rsidP="00286679">
            <w:pPr>
              <w:spacing w:after="0" w:line="240" w:lineRule="auto"/>
              <w:jc w:val="right"/>
              <w:rPr>
                <w:rFonts w:ascii="Calibri" w:eastAsia="Times New Roman" w:hAnsi="Calibri" w:cs="Calibri"/>
                <w:color w:val="000000"/>
                <w:lang w:val="en-MY"/>
              </w:rPr>
            </w:pPr>
          </w:p>
        </w:tc>
      </w:tr>
      <w:tr w:rsidR="00286679" w:rsidRPr="00286679" w14:paraId="0724DBA7" w14:textId="77777777" w:rsidTr="00286679">
        <w:trPr>
          <w:trHeight w:val="290"/>
        </w:trPr>
        <w:tc>
          <w:tcPr>
            <w:tcW w:w="4072" w:type="dxa"/>
            <w:tcBorders>
              <w:top w:val="nil"/>
              <w:left w:val="nil"/>
              <w:bottom w:val="nil"/>
              <w:right w:val="nil"/>
            </w:tcBorders>
            <w:shd w:val="clear" w:color="auto" w:fill="auto"/>
            <w:noWrap/>
            <w:vAlign w:val="bottom"/>
            <w:hideMark/>
          </w:tcPr>
          <w:p w14:paraId="6956ED3A"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Total Other Income</w:t>
            </w:r>
          </w:p>
        </w:tc>
        <w:tc>
          <w:tcPr>
            <w:tcW w:w="2168" w:type="dxa"/>
            <w:tcBorders>
              <w:top w:val="single" w:sz="4" w:space="0" w:color="auto"/>
              <w:left w:val="nil"/>
              <w:bottom w:val="single" w:sz="4" w:space="0" w:color="auto"/>
              <w:right w:val="nil"/>
            </w:tcBorders>
            <w:shd w:val="clear" w:color="auto" w:fill="auto"/>
            <w:noWrap/>
            <w:vAlign w:val="bottom"/>
            <w:hideMark/>
          </w:tcPr>
          <w:p w14:paraId="46D7B165" w14:textId="669CF301"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5BBD5C09"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single" w:sz="4" w:space="0" w:color="auto"/>
              <w:right w:val="nil"/>
            </w:tcBorders>
            <w:shd w:val="clear" w:color="auto" w:fill="auto"/>
            <w:noWrap/>
            <w:vAlign w:val="bottom"/>
            <w:hideMark/>
          </w:tcPr>
          <w:p w14:paraId="0A80B823" w14:textId="1B07C0B6"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2,794</w:t>
            </w:r>
          </w:p>
        </w:tc>
      </w:tr>
      <w:tr w:rsidR="00286679" w:rsidRPr="00286679" w14:paraId="42480592" w14:textId="77777777" w:rsidTr="00286679">
        <w:trPr>
          <w:trHeight w:val="290"/>
        </w:trPr>
        <w:tc>
          <w:tcPr>
            <w:tcW w:w="4072" w:type="dxa"/>
            <w:tcBorders>
              <w:top w:val="nil"/>
              <w:left w:val="nil"/>
              <w:bottom w:val="nil"/>
              <w:right w:val="nil"/>
            </w:tcBorders>
            <w:shd w:val="clear" w:color="auto" w:fill="auto"/>
            <w:noWrap/>
            <w:vAlign w:val="bottom"/>
            <w:hideMark/>
          </w:tcPr>
          <w:p w14:paraId="2C0B4D57"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8A2DADF"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AB375CE"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41BB1CAE"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640A415F"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600A7B05" w14:textId="77777777" w:rsidR="00286679" w:rsidRPr="00286679" w:rsidRDefault="00286679" w:rsidP="00286679">
            <w:pPr>
              <w:spacing w:after="0" w:line="240" w:lineRule="auto"/>
              <w:rPr>
                <w:rFonts w:ascii="Calibri" w:eastAsia="Times New Roman" w:hAnsi="Calibri" w:cs="Calibri"/>
                <w:b/>
                <w:bCs/>
                <w:color w:val="000000"/>
                <w:u w:val="single"/>
                <w:lang w:val="en-MY"/>
              </w:rPr>
            </w:pPr>
            <w:r w:rsidRPr="00286679">
              <w:rPr>
                <w:rFonts w:ascii="Calibri" w:eastAsia="Times New Roman" w:hAnsi="Calibri" w:cs="Calibri"/>
                <w:b/>
                <w:bCs/>
                <w:color w:val="000000"/>
                <w:u w:val="single"/>
                <w:lang w:val="en-MY"/>
              </w:rPr>
              <w:t>Less: Administrative and other operating expenses</w:t>
            </w:r>
          </w:p>
        </w:tc>
        <w:tc>
          <w:tcPr>
            <w:tcW w:w="640" w:type="dxa"/>
            <w:tcBorders>
              <w:top w:val="nil"/>
              <w:left w:val="nil"/>
              <w:bottom w:val="nil"/>
              <w:right w:val="nil"/>
            </w:tcBorders>
            <w:shd w:val="clear" w:color="auto" w:fill="auto"/>
            <w:noWrap/>
            <w:vAlign w:val="bottom"/>
            <w:hideMark/>
          </w:tcPr>
          <w:p w14:paraId="0D1E4583" w14:textId="77777777" w:rsidR="00286679" w:rsidRPr="00286679" w:rsidRDefault="00286679" w:rsidP="00286679">
            <w:pPr>
              <w:spacing w:after="0" w:line="240" w:lineRule="auto"/>
              <w:rPr>
                <w:rFonts w:ascii="Calibri" w:eastAsia="Times New Roman" w:hAnsi="Calibri" w:cs="Calibri"/>
                <w:b/>
                <w:bCs/>
                <w:color w:val="000000"/>
                <w:u w:val="single"/>
                <w:lang w:val="en-MY"/>
              </w:rPr>
            </w:pPr>
          </w:p>
        </w:tc>
        <w:tc>
          <w:tcPr>
            <w:tcW w:w="1760" w:type="dxa"/>
            <w:tcBorders>
              <w:top w:val="nil"/>
              <w:left w:val="nil"/>
              <w:bottom w:val="nil"/>
              <w:right w:val="nil"/>
            </w:tcBorders>
            <w:shd w:val="clear" w:color="auto" w:fill="auto"/>
            <w:noWrap/>
            <w:vAlign w:val="bottom"/>
            <w:hideMark/>
          </w:tcPr>
          <w:p w14:paraId="5D5D6C22"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1F8C064F" w14:textId="77777777" w:rsidTr="00286679">
        <w:trPr>
          <w:trHeight w:val="290"/>
        </w:trPr>
        <w:tc>
          <w:tcPr>
            <w:tcW w:w="4072" w:type="dxa"/>
            <w:tcBorders>
              <w:top w:val="nil"/>
              <w:left w:val="nil"/>
              <w:bottom w:val="nil"/>
              <w:right w:val="nil"/>
            </w:tcBorders>
            <w:shd w:val="clear" w:color="auto" w:fill="auto"/>
            <w:noWrap/>
            <w:vAlign w:val="bottom"/>
            <w:hideMark/>
          </w:tcPr>
          <w:p w14:paraId="787ABE5D"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Advertisement</w:t>
            </w:r>
          </w:p>
        </w:tc>
        <w:tc>
          <w:tcPr>
            <w:tcW w:w="2168" w:type="dxa"/>
            <w:tcBorders>
              <w:top w:val="single" w:sz="8" w:space="0" w:color="auto"/>
              <w:left w:val="single" w:sz="8" w:space="0" w:color="auto"/>
              <w:bottom w:val="nil"/>
              <w:right w:val="single" w:sz="8" w:space="0" w:color="auto"/>
            </w:tcBorders>
            <w:shd w:val="clear" w:color="auto" w:fill="auto"/>
            <w:noWrap/>
            <w:vAlign w:val="bottom"/>
            <w:hideMark/>
          </w:tcPr>
          <w:p w14:paraId="17E5E25C" w14:textId="1B26DA5D"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69299E8A"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single" w:sz="8" w:space="0" w:color="auto"/>
              <w:left w:val="single" w:sz="8" w:space="0" w:color="auto"/>
              <w:bottom w:val="nil"/>
              <w:right w:val="single" w:sz="8" w:space="0" w:color="auto"/>
            </w:tcBorders>
            <w:shd w:val="clear" w:color="auto" w:fill="auto"/>
            <w:noWrap/>
            <w:vAlign w:val="bottom"/>
            <w:hideMark/>
          </w:tcPr>
          <w:p w14:paraId="7CB3FA08" w14:textId="12D2EA31"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95</w:t>
            </w:r>
          </w:p>
        </w:tc>
      </w:tr>
      <w:tr w:rsidR="00286679" w:rsidRPr="00286679" w14:paraId="07CA45CE" w14:textId="77777777" w:rsidTr="00286679">
        <w:trPr>
          <w:trHeight w:val="290"/>
        </w:trPr>
        <w:tc>
          <w:tcPr>
            <w:tcW w:w="4072" w:type="dxa"/>
            <w:tcBorders>
              <w:top w:val="nil"/>
              <w:left w:val="nil"/>
              <w:bottom w:val="nil"/>
              <w:right w:val="nil"/>
            </w:tcBorders>
            <w:shd w:val="clear" w:color="auto" w:fill="auto"/>
            <w:noWrap/>
            <w:vAlign w:val="bottom"/>
            <w:hideMark/>
          </w:tcPr>
          <w:p w14:paraId="59DAD2D9"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Agency Fee</w:t>
            </w:r>
          </w:p>
        </w:tc>
        <w:tc>
          <w:tcPr>
            <w:tcW w:w="2168" w:type="dxa"/>
            <w:tcBorders>
              <w:top w:val="nil"/>
              <w:left w:val="single" w:sz="8" w:space="0" w:color="auto"/>
              <w:bottom w:val="nil"/>
              <w:right w:val="single" w:sz="8" w:space="0" w:color="auto"/>
            </w:tcBorders>
            <w:shd w:val="clear" w:color="auto" w:fill="auto"/>
            <w:noWrap/>
            <w:vAlign w:val="bottom"/>
            <w:hideMark/>
          </w:tcPr>
          <w:p w14:paraId="3AD7B9FB" w14:textId="7E0CDD98"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106A249"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68C84A9" w14:textId="1E5C4E4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1,910</w:t>
            </w:r>
          </w:p>
        </w:tc>
      </w:tr>
      <w:tr w:rsidR="00286679" w:rsidRPr="00286679" w14:paraId="5CFEBA16" w14:textId="77777777" w:rsidTr="00286679">
        <w:trPr>
          <w:trHeight w:val="290"/>
        </w:trPr>
        <w:tc>
          <w:tcPr>
            <w:tcW w:w="4072" w:type="dxa"/>
            <w:tcBorders>
              <w:top w:val="nil"/>
              <w:left w:val="nil"/>
              <w:bottom w:val="nil"/>
              <w:right w:val="nil"/>
            </w:tcBorders>
            <w:shd w:val="clear" w:color="auto" w:fill="auto"/>
            <w:noWrap/>
            <w:vAlign w:val="bottom"/>
            <w:hideMark/>
          </w:tcPr>
          <w:p w14:paraId="75E498F8"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Bank Charges</w:t>
            </w:r>
          </w:p>
        </w:tc>
        <w:tc>
          <w:tcPr>
            <w:tcW w:w="2168" w:type="dxa"/>
            <w:tcBorders>
              <w:top w:val="nil"/>
              <w:left w:val="single" w:sz="8" w:space="0" w:color="auto"/>
              <w:bottom w:val="nil"/>
              <w:right w:val="single" w:sz="8" w:space="0" w:color="auto"/>
            </w:tcBorders>
            <w:shd w:val="clear" w:color="auto" w:fill="auto"/>
            <w:noWrap/>
            <w:vAlign w:val="bottom"/>
            <w:hideMark/>
          </w:tcPr>
          <w:p w14:paraId="5DCD5794" w14:textId="0870CFAF"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476</w:t>
            </w:r>
          </w:p>
        </w:tc>
        <w:tc>
          <w:tcPr>
            <w:tcW w:w="640" w:type="dxa"/>
            <w:tcBorders>
              <w:top w:val="nil"/>
              <w:left w:val="nil"/>
              <w:bottom w:val="nil"/>
              <w:right w:val="nil"/>
            </w:tcBorders>
            <w:shd w:val="clear" w:color="auto" w:fill="auto"/>
            <w:noWrap/>
            <w:vAlign w:val="bottom"/>
            <w:hideMark/>
          </w:tcPr>
          <w:p w14:paraId="29A5C1C7"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5707B02E" w14:textId="1C7B253B"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529</w:t>
            </w:r>
          </w:p>
        </w:tc>
      </w:tr>
      <w:tr w:rsidR="00286679" w:rsidRPr="00286679" w14:paraId="7BAD5921" w14:textId="77777777" w:rsidTr="00286679">
        <w:trPr>
          <w:trHeight w:val="290"/>
        </w:trPr>
        <w:tc>
          <w:tcPr>
            <w:tcW w:w="4072" w:type="dxa"/>
            <w:tcBorders>
              <w:top w:val="nil"/>
              <w:left w:val="nil"/>
              <w:bottom w:val="nil"/>
              <w:right w:val="nil"/>
            </w:tcBorders>
            <w:shd w:val="clear" w:color="auto" w:fill="auto"/>
            <w:noWrap/>
            <w:vAlign w:val="bottom"/>
            <w:hideMark/>
          </w:tcPr>
          <w:p w14:paraId="3335D4FB"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Insurance</w:t>
            </w:r>
          </w:p>
        </w:tc>
        <w:tc>
          <w:tcPr>
            <w:tcW w:w="2168" w:type="dxa"/>
            <w:tcBorders>
              <w:top w:val="nil"/>
              <w:left w:val="single" w:sz="8" w:space="0" w:color="auto"/>
              <w:bottom w:val="nil"/>
              <w:right w:val="single" w:sz="8" w:space="0" w:color="auto"/>
            </w:tcBorders>
            <w:shd w:val="clear" w:color="auto" w:fill="auto"/>
            <w:noWrap/>
            <w:vAlign w:val="bottom"/>
            <w:hideMark/>
          </w:tcPr>
          <w:p w14:paraId="333865BE" w14:textId="07156498"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15A40B9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515D19A3" w14:textId="341679B2"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409</w:t>
            </w:r>
          </w:p>
        </w:tc>
      </w:tr>
      <w:tr w:rsidR="00286679" w:rsidRPr="00286679" w14:paraId="47B094D1" w14:textId="77777777" w:rsidTr="00286679">
        <w:trPr>
          <w:trHeight w:val="290"/>
        </w:trPr>
        <w:tc>
          <w:tcPr>
            <w:tcW w:w="4072" w:type="dxa"/>
            <w:tcBorders>
              <w:top w:val="nil"/>
              <w:left w:val="nil"/>
              <w:bottom w:val="nil"/>
              <w:right w:val="nil"/>
            </w:tcBorders>
            <w:shd w:val="clear" w:color="auto" w:fill="auto"/>
            <w:noWrap/>
            <w:vAlign w:val="bottom"/>
            <w:hideMark/>
          </w:tcPr>
          <w:p w14:paraId="44413BCD"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License Fee</w:t>
            </w:r>
          </w:p>
        </w:tc>
        <w:tc>
          <w:tcPr>
            <w:tcW w:w="2168" w:type="dxa"/>
            <w:tcBorders>
              <w:top w:val="nil"/>
              <w:left w:val="single" w:sz="8" w:space="0" w:color="auto"/>
              <w:bottom w:val="nil"/>
              <w:right w:val="single" w:sz="8" w:space="0" w:color="auto"/>
            </w:tcBorders>
            <w:shd w:val="clear" w:color="auto" w:fill="auto"/>
            <w:noWrap/>
            <w:vAlign w:val="bottom"/>
            <w:hideMark/>
          </w:tcPr>
          <w:p w14:paraId="15A00835" w14:textId="198ADED9"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259</w:t>
            </w:r>
          </w:p>
        </w:tc>
        <w:tc>
          <w:tcPr>
            <w:tcW w:w="640" w:type="dxa"/>
            <w:tcBorders>
              <w:top w:val="nil"/>
              <w:left w:val="nil"/>
              <w:bottom w:val="nil"/>
              <w:right w:val="nil"/>
            </w:tcBorders>
            <w:shd w:val="clear" w:color="auto" w:fill="auto"/>
            <w:noWrap/>
            <w:vAlign w:val="bottom"/>
            <w:hideMark/>
          </w:tcPr>
          <w:p w14:paraId="37679FD6"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D6BB2A1" w14:textId="6AEBDE85"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6EF9AD22" w14:textId="77777777" w:rsidTr="00286679">
        <w:trPr>
          <w:trHeight w:val="290"/>
        </w:trPr>
        <w:tc>
          <w:tcPr>
            <w:tcW w:w="4072" w:type="dxa"/>
            <w:tcBorders>
              <w:top w:val="nil"/>
              <w:left w:val="nil"/>
              <w:bottom w:val="nil"/>
              <w:right w:val="nil"/>
            </w:tcBorders>
            <w:shd w:val="clear" w:color="auto" w:fill="auto"/>
            <w:noWrap/>
            <w:vAlign w:val="bottom"/>
            <w:hideMark/>
          </w:tcPr>
          <w:p w14:paraId="5C49F6F5"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Levy</w:t>
            </w:r>
          </w:p>
        </w:tc>
        <w:tc>
          <w:tcPr>
            <w:tcW w:w="2168" w:type="dxa"/>
            <w:tcBorders>
              <w:top w:val="nil"/>
              <w:left w:val="single" w:sz="8" w:space="0" w:color="auto"/>
              <w:bottom w:val="nil"/>
              <w:right w:val="single" w:sz="8" w:space="0" w:color="auto"/>
            </w:tcBorders>
            <w:shd w:val="clear" w:color="auto" w:fill="auto"/>
            <w:noWrap/>
            <w:vAlign w:val="bottom"/>
            <w:hideMark/>
          </w:tcPr>
          <w:p w14:paraId="1C93F776" w14:textId="0D27363F"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51,813</w:t>
            </w:r>
          </w:p>
        </w:tc>
        <w:tc>
          <w:tcPr>
            <w:tcW w:w="640" w:type="dxa"/>
            <w:tcBorders>
              <w:top w:val="nil"/>
              <w:left w:val="nil"/>
              <w:bottom w:val="nil"/>
              <w:right w:val="nil"/>
            </w:tcBorders>
            <w:shd w:val="clear" w:color="auto" w:fill="auto"/>
            <w:noWrap/>
            <w:vAlign w:val="bottom"/>
            <w:hideMark/>
          </w:tcPr>
          <w:p w14:paraId="73893744"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21A1DE4" w14:textId="4B4AC549"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36,290</w:t>
            </w:r>
          </w:p>
        </w:tc>
      </w:tr>
      <w:tr w:rsidR="00286679" w:rsidRPr="00286679" w14:paraId="53A1067B" w14:textId="77777777" w:rsidTr="00286679">
        <w:trPr>
          <w:trHeight w:val="290"/>
        </w:trPr>
        <w:tc>
          <w:tcPr>
            <w:tcW w:w="4072" w:type="dxa"/>
            <w:tcBorders>
              <w:top w:val="nil"/>
              <w:left w:val="nil"/>
              <w:bottom w:val="nil"/>
              <w:right w:val="nil"/>
            </w:tcBorders>
            <w:shd w:val="clear" w:color="auto" w:fill="auto"/>
            <w:noWrap/>
            <w:vAlign w:val="bottom"/>
            <w:hideMark/>
          </w:tcPr>
          <w:p w14:paraId="7B73F48C"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Professional Fee</w:t>
            </w:r>
          </w:p>
        </w:tc>
        <w:tc>
          <w:tcPr>
            <w:tcW w:w="2168" w:type="dxa"/>
            <w:tcBorders>
              <w:top w:val="nil"/>
              <w:left w:val="single" w:sz="8" w:space="0" w:color="auto"/>
              <w:bottom w:val="nil"/>
              <w:right w:val="single" w:sz="8" w:space="0" w:color="auto"/>
            </w:tcBorders>
            <w:shd w:val="clear" w:color="auto" w:fill="auto"/>
            <w:noWrap/>
            <w:vAlign w:val="bottom"/>
            <w:hideMark/>
          </w:tcPr>
          <w:p w14:paraId="2A79A129" w14:textId="47C0E002"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1,575</w:t>
            </w:r>
          </w:p>
        </w:tc>
        <w:tc>
          <w:tcPr>
            <w:tcW w:w="640" w:type="dxa"/>
            <w:tcBorders>
              <w:top w:val="nil"/>
              <w:left w:val="nil"/>
              <w:bottom w:val="nil"/>
              <w:right w:val="nil"/>
            </w:tcBorders>
            <w:shd w:val="clear" w:color="auto" w:fill="auto"/>
            <w:noWrap/>
            <w:vAlign w:val="bottom"/>
            <w:hideMark/>
          </w:tcPr>
          <w:p w14:paraId="172876F1"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0667B540" w14:textId="3C1E5437"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74861CBF" w14:textId="77777777" w:rsidTr="00286679">
        <w:trPr>
          <w:trHeight w:val="290"/>
        </w:trPr>
        <w:tc>
          <w:tcPr>
            <w:tcW w:w="4072" w:type="dxa"/>
            <w:tcBorders>
              <w:top w:val="nil"/>
              <w:left w:val="nil"/>
              <w:bottom w:val="nil"/>
              <w:right w:val="nil"/>
            </w:tcBorders>
            <w:shd w:val="clear" w:color="auto" w:fill="auto"/>
            <w:noWrap/>
            <w:vAlign w:val="bottom"/>
            <w:hideMark/>
          </w:tcPr>
          <w:p w14:paraId="6382794B"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Penalty</w:t>
            </w:r>
          </w:p>
        </w:tc>
        <w:tc>
          <w:tcPr>
            <w:tcW w:w="2168" w:type="dxa"/>
            <w:tcBorders>
              <w:top w:val="nil"/>
              <w:left w:val="single" w:sz="8" w:space="0" w:color="auto"/>
              <w:bottom w:val="nil"/>
              <w:right w:val="single" w:sz="8" w:space="0" w:color="auto"/>
            </w:tcBorders>
            <w:shd w:val="clear" w:color="auto" w:fill="auto"/>
            <w:noWrap/>
            <w:vAlign w:val="bottom"/>
            <w:hideMark/>
          </w:tcPr>
          <w:p w14:paraId="1F741F92" w14:textId="540B7BE1"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44EBD80A"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26CBD3B9" w14:textId="205ABFF5"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500</w:t>
            </w:r>
          </w:p>
        </w:tc>
      </w:tr>
      <w:tr w:rsidR="00286679" w:rsidRPr="00286679" w14:paraId="3F84A1E6" w14:textId="77777777" w:rsidTr="00286679">
        <w:trPr>
          <w:trHeight w:val="290"/>
        </w:trPr>
        <w:tc>
          <w:tcPr>
            <w:tcW w:w="4072" w:type="dxa"/>
            <w:tcBorders>
              <w:top w:val="nil"/>
              <w:left w:val="nil"/>
              <w:bottom w:val="nil"/>
              <w:right w:val="nil"/>
            </w:tcBorders>
            <w:shd w:val="clear" w:color="auto" w:fill="auto"/>
            <w:noWrap/>
            <w:vAlign w:val="bottom"/>
            <w:hideMark/>
          </w:tcPr>
          <w:p w14:paraId="5809C299"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Training Fee</w:t>
            </w:r>
          </w:p>
        </w:tc>
        <w:tc>
          <w:tcPr>
            <w:tcW w:w="2168" w:type="dxa"/>
            <w:tcBorders>
              <w:top w:val="nil"/>
              <w:left w:val="single" w:sz="8" w:space="0" w:color="auto"/>
              <w:bottom w:val="nil"/>
              <w:right w:val="single" w:sz="8" w:space="0" w:color="auto"/>
            </w:tcBorders>
            <w:shd w:val="clear" w:color="auto" w:fill="auto"/>
            <w:noWrap/>
            <w:vAlign w:val="bottom"/>
            <w:hideMark/>
          </w:tcPr>
          <w:p w14:paraId="097B4120" w14:textId="3B78DDAE"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949</w:t>
            </w:r>
          </w:p>
        </w:tc>
        <w:tc>
          <w:tcPr>
            <w:tcW w:w="640" w:type="dxa"/>
            <w:tcBorders>
              <w:top w:val="nil"/>
              <w:left w:val="nil"/>
              <w:bottom w:val="nil"/>
              <w:right w:val="nil"/>
            </w:tcBorders>
            <w:shd w:val="clear" w:color="auto" w:fill="auto"/>
            <w:noWrap/>
            <w:vAlign w:val="bottom"/>
            <w:hideMark/>
          </w:tcPr>
          <w:p w14:paraId="587E1E6C"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961FF1B" w14:textId="0F6F6266"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54DA7227" w14:textId="77777777" w:rsidTr="00286679">
        <w:trPr>
          <w:trHeight w:val="290"/>
        </w:trPr>
        <w:tc>
          <w:tcPr>
            <w:tcW w:w="4072" w:type="dxa"/>
            <w:tcBorders>
              <w:top w:val="nil"/>
              <w:left w:val="nil"/>
              <w:bottom w:val="nil"/>
              <w:right w:val="nil"/>
            </w:tcBorders>
            <w:shd w:val="clear" w:color="auto" w:fill="auto"/>
            <w:noWrap/>
            <w:vAlign w:val="bottom"/>
            <w:hideMark/>
          </w:tcPr>
          <w:p w14:paraId="5E43CE64"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 xml:space="preserve">Rental </w:t>
            </w:r>
          </w:p>
        </w:tc>
        <w:tc>
          <w:tcPr>
            <w:tcW w:w="2168" w:type="dxa"/>
            <w:tcBorders>
              <w:top w:val="nil"/>
              <w:left w:val="single" w:sz="8" w:space="0" w:color="auto"/>
              <w:bottom w:val="nil"/>
              <w:right w:val="single" w:sz="8" w:space="0" w:color="auto"/>
            </w:tcBorders>
            <w:shd w:val="clear" w:color="auto" w:fill="auto"/>
            <w:noWrap/>
            <w:vAlign w:val="bottom"/>
            <w:hideMark/>
          </w:tcPr>
          <w:p w14:paraId="6A51CA5C" w14:textId="137071DB"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155,862</w:t>
            </w:r>
          </w:p>
        </w:tc>
        <w:tc>
          <w:tcPr>
            <w:tcW w:w="640" w:type="dxa"/>
            <w:tcBorders>
              <w:top w:val="nil"/>
              <w:left w:val="nil"/>
              <w:bottom w:val="nil"/>
              <w:right w:val="nil"/>
            </w:tcBorders>
            <w:shd w:val="clear" w:color="auto" w:fill="auto"/>
            <w:noWrap/>
            <w:vAlign w:val="bottom"/>
            <w:hideMark/>
          </w:tcPr>
          <w:p w14:paraId="5ECD2B2C"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FFE2B92" w14:textId="55AE8B0A"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77,572</w:t>
            </w:r>
          </w:p>
        </w:tc>
      </w:tr>
      <w:tr w:rsidR="00286679" w:rsidRPr="00286679" w14:paraId="257DEB5D" w14:textId="77777777" w:rsidTr="00286679">
        <w:trPr>
          <w:trHeight w:val="290"/>
        </w:trPr>
        <w:tc>
          <w:tcPr>
            <w:tcW w:w="4072" w:type="dxa"/>
            <w:tcBorders>
              <w:top w:val="nil"/>
              <w:left w:val="nil"/>
              <w:bottom w:val="nil"/>
              <w:right w:val="nil"/>
            </w:tcBorders>
            <w:shd w:val="clear" w:color="auto" w:fill="auto"/>
            <w:noWrap/>
            <w:vAlign w:val="bottom"/>
            <w:hideMark/>
          </w:tcPr>
          <w:p w14:paraId="5B5A3495"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Rental for staffs</w:t>
            </w:r>
          </w:p>
        </w:tc>
        <w:tc>
          <w:tcPr>
            <w:tcW w:w="2168" w:type="dxa"/>
            <w:tcBorders>
              <w:top w:val="nil"/>
              <w:left w:val="single" w:sz="8" w:space="0" w:color="auto"/>
              <w:bottom w:val="nil"/>
              <w:right w:val="single" w:sz="8" w:space="0" w:color="auto"/>
            </w:tcBorders>
            <w:shd w:val="clear" w:color="auto" w:fill="auto"/>
            <w:noWrap/>
            <w:vAlign w:val="bottom"/>
            <w:hideMark/>
          </w:tcPr>
          <w:p w14:paraId="2EA01FFB" w14:textId="69439F7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25,200</w:t>
            </w:r>
          </w:p>
        </w:tc>
        <w:tc>
          <w:tcPr>
            <w:tcW w:w="640" w:type="dxa"/>
            <w:tcBorders>
              <w:top w:val="nil"/>
              <w:left w:val="nil"/>
              <w:bottom w:val="nil"/>
              <w:right w:val="nil"/>
            </w:tcBorders>
            <w:shd w:val="clear" w:color="auto" w:fill="auto"/>
            <w:noWrap/>
            <w:vAlign w:val="bottom"/>
            <w:hideMark/>
          </w:tcPr>
          <w:p w14:paraId="4FF7B09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6C3E1A25" w14:textId="41887106"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699404F4" w14:textId="77777777" w:rsidTr="00286679">
        <w:trPr>
          <w:trHeight w:val="290"/>
        </w:trPr>
        <w:tc>
          <w:tcPr>
            <w:tcW w:w="4072" w:type="dxa"/>
            <w:tcBorders>
              <w:top w:val="nil"/>
              <w:left w:val="nil"/>
              <w:bottom w:val="nil"/>
              <w:right w:val="nil"/>
            </w:tcBorders>
            <w:shd w:val="clear" w:color="auto" w:fill="auto"/>
            <w:noWrap/>
            <w:vAlign w:val="bottom"/>
            <w:hideMark/>
          </w:tcPr>
          <w:p w14:paraId="6ABB143E"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Staff Subsidy</w:t>
            </w:r>
          </w:p>
        </w:tc>
        <w:tc>
          <w:tcPr>
            <w:tcW w:w="2168" w:type="dxa"/>
            <w:tcBorders>
              <w:top w:val="nil"/>
              <w:left w:val="single" w:sz="8" w:space="0" w:color="auto"/>
              <w:bottom w:val="nil"/>
              <w:right w:val="single" w:sz="8" w:space="0" w:color="auto"/>
            </w:tcBorders>
            <w:shd w:val="clear" w:color="auto" w:fill="auto"/>
            <w:noWrap/>
            <w:vAlign w:val="bottom"/>
            <w:hideMark/>
          </w:tcPr>
          <w:p w14:paraId="260476FA" w14:textId="781FCA3A"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18,000</w:t>
            </w:r>
          </w:p>
        </w:tc>
        <w:tc>
          <w:tcPr>
            <w:tcW w:w="640" w:type="dxa"/>
            <w:tcBorders>
              <w:top w:val="nil"/>
              <w:left w:val="nil"/>
              <w:bottom w:val="nil"/>
              <w:right w:val="nil"/>
            </w:tcBorders>
            <w:shd w:val="clear" w:color="auto" w:fill="auto"/>
            <w:noWrap/>
            <w:vAlign w:val="bottom"/>
            <w:hideMark/>
          </w:tcPr>
          <w:p w14:paraId="1455103E"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E5CCF93" w14:textId="2808C52E"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r>
      <w:tr w:rsidR="00286679" w:rsidRPr="00286679" w14:paraId="17403341" w14:textId="77777777" w:rsidTr="00286679">
        <w:trPr>
          <w:trHeight w:val="290"/>
        </w:trPr>
        <w:tc>
          <w:tcPr>
            <w:tcW w:w="4072" w:type="dxa"/>
            <w:tcBorders>
              <w:top w:val="nil"/>
              <w:left w:val="nil"/>
              <w:bottom w:val="nil"/>
              <w:right w:val="nil"/>
            </w:tcBorders>
            <w:shd w:val="clear" w:color="auto" w:fill="auto"/>
            <w:noWrap/>
            <w:vAlign w:val="bottom"/>
            <w:hideMark/>
          </w:tcPr>
          <w:p w14:paraId="6E8EFA93"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Staff Welfare</w:t>
            </w:r>
          </w:p>
        </w:tc>
        <w:tc>
          <w:tcPr>
            <w:tcW w:w="2168" w:type="dxa"/>
            <w:tcBorders>
              <w:top w:val="nil"/>
              <w:left w:val="single" w:sz="8" w:space="0" w:color="auto"/>
              <w:bottom w:val="nil"/>
              <w:right w:val="single" w:sz="8" w:space="0" w:color="auto"/>
            </w:tcBorders>
            <w:shd w:val="clear" w:color="auto" w:fill="auto"/>
            <w:noWrap/>
            <w:vAlign w:val="bottom"/>
            <w:hideMark/>
          </w:tcPr>
          <w:p w14:paraId="7E2FD5DB" w14:textId="40B93E35"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675</w:t>
            </w:r>
          </w:p>
        </w:tc>
        <w:tc>
          <w:tcPr>
            <w:tcW w:w="640" w:type="dxa"/>
            <w:tcBorders>
              <w:top w:val="nil"/>
              <w:left w:val="nil"/>
              <w:bottom w:val="nil"/>
              <w:right w:val="nil"/>
            </w:tcBorders>
            <w:shd w:val="clear" w:color="auto" w:fill="auto"/>
            <w:noWrap/>
            <w:vAlign w:val="bottom"/>
            <w:hideMark/>
          </w:tcPr>
          <w:p w14:paraId="0C2C2786"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4F507FD" w14:textId="5F0BCAF9"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566</w:t>
            </w:r>
          </w:p>
        </w:tc>
      </w:tr>
      <w:tr w:rsidR="00286679" w:rsidRPr="00286679" w14:paraId="19A2D1F7" w14:textId="77777777" w:rsidTr="00286679">
        <w:trPr>
          <w:trHeight w:val="290"/>
        </w:trPr>
        <w:tc>
          <w:tcPr>
            <w:tcW w:w="4072" w:type="dxa"/>
            <w:tcBorders>
              <w:top w:val="nil"/>
              <w:left w:val="nil"/>
              <w:bottom w:val="nil"/>
              <w:right w:val="nil"/>
            </w:tcBorders>
            <w:shd w:val="clear" w:color="auto" w:fill="auto"/>
            <w:noWrap/>
            <w:vAlign w:val="bottom"/>
            <w:hideMark/>
          </w:tcPr>
          <w:p w14:paraId="14FAFCE3"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Stalls Expenses</w:t>
            </w:r>
          </w:p>
        </w:tc>
        <w:tc>
          <w:tcPr>
            <w:tcW w:w="2168" w:type="dxa"/>
            <w:tcBorders>
              <w:top w:val="nil"/>
              <w:left w:val="single" w:sz="8" w:space="0" w:color="auto"/>
              <w:bottom w:val="nil"/>
              <w:right w:val="single" w:sz="8" w:space="0" w:color="auto"/>
            </w:tcBorders>
            <w:shd w:val="clear" w:color="auto" w:fill="auto"/>
            <w:noWrap/>
            <w:vAlign w:val="bottom"/>
            <w:hideMark/>
          </w:tcPr>
          <w:p w14:paraId="7BC453BF" w14:textId="7CD3A488"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4,710</w:t>
            </w:r>
          </w:p>
        </w:tc>
        <w:tc>
          <w:tcPr>
            <w:tcW w:w="640" w:type="dxa"/>
            <w:tcBorders>
              <w:top w:val="nil"/>
              <w:left w:val="nil"/>
              <w:bottom w:val="nil"/>
              <w:right w:val="nil"/>
            </w:tcBorders>
            <w:shd w:val="clear" w:color="auto" w:fill="auto"/>
            <w:noWrap/>
            <w:vAlign w:val="bottom"/>
            <w:hideMark/>
          </w:tcPr>
          <w:p w14:paraId="35CDCAF0"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32EF191A" w14:textId="5E5BEEB7" w:rsidR="00286679" w:rsidRPr="00286679" w:rsidRDefault="00286679" w:rsidP="00286679">
            <w:pPr>
              <w:spacing w:after="0" w:line="240" w:lineRule="auto"/>
              <w:jc w:val="right"/>
              <w:rPr>
                <w:rFonts w:ascii="Calibri" w:eastAsia="Times New Roman" w:hAnsi="Calibri" w:cs="Calibri"/>
                <w:color w:val="000000"/>
                <w:lang w:val="en-MY"/>
              </w:rPr>
            </w:pPr>
          </w:p>
        </w:tc>
      </w:tr>
      <w:tr w:rsidR="00286679" w:rsidRPr="00286679" w14:paraId="3B3BFE7D" w14:textId="77777777" w:rsidTr="00286679">
        <w:trPr>
          <w:trHeight w:val="290"/>
        </w:trPr>
        <w:tc>
          <w:tcPr>
            <w:tcW w:w="4072" w:type="dxa"/>
            <w:tcBorders>
              <w:top w:val="nil"/>
              <w:left w:val="nil"/>
              <w:bottom w:val="nil"/>
              <w:right w:val="nil"/>
            </w:tcBorders>
            <w:shd w:val="clear" w:color="auto" w:fill="auto"/>
            <w:noWrap/>
            <w:vAlign w:val="bottom"/>
            <w:hideMark/>
          </w:tcPr>
          <w:p w14:paraId="165DAA34"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Upkeep of equipment</w:t>
            </w:r>
          </w:p>
        </w:tc>
        <w:tc>
          <w:tcPr>
            <w:tcW w:w="2168" w:type="dxa"/>
            <w:tcBorders>
              <w:top w:val="nil"/>
              <w:left w:val="single" w:sz="8" w:space="0" w:color="auto"/>
              <w:bottom w:val="single" w:sz="8" w:space="0" w:color="auto"/>
              <w:right w:val="single" w:sz="8" w:space="0" w:color="auto"/>
            </w:tcBorders>
            <w:shd w:val="clear" w:color="auto" w:fill="auto"/>
            <w:noWrap/>
            <w:vAlign w:val="bottom"/>
            <w:hideMark/>
          </w:tcPr>
          <w:p w14:paraId="22574C95" w14:textId="7A756249" w:rsidR="00286679" w:rsidRPr="00286679" w:rsidRDefault="00286679" w:rsidP="00286679">
            <w:pPr>
              <w:spacing w:after="0" w:line="240" w:lineRule="auto"/>
              <w:jc w:val="center"/>
              <w:rPr>
                <w:rFonts w:ascii="Calibri" w:eastAsia="Times New Roman" w:hAnsi="Calibri" w:cs="Calibri"/>
                <w:color w:val="000000"/>
                <w:lang w:val="en-MY"/>
              </w:rPr>
            </w:pPr>
            <w:r w:rsidRPr="00286679">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A21B2BE"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14:paraId="49D2E8DB" w14:textId="6C388163"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6,546</w:t>
            </w:r>
          </w:p>
        </w:tc>
      </w:tr>
      <w:tr w:rsidR="00286679" w:rsidRPr="00286679" w14:paraId="6B0DE096" w14:textId="77777777" w:rsidTr="00286679">
        <w:trPr>
          <w:trHeight w:val="290"/>
        </w:trPr>
        <w:tc>
          <w:tcPr>
            <w:tcW w:w="4072" w:type="dxa"/>
            <w:tcBorders>
              <w:top w:val="nil"/>
              <w:left w:val="nil"/>
              <w:bottom w:val="nil"/>
              <w:right w:val="nil"/>
            </w:tcBorders>
            <w:shd w:val="clear" w:color="auto" w:fill="auto"/>
            <w:noWrap/>
            <w:vAlign w:val="bottom"/>
            <w:hideMark/>
          </w:tcPr>
          <w:p w14:paraId="079ECE97"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double" w:sz="6" w:space="0" w:color="auto"/>
              <w:right w:val="nil"/>
            </w:tcBorders>
            <w:shd w:val="clear" w:color="auto" w:fill="auto"/>
            <w:noWrap/>
            <w:vAlign w:val="bottom"/>
            <w:hideMark/>
          </w:tcPr>
          <w:p w14:paraId="72682DC6" w14:textId="7FA06310"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259,519</w:t>
            </w:r>
          </w:p>
        </w:tc>
        <w:tc>
          <w:tcPr>
            <w:tcW w:w="640" w:type="dxa"/>
            <w:tcBorders>
              <w:top w:val="nil"/>
              <w:left w:val="nil"/>
              <w:bottom w:val="nil"/>
              <w:right w:val="nil"/>
            </w:tcBorders>
            <w:shd w:val="clear" w:color="auto" w:fill="auto"/>
            <w:noWrap/>
            <w:vAlign w:val="bottom"/>
            <w:hideMark/>
          </w:tcPr>
          <w:p w14:paraId="21B10A9B"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double" w:sz="6" w:space="0" w:color="auto"/>
              <w:right w:val="nil"/>
            </w:tcBorders>
            <w:shd w:val="clear" w:color="auto" w:fill="auto"/>
            <w:noWrap/>
            <w:vAlign w:val="bottom"/>
            <w:hideMark/>
          </w:tcPr>
          <w:p w14:paraId="1FF09196" w14:textId="34A5CA9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124,417</w:t>
            </w:r>
          </w:p>
        </w:tc>
      </w:tr>
      <w:tr w:rsidR="00286679" w:rsidRPr="00286679" w14:paraId="2BCFB6C9" w14:textId="77777777" w:rsidTr="00286679">
        <w:trPr>
          <w:trHeight w:val="290"/>
        </w:trPr>
        <w:tc>
          <w:tcPr>
            <w:tcW w:w="4072" w:type="dxa"/>
            <w:tcBorders>
              <w:top w:val="nil"/>
              <w:left w:val="nil"/>
              <w:bottom w:val="nil"/>
              <w:right w:val="nil"/>
            </w:tcBorders>
            <w:shd w:val="clear" w:color="auto" w:fill="auto"/>
            <w:noWrap/>
            <w:vAlign w:val="bottom"/>
            <w:hideMark/>
          </w:tcPr>
          <w:p w14:paraId="0E6DC412"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24079778"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24AA185"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14235DBC"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4BD37BD0" w14:textId="77777777" w:rsidTr="00286679">
        <w:trPr>
          <w:trHeight w:val="290"/>
        </w:trPr>
        <w:tc>
          <w:tcPr>
            <w:tcW w:w="4072" w:type="dxa"/>
            <w:tcBorders>
              <w:top w:val="nil"/>
              <w:left w:val="nil"/>
              <w:bottom w:val="nil"/>
              <w:right w:val="nil"/>
            </w:tcBorders>
            <w:shd w:val="clear" w:color="auto" w:fill="auto"/>
            <w:noWrap/>
            <w:vAlign w:val="bottom"/>
            <w:hideMark/>
          </w:tcPr>
          <w:p w14:paraId="5AA40D6B" w14:textId="77777777" w:rsidR="00286679" w:rsidRPr="00286679" w:rsidRDefault="00286679" w:rsidP="00286679">
            <w:pPr>
              <w:spacing w:after="0" w:line="240" w:lineRule="auto"/>
              <w:rPr>
                <w:rFonts w:ascii="Calibri" w:eastAsia="Times New Roman" w:hAnsi="Calibri" w:cs="Calibri"/>
                <w:b/>
                <w:bCs/>
                <w:color w:val="000000"/>
                <w:u w:val="single"/>
                <w:lang w:val="en-MY"/>
              </w:rPr>
            </w:pPr>
            <w:r w:rsidRPr="00286679">
              <w:rPr>
                <w:rFonts w:ascii="Calibri" w:eastAsia="Times New Roman" w:hAnsi="Calibri" w:cs="Calibri"/>
                <w:b/>
                <w:bCs/>
                <w:color w:val="000000"/>
                <w:u w:val="single"/>
                <w:lang w:val="en-MY"/>
              </w:rPr>
              <w:t>Less: Employee Benefits Expenses</w:t>
            </w:r>
          </w:p>
        </w:tc>
        <w:tc>
          <w:tcPr>
            <w:tcW w:w="2168" w:type="dxa"/>
            <w:tcBorders>
              <w:top w:val="nil"/>
              <w:left w:val="nil"/>
              <w:bottom w:val="nil"/>
              <w:right w:val="nil"/>
            </w:tcBorders>
            <w:shd w:val="clear" w:color="auto" w:fill="auto"/>
            <w:noWrap/>
            <w:vAlign w:val="bottom"/>
            <w:hideMark/>
          </w:tcPr>
          <w:p w14:paraId="62A397E3" w14:textId="77777777" w:rsidR="00286679" w:rsidRPr="00286679" w:rsidRDefault="00286679" w:rsidP="00286679">
            <w:pPr>
              <w:spacing w:after="0" w:line="240" w:lineRule="auto"/>
              <w:jc w:val="right"/>
              <w:rPr>
                <w:rFonts w:ascii="Calibri" w:eastAsia="Times New Roman" w:hAnsi="Calibri" w:cs="Calibri"/>
                <w:b/>
                <w:bCs/>
                <w:color w:val="000000"/>
                <w:u w:val="single"/>
                <w:lang w:val="en-MY"/>
              </w:rPr>
            </w:pPr>
          </w:p>
        </w:tc>
        <w:tc>
          <w:tcPr>
            <w:tcW w:w="640" w:type="dxa"/>
            <w:tcBorders>
              <w:top w:val="nil"/>
              <w:left w:val="nil"/>
              <w:bottom w:val="nil"/>
              <w:right w:val="nil"/>
            </w:tcBorders>
            <w:shd w:val="clear" w:color="auto" w:fill="auto"/>
            <w:noWrap/>
            <w:vAlign w:val="bottom"/>
            <w:hideMark/>
          </w:tcPr>
          <w:p w14:paraId="3906CD6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55021459"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541B39F0" w14:textId="77777777" w:rsidTr="00286679">
        <w:trPr>
          <w:trHeight w:val="290"/>
        </w:trPr>
        <w:tc>
          <w:tcPr>
            <w:tcW w:w="4072" w:type="dxa"/>
            <w:tcBorders>
              <w:top w:val="nil"/>
              <w:left w:val="nil"/>
              <w:bottom w:val="nil"/>
              <w:right w:val="nil"/>
            </w:tcBorders>
            <w:shd w:val="clear" w:color="auto" w:fill="auto"/>
            <w:noWrap/>
            <w:vAlign w:val="bottom"/>
            <w:hideMark/>
          </w:tcPr>
          <w:p w14:paraId="0B41C078"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CPF Expenses</w:t>
            </w:r>
          </w:p>
        </w:tc>
        <w:tc>
          <w:tcPr>
            <w:tcW w:w="2168" w:type="dxa"/>
            <w:tcBorders>
              <w:top w:val="single" w:sz="8" w:space="0" w:color="auto"/>
              <w:left w:val="single" w:sz="8" w:space="0" w:color="auto"/>
              <w:bottom w:val="nil"/>
              <w:right w:val="single" w:sz="8" w:space="0" w:color="auto"/>
            </w:tcBorders>
            <w:shd w:val="clear" w:color="auto" w:fill="auto"/>
            <w:noWrap/>
            <w:vAlign w:val="bottom"/>
            <w:hideMark/>
          </w:tcPr>
          <w:p w14:paraId="74817044" w14:textId="18277FAB"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83,523</w:t>
            </w:r>
          </w:p>
        </w:tc>
        <w:tc>
          <w:tcPr>
            <w:tcW w:w="640" w:type="dxa"/>
            <w:tcBorders>
              <w:top w:val="nil"/>
              <w:left w:val="nil"/>
              <w:bottom w:val="nil"/>
              <w:right w:val="nil"/>
            </w:tcBorders>
            <w:shd w:val="clear" w:color="auto" w:fill="auto"/>
            <w:noWrap/>
            <w:vAlign w:val="bottom"/>
            <w:hideMark/>
          </w:tcPr>
          <w:p w14:paraId="24BCD525"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single" w:sz="8" w:space="0" w:color="auto"/>
              <w:left w:val="single" w:sz="8" w:space="0" w:color="auto"/>
              <w:bottom w:val="nil"/>
              <w:right w:val="single" w:sz="8" w:space="0" w:color="auto"/>
            </w:tcBorders>
            <w:shd w:val="clear" w:color="auto" w:fill="auto"/>
            <w:noWrap/>
            <w:vAlign w:val="bottom"/>
            <w:hideMark/>
          </w:tcPr>
          <w:p w14:paraId="7B49AA67" w14:textId="0D914A6F"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55,417</w:t>
            </w:r>
          </w:p>
        </w:tc>
      </w:tr>
      <w:tr w:rsidR="00286679" w:rsidRPr="00286679" w14:paraId="3DA45A8F" w14:textId="77777777" w:rsidTr="00286679">
        <w:trPr>
          <w:trHeight w:val="290"/>
        </w:trPr>
        <w:tc>
          <w:tcPr>
            <w:tcW w:w="4072" w:type="dxa"/>
            <w:tcBorders>
              <w:top w:val="nil"/>
              <w:left w:val="nil"/>
              <w:bottom w:val="nil"/>
              <w:right w:val="nil"/>
            </w:tcBorders>
            <w:shd w:val="clear" w:color="auto" w:fill="auto"/>
            <w:noWrap/>
            <w:vAlign w:val="bottom"/>
            <w:hideMark/>
          </w:tcPr>
          <w:p w14:paraId="338A843B"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Salary</w:t>
            </w:r>
          </w:p>
        </w:tc>
        <w:tc>
          <w:tcPr>
            <w:tcW w:w="2168" w:type="dxa"/>
            <w:tcBorders>
              <w:top w:val="nil"/>
              <w:left w:val="single" w:sz="8" w:space="0" w:color="auto"/>
              <w:bottom w:val="single" w:sz="8" w:space="0" w:color="auto"/>
              <w:right w:val="single" w:sz="8" w:space="0" w:color="auto"/>
            </w:tcBorders>
            <w:shd w:val="clear" w:color="auto" w:fill="auto"/>
            <w:noWrap/>
            <w:vAlign w:val="bottom"/>
            <w:hideMark/>
          </w:tcPr>
          <w:p w14:paraId="63FF8F51" w14:textId="6ED63446"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140,661</w:t>
            </w:r>
          </w:p>
        </w:tc>
        <w:tc>
          <w:tcPr>
            <w:tcW w:w="640" w:type="dxa"/>
            <w:tcBorders>
              <w:top w:val="nil"/>
              <w:left w:val="nil"/>
              <w:bottom w:val="nil"/>
              <w:right w:val="nil"/>
            </w:tcBorders>
            <w:shd w:val="clear" w:color="auto" w:fill="auto"/>
            <w:noWrap/>
            <w:vAlign w:val="bottom"/>
            <w:hideMark/>
          </w:tcPr>
          <w:p w14:paraId="5E2A05FE"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14:paraId="0D34CCE0" w14:textId="6341D2E1"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75,106</w:t>
            </w:r>
          </w:p>
        </w:tc>
      </w:tr>
      <w:tr w:rsidR="00286679" w:rsidRPr="00286679" w14:paraId="1247C2C3" w14:textId="77777777" w:rsidTr="00286679">
        <w:trPr>
          <w:trHeight w:val="290"/>
        </w:trPr>
        <w:tc>
          <w:tcPr>
            <w:tcW w:w="4072" w:type="dxa"/>
            <w:tcBorders>
              <w:top w:val="nil"/>
              <w:left w:val="nil"/>
              <w:bottom w:val="nil"/>
              <w:right w:val="nil"/>
            </w:tcBorders>
            <w:shd w:val="clear" w:color="auto" w:fill="auto"/>
            <w:noWrap/>
            <w:vAlign w:val="bottom"/>
            <w:hideMark/>
          </w:tcPr>
          <w:p w14:paraId="6532E7BB"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double" w:sz="6" w:space="0" w:color="auto"/>
              <w:right w:val="nil"/>
            </w:tcBorders>
            <w:shd w:val="clear" w:color="auto" w:fill="auto"/>
            <w:noWrap/>
            <w:vAlign w:val="bottom"/>
            <w:hideMark/>
          </w:tcPr>
          <w:p w14:paraId="6CF0CB38" w14:textId="1B7095BD"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6CB11ED3"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double" w:sz="6" w:space="0" w:color="auto"/>
              <w:right w:val="nil"/>
            </w:tcBorders>
            <w:shd w:val="clear" w:color="auto" w:fill="auto"/>
            <w:noWrap/>
            <w:vAlign w:val="bottom"/>
            <w:hideMark/>
          </w:tcPr>
          <w:p w14:paraId="61F86BAD" w14:textId="66FADC16"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130,523</w:t>
            </w:r>
          </w:p>
        </w:tc>
      </w:tr>
      <w:tr w:rsidR="00286679" w:rsidRPr="00286679" w14:paraId="6FFB00B7" w14:textId="77777777" w:rsidTr="00286679">
        <w:trPr>
          <w:trHeight w:val="290"/>
        </w:trPr>
        <w:tc>
          <w:tcPr>
            <w:tcW w:w="4072" w:type="dxa"/>
            <w:tcBorders>
              <w:top w:val="nil"/>
              <w:left w:val="nil"/>
              <w:bottom w:val="nil"/>
              <w:right w:val="nil"/>
            </w:tcBorders>
            <w:shd w:val="clear" w:color="auto" w:fill="auto"/>
            <w:noWrap/>
            <w:vAlign w:val="bottom"/>
            <w:hideMark/>
          </w:tcPr>
          <w:p w14:paraId="6607706E"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67111A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ABE86B5"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7A42CE8D"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4AF2A0E3" w14:textId="77777777" w:rsidTr="00286679">
        <w:trPr>
          <w:trHeight w:val="290"/>
        </w:trPr>
        <w:tc>
          <w:tcPr>
            <w:tcW w:w="4072" w:type="dxa"/>
            <w:tcBorders>
              <w:top w:val="nil"/>
              <w:left w:val="nil"/>
              <w:bottom w:val="nil"/>
              <w:right w:val="nil"/>
            </w:tcBorders>
            <w:shd w:val="clear" w:color="auto" w:fill="auto"/>
            <w:noWrap/>
            <w:vAlign w:val="bottom"/>
            <w:hideMark/>
          </w:tcPr>
          <w:p w14:paraId="0B575250"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Total Expenses</w:t>
            </w:r>
          </w:p>
        </w:tc>
        <w:tc>
          <w:tcPr>
            <w:tcW w:w="2168" w:type="dxa"/>
            <w:tcBorders>
              <w:top w:val="nil"/>
              <w:left w:val="nil"/>
              <w:bottom w:val="nil"/>
              <w:right w:val="nil"/>
            </w:tcBorders>
            <w:shd w:val="clear" w:color="auto" w:fill="auto"/>
            <w:noWrap/>
            <w:vAlign w:val="bottom"/>
            <w:hideMark/>
          </w:tcPr>
          <w:p w14:paraId="2FFD74D8" w14:textId="0E9F285B"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483,703</w:t>
            </w:r>
          </w:p>
        </w:tc>
        <w:tc>
          <w:tcPr>
            <w:tcW w:w="640" w:type="dxa"/>
            <w:tcBorders>
              <w:top w:val="nil"/>
              <w:left w:val="nil"/>
              <w:bottom w:val="nil"/>
              <w:right w:val="nil"/>
            </w:tcBorders>
            <w:shd w:val="clear" w:color="auto" w:fill="auto"/>
            <w:noWrap/>
            <w:vAlign w:val="bottom"/>
            <w:hideMark/>
          </w:tcPr>
          <w:p w14:paraId="29785BA3" w14:textId="77777777" w:rsidR="00286679" w:rsidRPr="00286679"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0960358A" w14:textId="325C23C4" w:rsidR="00286679" w:rsidRPr="00286679" w:rsidRDefault="00286679" w:rsidP="00286679">
            <w:pPr>
              <w:spacing w:after="0" w:line="240" w:lineRule="auto"/>
              <w:jc w:val="right"/>
              <w:rPr>
                <w:rFonts w:ascii="Calibri" w:eastAsia="Times New Roman" w:hAnsi="Calibri" w:cs="Calibri"/>
                <w:color w:val="000000"/>
                <w:lang w:val="en-MY"/>
              </w:rPr>
            </w:pPr>
            <w:r w:rsidRPr="00286679">
              <w:rPr>
                <w:rFonts w:ascii="Calibri" w:eastAsia="Times New Roman" w:hAnsi="Calibri" w:cs="Calibri"/>
                <w:color w:val="000000"/>
                <w:lang w:val="en-MY"/>
              </w:rPr>
              <w:t>254,940</w:t>
            </w:r>
          </w:p>
        </w:tc>
      </w:tr>
      <w:tr w:rsidR="00286679" w:rsidRPr="00286679" w14:paraId="103F0C95" w14:textId="77777777" w:rsidTr="00286679">
        <w:trPr>
          <w:trHeight w:val="290"/>
        </w:trPr>
        <w:tc>
          <w:tcPr>
            <w:tcW w:w="4072" w:type="dxa"/>
            <w:tcBorders>
              <w:top w:val="nil"/>
              <w:left w:val="nil"/>
              <w:bottom w:val="nil"/>
              <w:right w:val="nil"/>
            </w:tcBorders>
            <w:shd w:val="clear" w:color="auto" w:fill="auto"/>
            <w:noWrap/>
            <w:vAlign w:val="bottom"/>
            <w:hideMark/>
          </w:tcPr>
          <w:p w14:paraId="5912EF51" w14:textId="77777777" w:rsidR="00286679" w:rsidRPr="00286679"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673E1DF"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6AD13FB"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18E47A93" w14:textId="77777777" w:rsidR="00286679" w:rsidRPr="00286679"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758511AD" w14:textId="77777777" w:rsidTr="00286679">
        <w:trPr>
          <w:trHeight w:val="300"/>
        </w:trPr>
        <w:tc>
          <w:tcPr>
            <w:tcW w:w="4072" w:type="dxa"/>
            <w:tcBorders>
              <w:top w:val="nil"/>
              <w:left w:val="nil"/>
              <w:bottom w:val="nil"/>
              <w:right w:val="nil"/>
            </w:tcBorders>
            <w:shd w:val="clear" w:color="auto" w:fill="auto"/>
            <w:noWrap/>
            <w:vAlign w:val="bottom"/>
            <w:hideMark/>
          </w:tcPr>
          <w:p w14:paraId="5DD265ED" w14:textId="77777777" w:rsidR="00286679" w:rsidRPr="00286679" w:rsidRDefault="00286679" w:rsidP="00286679">
            <w:pPr>
              <w:spacing w:after="0" w:line="240" w:lineRule="auto"/>
              <w:rPr>
                <w:rFonts w:ascii="Calibri" w:eastAsia="Times New Roman" w:hAnsi="Calibri" w:cs="Calibri"/>
                <w:color w:val="000000"/>
                <w:lang w:val="en-MY"/>
              </w:rPr>
            </w:pPr>
            <w:r w:rsidRPr="00286679">
              <w:rPr>
                <w:rFonts w:ascii="Calibri" w:eastAsia="Times New Roman" w:hAnsi="Calibri" w:cs="Calibri"/>
                <w:color w:val="000000"/>
                <w:lang w:val="en-MY"/>
              </w:rPr>
              <w:t>Profit / (loss) from operations</w:t>
            </w:r>
          </w:p>
        </w:tc>
        <w:tc>
          <w:tcPr>
            <w:tcW w:w="2168" w:type="dxa"/>
            <w:tcBorders>
              <w:top w:val="single" w:sz="4" w:space="0" w:color="auto"/>
              <w:left w:val="nil"/>
              <w:bottom w:val="double" w:sz="6" w:space="0" w:color="auto"/>
              <w:right w:val="nil"/>
            </w:tcBorders>
            <w:shd w:val="clear" w:color="auto" w:fill="auto"/>
            <w:noWrap/>
            <w:vAlign w:val="bottom"/>
            <w:hideMark/>
          </w:tcPr>
          <w:p w14:paraId="6B9D1EF8" w14:textId="6B09A7AA" w:rsidR="00286679" w:rsidRPr="00286679" w:rsidRDefault="00286679" w:rsidP="00286679">
            <w:pPr>
              <w:spacing w:after="0" w:line="240" w:lineRule="auto"/>
              <w:jc w:val="right"/>
              <w:rPr>
                <w:rFonts w:ascii="Calibri" w:eastAsia="Times New Roman" w:hAnsi="Calibri" w:cs="Calibri"/>
                <w:lang w:val="en-MY"/>
              </w:rPr>
            </w:pPr>
            <w:r w:rsidRPr="00286679">
              <w:rPr>
                <w:rFonts w:ascii="Calibri" w:eastAsia="Times New Roman" w:hAnsi="Calibri" w:cs="Calibri"/>
                <w:lang w:val="en-MY"/>
              </w:rPr>
              <w:t>8,836</w:t>
            </w:r>
          </w:p>
        </w:tc>
        <w:tc>
          <w:tcPr>
            <w:tcW w:w="640" w:type="dxa"/>
            <w:tcBorders>
              <w:top w:val="nil"/>
              <w:left w:val="nil"/>
              <w:bottom w:val="nil"/>
              <w:right w:val="nil"/>
            </w:tcBorders>
            <w:shd w:val="clear" w:color="auto" w:fill="auto"/>
            <w:noWrap/>
            <w:vAlign w:val="bottom"/>
            <w:hideMark/>
          </w:tcPr>
          <w:p w14:paraId="05BA0330" w14:textId="77777777" w:rsidR="00286679" w:rsidRPr="00286679" w:rsidRDefault="00286679" w:rsidP="00286679">
            <w:pPr>
              <w:spacing w:after="0" w:line="240" w:lineRule="auto"/>
              <w:jc w:val="right"/>
              <w:rPr>
                <w:rFonts w:ascii="Calibri" w:eastAsia="Times New Roman" w:hAnsi="Calibri" w:cs="Calibri"/>
                <w:lang w:val="en-MY"/>
              </w:rPr>
            </w:pPr>
          </w:p>
        </w:tc>
        <w:tc>
          <w:tcPr>
            <w:tcW w:w="1760" w:type="dxa"/>
            <w:tcBorders>
              <w:top w:val="single" w:sz="4" w:space="0" w:color="auto"/>
              <w:left w:val="nil"/>
              <w:bottom w:val="double" w:sz="6" w:space="0" w:color="auto"/>
              <w:right w:val="nil"/>
            </w:tcBorders>
            <w:shd w:val="clear" w:color="auto" w:fill="auto"/>
            <w:noWrap/>
            <w:vAlign w:val="bottom"/>
            <w:hideMark/>
          </w:tcPr>
          <w:p w14:paraId="4C18FBEA" w14:textId="77777777" w:rsidR="00286679" w:rsidRPr="00286679" w:rsidRDefault="00286679" w:rsidP="00286679">
            <w:pPr>
              <w:spacing w:after="0" w:line="240" w:lineRule="auto"/>
              <w:jc w:val="right"/>
              <w:rPr>
                <w:rFonts w:ascii="Calibri" w:eastAsia="Times New Roman" w:hAnsi="Calibri" w:cs="Calibri"/>
                <w:lang w:val="en-MY"/>
              </w:rPr>
            </w:pPr>
            <w:r w:rsidRPr="00286679">
              <w:rPr>
                <w:rFonts w:ascii="Calibri" w:eastAsia="Times New Roman" w:hAnsi="Calibri" w:cs="Calibri"/>
                <w:lang w:val="en-MY"/>
              </w:rPr>
              <w:t>16,695</w:t>
            </w:r>
          </w:p>
        </w:tc>
      </w:tr>
    </w:tbl>
    <w:p w14:paraId="3273F7AF" w14:textId="77777777" w:rsidR="00286679" w:rsidRDefault="00286679" w:rsidP="00DA501B">
      <w:pPr>
        <w:spacing w:after="0"/>
      </w:pPr>
    </w:p>
    <w:sectPr w:rsidR="00286679" w:rsidSect="00E630B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681B9" w14:textId="77777777" w:rsidR="003E7E1C" w:rsidRDefault="003E7E1C" w:rsidP="00E630B9">
      <w:pPr>
        <w:spacing w:after="0" w:line="240" w:lineRule="auto"/>
      </w:pPr>
      <w:r>
        <w:separator/>
      </w:r>
    </w:p>
  </w:endnote>
  <w:endnote w:type="continuationSeparator" w:id="0">
    <w:p w14:paraId="779249E4" w14:textId="77777777" w:rsidR="003E7E1C" w:rsidRDefault="003E7E1C" w:rsidP="00E63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A07AC" w14:textId="77777777" w:rsidR="002C04E2" w:rsidRDefault="002C04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519633"/>
      <w:docPartObj>
        <w:docPartGallery w:val="Page Numbers (Bottom of Page)"/>
        <w:docPartUnique/>
      </w:docPartObj>
    </w:sdtPr>
    <w:sdtEndPr>
      <w:rPr>
        <w:noProof/>
      </w:rPr>
    </w:sdtEndPr>
    <w:sdtContent>
      <w:p w14:paraId="2C26A00D" w14:textId="2C8C6C89" w:rsidR="00D17391" w:rsidRDefault="00D173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D4919" w14:textId="77777777" w:rsidR="00D17391" w:rsidRDefault="00D17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5AC3D" w14:textId="77777777" w:rsidR="002C04E2" w:rsidRDefault="002C0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0920F" w14:textId="77777777" w:rsidR="003E7E1C" w:rsidRDefault="003E7E1C" w:rsidP="00E630B9">
      <w:pPr>
        <w:spacing w:after="0" w:line="240" w:lineRule="auto"/>
      </w:pPr>
      <w:r>
        <w:separator/>
      </w:r>
    </w:p>
  </w:footnote>
  <w:footnote w:type="continuationSeparator" w:id="0">
    <w:p w14:paraId="60571BEF" w14:textId="77777777" w:rsidR="003E7E1C" w:rsidRDefault="003E7E1C" w:rsidP="00E63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26880" w14:textId="77777777" w:rsidR="002C04E2" w:rsidRDefault="002C04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D146E" w14:textId="7E080545" w:rsidR="00D17391" w:rsidRDefault="003958C0">
    <w:pPr>
      <w:pStyle w:val="Header"/>
    </w:pPr>
    <w:r>
      <w:t>CCK</w:t>
    </w:r>
    <w:r w:rsidR="00FD412A">
      <w:t xml:space="preserve"> GOURMET</w:t>
    </w:r>
    <w:r w:rsidR="00D17391">
      <w:t xml:space="preserve"> PTE. LTD.</w:t>
    </w:r>
  </w:p>
  <w:p w14:paraId="298AC3B7" w14:textId="21C53FA7" w:rsidR="00D17391" w:rsidRDefault="00D17391">
    <w:pPr>
      <w:pStyle w:val="Header"/>
    </w:pPr>
    <w:r>
      <w:t>Reg. No 201814626N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EF69B" w14:textId="77777777" w:rsidR="002C04E2" w:rsidRDefault="002C0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57610"/>
    <w:multiLevelType w:val="hybridMultilevel"/>
    <w:tmpl w:val="F06CE242"/>
    <w:lvl w:ilvl="0" w:tplc="227C550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4255FF"/>
    <w:multiLevelType w:val="hybridMultilevel"/>
    <w:tmpl w:val="F74A57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5F0A574D"/>
    <w:multiLevelType w:val="hybridMultilevel"/>
    <w:tmpl w:val="B35435F8"/>
    <w:lvl w:ilvl="0" w:tplc="A8BA5184">
      <w:start w:val="1"/>
      <w:numFmt w:val="lowerLetter"/>
      <w:lvlText w:val="(%1)"/>
      <w:lvlJc w:val="left"/>
      <w:pPr>
        <w:ind w:left="643"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1D82C77"/>
    <w:multiLevelType w:val="hybridMultilevel"/>
    <w:tmpl w:val="29E0E93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E7"/>
    <w:rsid w:val="0001549B"/>
    <w:rsid w:val="00016043"/>
    <w:rsid w:val="00020A65"/>
    <w:rsid w:val="0002465A"/>
    <w:rsid w:val="00026BF5"/>
    <w:rsid w:val="00042C18"/>
    <w:rsid w:val="00083F66"/>
    <w:rsid w:val="00136221"/>
    <w:rsid w:val="001425A9"/>
    <w:rsid w:val="0015163A"/>
    <w:rsid w:val="001711AF"/>
    <w:rsid w:val="0017360E"/>
    <w:rsid w:val="001741BD"/>
    <w:rsid w:val="00175B11"/>
    <w:rsid w:val="001E7EB0"/>
    <w:rsid w:val="00286679"/>
    <w:rsid w:val="00290954"/>
    <w:rsid w:val="002C022D"/>
    <w:rsid w:val="002C04E2"/>
    <w:rsid w:val="002F104F"/>
    <w:rsid w:val="003035A4"/>
    <w:rsid w:val="00313FDA"/>
    <w:rsid w:val="003268F6"/>
    <w:rsid w:val="003327D1"/>
    <w:rsid w:val="003352B7"/>
    <w:rsid w:val="00354C05"/>
    <w:rsid w:val="003729D0"/>
    <w:rsid w:val="00373D14"/>
    <w:rsid w:val="00382C64"/>
    <w:rsid w:val="003932E7"/>
    <w:rsid w:val="003958C0"/>
    <w:rsid w:val="00397D7F"/>
    <w:rsid w:val="003D1630"/>
    <w:rsid w:val="003E7E1C"/>
    <w:rsid w:val="004F3BBC"/>
    <w:rsid w:val="004F5102"/>
    <w:rsid w:val="004F532E"/>
    <w:rsid w:val="0054032D"/>
    <w:rsid w:val="0056533E"/>
    <w:rsid w:val="00574D51"/>
    <w:rsid w:val="00597A10"/>
    <w:rsid w:val="005B5B44"/>
    <w:rsid w:val="005E319C"/>
    <w:rsid w:val="00623390"/>
    <w:rsid w:val="006334F8"/>
    <w:rsid w:val="00636B0F"/>
    <w:rsid w:val="00662D5C"/>
    <w:rsid w:val="00684E11"/>
    <w:rsid w:val="00692404"/>
    <w:rsid w:val="006B0FB6"/>
    <w:rsid w:val="006C0B34"/>
    <w:rsid w:val="00731516"/>
    <w:rsid w:val="00756D0C"/>
    <w:rsid w:val="00790204"/>
    <w:rsid w:val="008112BE"/>
    <w:rsid w:val="008478E6"/>
    <w:rsid w:val="00855E19"/>
    <w:rsid w:val="008729EE"/>
    <w:rsid w:val="008A2202"/>
    <w:rsid w:val="008C4A1B"/>
    <w:rsid w:val="008D660D"/>
    <w:rsid w:val="008F0FD8"/>
    <w:rsid w:val="009036A3"/>
    <w:rsid w:val="00916BB7"/>
    <w:rsid w:val="009567EB"/>
    <w:rsid w:val="0097589C"/>
    <w:rsid w:val="00995F22"/>
    <w:rsid w:val="009A4ABD"/>
    <w:rsid w:val="009B2F51"/>
    <w:rsid w:val="009D016A"/>
    <w:rsid w:val="009D6900"/>
    <w:rsid w:val="009E2877"/>
    <w:rsid w:val="00A109A5"/>
    <w:rsid w:val="00A16687"/>
    <w:rsid w:val="00A56172"/>
    <w:rsid w:val="00A6692F"/>
    <w:rsid w:val="00AF2DE0"/>
    <w:rsid w:val="00B01DA2"/>
    <w:rsid w:val="00B02098"/>
    <w:rsid w:val="00B203C4"/>
    <w:rsid w:val="00B25B86"/>
    <w:rsid w:val="00B267B9"/>
    <w:rsid w:val="00B40082"/>
    <w:rsid w:val="00B5586D"/>
    <w:rsid w:val="00B83E1F"/>
    <w:rsid w:val="00BB643D"/>
    <w:rsid w:val="00BE41C8"/>
    <w:rsid w:val="00BE657C"/>
    <w:rsid w:val="00BF7C33"/>
    <w:rsid w:val="00CB76BF"/>
    <w:rsid w:val="00CC3630"/>
    <w:rsid w:val="00CD0FB9"/>
    <w:rsid w:val="00D17391"/>
    <w:rsid w:val="00D20F8D"/>
    <w:rsid w:val="00D82FD2"/>
    <w:rsid w:val="00D93CB1"/>
    <w:rsid w:val="00DA0625"/>
    <w:rsid w:val="00DA501B"/>
    <w:rsid w:val="00DA720A"/>
    <w:rsid w:val="00DF626E"/>
    <w:rsid w:val="00DF759A"/>
    <w:rsid w:val="00E100FB"/>
    <w:rsid w:val="00E17DA5"/>
    <w:rsid w:val="00E24105"/>
    <w:rsid w:val="00E478DE"/>
    <w:rsid w:val="00E567FE"/>
    <w:rsid w:val="00E630B9"/>
    <w:rsid w:val="00E81068"/>
    <w:rsid w:val="00E91727"/>
    <w:rsid w:val="00EA1811"/>
    <w:rsid w:val="00EA5B55"/>
    <w:rsid w:val="00F17D14"/>
    <w:rsid w:val="00F26D3D"/>
    <w:rsid w:val="00F3589A"/>
    <w:rsid w:val="00F5063B"/>
    <w:rsid w:val="00F724E5"/>
    <w:rsid w:val="00FA444E"/>
    <w:rsid w:val="00FD41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E77A"/>
  <w15:chartTrackingRefBased/>
  <w15:docId w15:val="{08B11B2A-BBA4-471D-BAA3-D45D8B0B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E7"/>
    <w:pPr>
      <w:ind w:left="720"/>
      <w:contextualSpacing/>
    </w:pPr>
  </w:style>
  <w:style w:type="paragraph" w:styleId="NoSpacing">
    <w:name w:val="No Spacing"/>
    <w:uiPriority w:val="1"/>
    <w:qFormat/>
    <w:rsid w:val="003932E7"/>
    <w:pPr>
      <w:spacing w:after="0" w:line="240" w:lineRule="auto"/>
    </w:pPr>
  </w:style>
  <w:style w:type="character" w:customStyle="1" w:styleId="Heading1Char">
    <w:name w:val="Heading 1 Char"/>
    <w:basedOn w:val="DefaultParagraphFont"/>
    <w:link w:val="Heading1"/>
    <w:uiPriority w:val="9"/>
    <w:rsid w:val="003932E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C4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1B"/>
    <w:rPr>
      <w:rFonts w:ascii="Segoe UI" w:hAnsi="Segoe UI" w:cs="Segoe UI"/>
      <w:sz w:val="18"/>
      <w:szCs w:val="18"/>
    </w:rPr>
  </w:style>
  <w:style w:type="paragraph" w:styleId="Header">
    <w:name w:val="header"/>
    <w:basedOn w:val="Normal"/>
    <w:link w:val="HeaderChar"/>
    <w:uiPriority w:val="99"/>
    <w:unhideWhenUsed/>
    <w:rsid w:val="00E63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0B9"/>
  </w:style>
  <w:style w:type="paragraph" w:styleId="Footer">
    <w:name w:val="footer"/>
    <w:basedOn w:val="Normal"/>
    <w:link w:val="FooterChar"/>
    <w:uiPriority w:val="99"/>
    <w:unhideWhenUsed/>
    <w:rsid w:val="00E63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635">
      <w:bodyDiv w:val="1"/>
      <w:marLeft w:val="0"/>
      <w:marRight w:val="0"/>
      <w:marTop w:val="0"/>
      <w:marBottom w:val="0"/>
      <w:divBdr>
        <w:top w:val="none" w:sz="0" w:space="0" w:color="auto"/>
        <w:left w:val="none" w:sz="0" w:space="0" w:color="auto"/>
        <w:bottom w:val="none" w:sz="0" w:space="0" w:color="auto"/>
        <w:right w:val="none" w:sz="0" w:space="0" w:color="auto"/>
      </w:divBdr>
    </w:div>
    <w:div w:id="17971014">
      <w:bodyDiv w:val="1"/>
      <w:marLeft w:val="0"/>
      <w:marRight w:val="0"/>
      <w:marTop w:val="0"/>
      <w:marBottom w:val="0"/>
      <w:divBdr>
        <w:top w:val="none" w:sz="0" w:space="0" w:color="auto"/>
        <w:left w:val="none" w:sz="0" w:space="0" w:color="auto"/>
        <w:bottom w:val="none" w:sz="0" w:space="0" w:color="auto"/>
        <w:right w:val="none" w:sz="0" w:space="0" w:color="auto"/>
      </w:divBdr>
    </w:div>
    <w:div w:id="26680248">
      <w:bodyDiv w:val="1"/>
      <w:marLeft w:val="0"/>
      <w:marRight w:val="0"/>
      <w:marTop w:val="0"/>
      <w:marBottom w:val="0"/>
      <w:divBdr>
        <w:top w:val="none" w:sz="0" w:space="0" w:color="auto"/>
        <w:left w:val="none" w:sz="0" w:space="0" w:color="auto"/>
        <w:bottom w:val="none" w:sz="0" w:space="0" w:color="auto"/>
        <w:right w:val="none" w:sz="0" w:space="0" w:color="auto"/>
      </w:divBdr>
    </w:div>
    <w:div w:id="48766168">
      <w:bodyDiv w:val="1"/>
      <w:marLeft w:val="0"/>
      <w:marRight w:val="0"/>
      <w:marTop w:val="0"/>
      <w:marBottom w:val="0"/>
      <w:divBdr>
        <w:top w:val="none" w:sz="0" w:space="0" w:color="auto"/>
        <w:left w:val="none" w:sz="0" w:space="0" w:color="auto"/>
        <w:bottom w:val="none" w:sz="0" w:space="0" w:color="auto"/>
        <w:right w:val="none" w:sz="0" w:space="0" w:color="auto"/>
      </w:divBdr>
    </w:div>
    <w:div w:id="86191939">
      <w:bodyDiv w:val="1"/>
      <w:marLeft w:val="0"/>
      <w:marRight w:val="0"/>
      <w:marTop w:val="0"/>
      <w:marBottom w:val="0"/>
      <w:divBdr>
        <w:top w:val="none" w:sz="0" w:space="0" w:color="auto"/>
        <w:left w:val="none" w:sz="0" w:space="0" w:color="auto"/>
        <w:bottom w:val="none" w:sz="0" w:space="0" w:color="auto"/>
        <w:right w:val="none" w:sz="0" w:space="0" w:color="auto"/>
      </w:divBdr>
    </w:div>
    <w:div w:id="96143755">
      <w:bodyDiv w:val="1"/>
      <w:marLeft w:val="0"/>
      <w:marRight w:val="0"/>
      <w:marTop w:val="0"/>
      <w:marBottom w:val="0"/>
      <w:divBdr>
        <w:top w:val="none" w:sz="0" w:space="0" w:color="auto"/>
        <w:left w:val="none" w:sz="0" w:space="0" w:color="auto"/>
        <w:bottom w:val="none" w:sz="0" w:space="0" w:color="auto"/>
        <w:right w:val="none" w:sz="0" w:space="0" w:color="auto"/>
      </w:divBdr>
    </w:div>
    <w:div w:id="148061931">
      <w:bodyDiv w:val="1"/>
      <w:marLeft w:val="0"/>
      <w:marRight w:val="0"/>
      <w:marTop w:val="0"/>
      <w:marBottom w:val="0"/>
      <w:divBdr>
        <w:top w:val="none" w:sz="0" w:space="0" w:color="auto"/>
        <w:left w:val="none" w:sz="0" w:space="0" w:color="auto"/>
        <w:bottom w:val="none" w:sz="0" w:space="0" w:color="auto"/>
        <w:right w:val="none" w:sz="0" w:space="0" w:color="auto"/>
      </w:divBdr>
    </w:div>
    <w:div w:id="150752292">
      <w:bodyDiv w:val="1"/>
      <w:marLeft w:val="0"/>
      <w:marRight w:val="0"/>
      <w:marTop w:val="0"/>
      <w:marBottom w:val="0"/>
      <w:divBdr>
        <w:top w:val="none" w:sz="0" w:space="0" w:color="auto"/>
        <w:left w:val="none" w:sz="0" w:space="0" w:color="auto"/>
        <w:bottom w:val="none" w:sz="0" w:space="0" w:color="auto"/>
        <w:right w:val="none" w:sz="0" w:space="0" w:color="auto"/>
      </w:divBdr>
    </w:div>
    <w:div w:id="165175032">
      <w:bodyDiv w:val="1"/>
      <w:marLeft w:val="0"/>
      <w:marRight w:val="0"/>
      <w:marTop w:val="0"/>
      <w:marBottom w:val="0"/>
      <w:divBdr>
        <w:top w:val="none" w:sz="0" w:space="0" w:color="auto"/>
        <w:left w:val="none" w:sz="0" w:space="0" w:color="auto"/>
        <w:bottom w:val="none" w:sz="0" w:space="0" w:color="auto"/>
        <w:right w:val="none" w:sz="0" w:space="0" w:color="auto"/>
      </w:divBdr>
    </w:div>
    <w:div w:id="191698201">
      <w:bodyDiv w:val="1"/>
      <w:marLeft w:val="0"/>
      <w:marRight w:val="0"/>
      <w:marTop w:val="0"/>
      <w:marBottom w:val="0"/>
      <w:divBdr>
        <w:top w:val="none" w:sz="0" w:space="0" w:color="auto"/>
        <w:left w:val="none" w:sz="0" w:space="0" w:color="auto"/>
        <w:bottom w:val="none" w:sz="0" w:space="0" w:color="auto"/>
        <w:right w:val="none" w:sz="0" w:space="0" w:color="auto"/>
      </w:divBdr>
    </w:div>
    <w:div w:id="217975707">
      <w:bodyDiv w:val="1"/>
      <w:marLeft w:val="0"/>
      <w:marRight w:val="0"/>
      <w:marTop w:val="0"/>
      <w:marBottom w:val="0"/>
      <w:divBdr>
        <w:top w:val="none" w:sz="0" w:space="0" w:color="auto"/>
        <w:left w:val="none" w:sz="0" w:space="0" w:color="auto"/>
        <w:bottom w:val="none" w:sz="0" w:space="0" w:color="auto"/>
        <w:right w:val="none" w:sz="0" w:space="0" w:color="auto"/>
      </w:divBdr>
    </w:div>
    <w:div w:id="245188606">
      <w:bodyDiv w:val="1"/>
      <w:marLeft w:val="0"/>
      <w:marRight w:val="0"/>
      <w:marTop w:val="0"/>
      <w:marBottom w:val="0"/>
      <w:divBdr>
        <w:top w:val="none" w:sz="0" w:space="0" w:color="auto"/>
        <w:left w:val="none" w:sz="0" w:space="0" w:color="auto"/>
        <w:bottom w:val="none" w:sz="0" w:space="0" w:color="auto"/>
        <w:right w:val="none" w:sz="0" w:space="0" w:color="auto"/>
      </w:divBdr>
    </w:div>
    <w:div w:id="247738157">
      <w:bodyDiv w:val="1"/>
      <w:marLeft w:val="0"/>
      <w:marRight w:val="0"/>
      <w:marTop w:val="0"/>
      <w:marBottom w:val="0"/>
      <w:divBdr>
        <w:top w:val="none" w:sz="0" w:space="0" w:color="auto"/>
        <w:left w:val="none" w:sz="0" w:space="0" w:color="auto"/>
        <w:bottom w:val="none" w:sz="0" w:space="0" w:color="auto"/>
        <w:right w:val="none" w:sz="0" w:space="0" w:color="auto"/>
      </w:divBdr>
    </w:div>
    <w:div w:id="257712563">
      <w:bodyDiv w:val="1"/>
      <w:marLeft w:val="0"/>
      <w:marRight w:val="0"/>
      <w:marTop w:val="0"/>
      <w:marBottom w:val="0"/>
      <w:divBdr>
        <w:top w:val="none" w:sz="0" w:space="0" w:color="auto"/>
        <w:left w:val="none" w:sz="0" w:space="0" w:color="auto"/>
        <w:bottom w:val="none" w:sz="0" w:space="0" w:color="auto"/>
        <w:right w:val="none" w:sz="0" w:space="0" w:color="auto"/>
      </w:divBdr>
    </w:div>
    <w:div w:id="290020164">
      <w:bodyDiv w:val="1"/>
      <w:marLeft w:val="0"/>
      <w:marRight w:val="0"/>
      <w:marTop w:val="0"/>
      <w:marBottom w:val="0"/>
      <w:divBdr>
        <w:top w:val="none" w:sz="0" w:space="0" w:color="auto"/>
        <w:left w:val="none" w:sz="0" w:space="0" w:color="auto"/>
        <w:bottom w:val="none" w:sz="0" w:space="0" w:color="auto"/>
        <w:right w:val="none" w:sz="0" w:space="0" w:color="auto"/>
      </w:divBdr>
    </w:div>
    <w:div w:id="294599723">
      <w:bodyDiv w:val="1"/>
      <w:marLeft w:val="0"/>
      <w:marRight w:val="0"/>
      <w:marTop w:val="0"/>
      <w:marBottom w:val="0"/>
      <w:divBdr>
        <w:top w:val="none" w:sz="0" w:space="0" w:color="auto"/>
        <w:left w:val="none" w:sz="0" w:space="0" w:color="auto"/>
        <w:bottom w:val="none" w:sz="0" w:space="0" w:color="auto"/>
        <w:right w:val="none" w:sz="0" w:space="0" w:color="auto"/>
      </w:divBdr>
    </w:div>
    <w:div w:id="309017363">
      <w:bodyDiv w:val="1"/>
      <w:marLeft w:val="0"/>
      <w:marRight w:val="0"/>
      <w:marTop w:val="0"/>
      <w:marBottom w:val="0"/>
      <w:divBdr>
        <w:top w:val="none" w:sz="0" w:space="0" w:color="auto"/>
        <w:left w:val="none" w:sz="0" w:space="0" w:color="auto"/>
        <w:bottom w:val="none" w:sz="0" w:space="0" w:color="auto"/>
        <w:right w:val="none" w:sz="0" w:space="0" w:color="auto"/>
      </w:divBdr>
    </w:div>
    <w:div w:id="329722389">
      <w:bodyDiv w:val="1"/>
      <w:marLeft w:val="0"/>
      <w:marRight w:val="0"/>
      <w:marTop w:val="0"/>
      <w:marBottom w:val="0"/>
      <w:divBdr>
        <w:top w:val="none" w:sz="0" w:space="0" w:color="auto"/>
        <w:left w:val="none" w:sz="0" w:space="0" w:color="auto"/>
        <w:bottom w:val="none" w:sz="0" w:space="0" w:color="auto"/>
        <w:right w:val="none" w:sz="0" w:space="0" w:color="auto"/>
      </w:divBdr>
    </w:div>
    <w:div w:id="332222481">
      <w:bodyDiv w:val="1"/>
      <w:marLeft w:val="0"/>
      <w:marRight w:val="0"/>
      <w:marTop w:val="0"/>
      <w:marBottom w:val="0"/>
      <w:divBdr>
        <w:top w:val="none" w:sz="0" w:space="0" w:color="auto"/>
        <w:left w:val="none" w:sz="0" w:space="0" w:color="auto"/>
        <w:bottom w:val="none" w:sz="0" w:space="0" w:color="auto"/>
        <w:right w:val="none" w:sz="0" w:space="0" w:color="auto"/>
      </w:divBdr>
    </w:div>
    <w:div w:id="358552845">
      <w:bodyDiv w:val="1"/>
      <w:marLeft w:val="0"/>
      <w:marRight w:val="0"/>
      <w:marTop w:val="0"/>
      <w:marBottom w:val="0"/>
      <w:divBdr>
        <w:top w:val="none" w:sz="0" w:space="0" w:color="auto"/>
        <w:left w:val="none" w:sz="0" w:space="0" w:color="auto"/>
        <w:bottom w:val="none" w:sz="0" w:space="0" w:color="auto"/>
        <w:right w:val="none" w:sz="0" w:space="0" w:color="auto"/>
      </w:divBdr>
    </w:div>
    <w:div w:id="360279824">
      <w:bodyDiv w:val="1"/>
      <w:marLeft w:val="0"/>
      <w:marRight w:val="0"/>
      <w:marTop w:val="0"/>
      <w:marBottom w:val="0"/>
      <w:divBdr>
        <w:top w:val="none" w:sz="0" w:space="0" w:color="auto"/>
        <w:left w:val="none" w:sz="0" w:space="0" w:color="auto"/>
        <w:bottom w:val="none" w:sz="0" w:space="0" w:color="auto"/>
        <w:right w:val="none" w:sz="0" w:space="0" w:color="auto"/>
      </w:divBdr>
    </w:div>
    <w:div w:id="360981903">
      <w:bodyDiv w:val="1"/>
      <w:marLeft w:val="0"/>
      <w:marRight w:val="0"/>
      <w:marTop w:val="0"/>
      <w:marBottom w:val="0"/>
      <w:divBdr>
        <w:top w:val="none" w:sz="0" w:space="0" w:color="auto"/>
        <w:left w:val="none" w:sz="0" w:space="0" w:color="auto"/>
        <w:bottom w:val="none" w:sz="0" w:space="0" w:color="auto"/>
        <w:right w:val="none" w:sz="0" w:space="0" w:color="auto"/>
      </w:divBdr>
    </w:div>
    <w:div w:id="372924360">
      <w:bodyDiv w:val="1"/>
      <w:marLeft w:val="0"/>
      <w:marRight w:val="0"/>
      <w:marTop w:val="0"/>
      <w:marBottom w:val="0"/>
      <w:divBdr>
        <w:top w:val="none" w:sz="0" w:space="0" w:color="auto"/>
        <w:left w:val="none" w:sz="0" w:space="0" w:color="auto"/>
        <w:bottom w:val="none" w:sz="0" w:space="0" w:color="auto"/>
        <w:right w:val="none" w:sz="0" w:space="0" w:color="auto"/>
      </w:divBdr>
    </w:div>
    <w:div w:id="425806203">
      <w:bodyDiv w:val="1"/>
      <w:marLeft w:val="0"/>
      <w:marRight w:val="0"/>
      <w:marTop w:val="0"/>
      <w:marBottom w:val="0"/>
      <w:divBdr>
        <w:top w:val="none" w:sz="0" w:space="0" w:color="auto"/>
        <w:left w:val="none" w:sz="0" w:space="0" w:color="auto"/>
        <w:bottom w:val="none" w:sz="0" w:space="0" w:color="auto"/>
        <w:right w:val="none" w:sz="0" w:space="0" w:color="auto"/>
      </w:divBdr>
    </w:div>
    <w:div w:id="430512159">
      <w:bodyDiv w:val="1"/>
      <w:marLeft w:val="0"/>
      <w:marRight w:val="0"/>
      <w:marTop w:val="0"/>
      <w:marBottom w:val="0"/>
      <w:divBdr>
        <w:top w:val="none" w:sz="0" w:space="0" w:color="auto"/>
        <w:left w:val="none" w:sz="0" w:space="0" w:color="auto"/>
        <w:bottom w:val="none" w:sz="0" w:space="0" w:color="auto"/>
        <w:right w:val="none" w:sz="0" w:space="0" w:color="auto"/>
      </w:divBdr>
    </w:div>
    <w:div w:id="438378364">
      <w:bodyDiv w:val="1"/>
      <w:marLeft w:val="0"/>
      <w:marRight w:val="0"/>
      <w:marTop w:val="0"/>
      <w:marBottom w:val="0"/>
      <w:divBdr>
        <w:top w:val="none" w:sz="0" w:space="0" w:color="auto"/>
        <w:left w:val="none" w:sz="0" w:space="0" w:color="auto"/>
        <w:bottom w:val="none" w:sz="0" w:space="0" w:color="auto"/>
        <w:right w:val="none" w:sz="0" w:space="0" w:color="auto"/>
      </w:divBdr>
    </w:div>
    <w:div w:id="463474205">
      <w:bodyDiv w:val="1"/>
      <w:marLeft w:val="0"/>
      <w:marRight w:val="0"/>
      <w:marTop w:val="0"/>
      <w:marBottom w:val="0"/>
      <w:divBdr>
        <w:top w:val="none" w:sz="0" w:space="0" w:color="auto"/>
        <w:left w:val="none" w:sz="0" w:space="0" w:color="auto"/>
        <w:bottom w:val="none" w:sz="0" w:space="0" w:color="auto"/>
        <w:right w:val="none" w:sz="0" w:space="0" w:color="auto"/>
      </w:divBdr>
    </w:div>
    <w:div w:id="469173201">
      <w:bodyDiv w:val="1"/>
      <w:marLeft w:val="0"/>
      <w:marRight w:val="0"/>
      <w:marTop w:val="0"/>
      <w:marBottom w:val="0"/>
      <w:divBdr>
        <w:top w:val="none" w:sz="0" w:space="0" w:color="auto"/>
        <w:left w:val="none" w:sz="0" w:space="0" w:color="auto"/>
        <w:bottom w:val="none" w:sz="0" w:space="0" w:color="auto"/>
        <w:right w:val="none" w:sz="0" w:space="0" w:color="auto"/>
      </w:divBdr>
    </w:div>
    <w:div w:id="479618673">
      <w:bodyDiv w:val="1"/>
      <w:marLeft w:val="0"/>
      <w:marRight w:val="0"/>
      <w:marTop w:val="0"/>
      <w:marBottom w:val="0"/>
      <w:divBdr>
        <w:top w:val="none" w:sz="0" w:space="0" w:color="auto"/>
        <w:left w:val="none" w:sz="0" w:space="0" w:color="auto"/>
        <w:bottom w:val="none" w:sz="0" w:space="0" w:color="auto"/>
        <w:right w:val="none" w:sz="0" w:space="0" w:color="auto"/>
      </w:divBdr>
    </w:div>
    <w:div w:id="505948441">
      <w:bodyDiv w:val="1"/>
      <w:marLeft w:val="0"/>
      <w:marRight w:val="0"/>
      <w:marTop w:val="0"/>
      <w:marBottom w:val="0"/>
      <w:divBdr>
        <w:top w:val="none" w:sz="0" w:space="0" w:color="auto"/>
        <w:left w:val="none" w:sz="0" w:space="0" w:color="auto"/>
        <w:bottom w:val="none" w:sz="0" w:space="0" w:color="auto"/>
        <w:right w:val="none" w:sz="0" w:space="0" w:color="auto"/>
      </w:divBdr>
    </w:div>
    <w:div w:id="525027577">
      <w:bodyDiv w:val="1"/>
      <w:marLeft w:val="0"/>
      <w:marRight w:val="0"/>
      <w:marTop w:val="0"/>
      <w:marBottom w:val="0"/>
      <w:divBdr>
        <w:top w:val="none" w:sz="0" w:space="0" w:color="auto"/>
        <w:left w:val="none" w:sz="0" w:space="0" w:color="auto"/>
        <w:bottom w:val="none" w:sz="0" w:space="0" w:color="auto"/>
        <w:right w:val="none" w:sz="0" w:space="0" w:color="auto"/>
      </w:divBdr>
    </w:div>
    <w:div w:id="526599879">
      <w:bodyDiv w:val="1"/>
      <w:marLeft w:val="0"/>
      <w:marRight w:val="0"/>
      <w:marTop w:val="0"/>
      <w:marBottom w:val="0"/>
      <w:divBdr>
        <w:top w:val="none" w:sz="0" w:space="0" w:color="auto"/>
        <w:left w:val="none" w:sz="0" w:space="0" w:color="auto"/>
        <w:bottom w:val="none" w:sz="0" w:space="0" w:color="auto"/>
        <w:right w:val="none" w:sz="0" w:space="0" w:color="auto"/>
      </w:divBdr>
    </w:div>
    <w:div w:id="530727891">
      <w:bodyDiv w:val="1"/>
      <w:marLeft w:val="0"/>
      <w:marRight w:val="0"/>
      <w:marTop w:val="0"/>
      <w:marBottom w:val="0"/>
      <w:divBdr>
        <w:top w:val="none" w:sz="0" w:space="0" w:color="auto"/>
        <w:left w:val="none" w:sz="0" w:space="0" w:color="auto"/>
        <w:bottom w:val="none" w:sz="0" w:space="0" w:color="auto"/>
        <w:right w:val="none" w:sz="0" w:space="0" w:color="auto"/>
      </w:divBdr>
    </w:div>
    <w:div w:id="548147990">
      <w:bodyDiv w:val="1"/>
      <w:marLeft w:val="0"/>
      <w:marRight w:val="0"/>
      <w:marTop w:val="0"/>
      <w:marBottom w:val="0"/>
      <w:divBdr>
        <w:top w:val="none" w:sz="0" w:space="0" w:color="auto"/>
        <w:left w:val="none" w:sz="0" w:space="0" w:color="auto"/>
        <w:bottom w:val="none" w:sz="0" w:space="0" w:color="auto"/>
        <w:right w:val="none" w:sz="0" w:space="0" w:color="auto"/>
      </w:divBdr>
    </w:div>
    <w:div w:id="560479185">
      <w:bodyDiv w:val="1"/>
      <w:marLeft w:val="0"/>
      <w:marRight w:val="0"/>
      <w:marTop w:val="0"/>
      <w:marBottom w:val="0"/>
      <w:divBdr>
        <w:top w:val="none" w:sz="0" w:space="0" w:color="auto"/>
        <w:left w:val="none" w:sz="0" w:space="0" w:color="auto"/>
        <w:bottom w:val="none" w:sz="0" w:space="0" w:color="auto"/>
        <w:right w:val="none" w:sz="0" w:space="0" w:color="auto"/>
      </w:divBdr>
    </w:div>
    <w:div w:id="604578559">
      <w:bodyDiv w:val="1"/>
      <w:marLeft w:val="0"/>
      <w:marRight w:val="0"/>
      <w:marTop w:val="0"/>
      <w:marBottom w:val="0"/>
      <w:divBdr>
        <w:top w:val="none" w:sz="0" w:space="0" w:color="auto"/>
        <w:left w:val="none" w:sz="0" w:space="0" w:color="auto"/>
        <w:bottom w:val="none" w:sz="0" w:space="0" w:color="auto"/>
        <w:right w:val="none" w:sz="0" w:space="0" w:color="auto"/>
      </w:divBdr>
    </w:div>
    <w:div w:id="604843693">
      <w:bodyDiv w:val="1"/>
      <w:marLeft w:val="0"/>
      <w:marRight w:val="0"/>
      <w:marTop w:val="0"/>
      <w:marBottom w:val="0"/>
      <w:divBdr>
        <w:top w:val="none" w:sz="0" w:space="0" w:color="auto"/>
        <w:left w:val="none" w:sz="0" w:space="0" w:color="auto"/>
        <w:bottom w:val="none" w:sz="0" w:space="0" w:color="auto"/>
        <w:right w:val="none" w:sz="0" w:space="0" w:color="auto"/>
      </w:divBdr>
    </w:div>
    <w:div w:id="612443072">
      <w:bodyDiv w:val="1"/>
      <w:marLeft w:val="0"/>
      <w:marRight w:val="0"/>
      <w:marTop w:val="0"/>
      <w:marBottom w:val="0"/>
      <w:divBdr>
        <w:top w:val="none" w:sz="0" w:space="0" w:color="auto"/>
        <w:left w:val="none" w:sz="0" w:space="0" w:color="auto"/>
        <w:bottom w:val="none" w:sz="0" w:space="0" w:color="auto"/>
        <w:right w:val="none" w:sz="0" w:space="0" w:color="auto"/>
      </w:divBdr>
    </w:div>
    <w:div w:id="647170696">
      <w:bodyDiv w:val="1"/>
      <w:marLeft w:val="0"/>
      <w:marRight w:val="0"/>
      <w:marTop w:val="0"/>
      <w:marBottom w:val="0"/>
      <w:divBdr>
        <w:top w:val="none" w:sz="0" w:space="0" w:color="auto"/>
        <w:left w:val="none" w:sz="0" w:space="0" w:color="auto"/>
        <w:bottom w:val="none" w:sz="0" w:space="0" w:color="auto"/>
        <w:right w:val="none" w:sz="0" w:space="0" w:color="auto"/>
      </w:divBdr>
    </w:div>
    <w:div w:id="648175739">
      <w:bodyDiv w:val="1"/>
      <w:marLeft w:val="0"/>
      <w:marRight w:val="0"/>
      <w:marTop w:val="0"/>
      <w:marBottom w:val="0"/>
      <w:divBdr>
        <w:top w:val="none" w:sz="0" w:space="0" w:color="auto"/>
        <w:left w:val="none" w:sz="0" w:space="0" w:color="auto"/>
        <w:bottom w:val="none" w:sz="0" w:space="0" w:color="auto"/>
        <w:right w:val="none" w:sz="0" w:space="0" w:color="auto"/>
      </w:divBdr>
    </w:div>
    <w:div w:id="655229369">
      <w:bodyDiv w:val="1"/>
      <w:marLeft w:val="0"/>
      <w:marRight w:val="0"/>
      <w:marTop w:val="0"/>
      <w:marBottom w:val="0"/>
      <w:divBdr>
        <w:top w:val="none" w:sz="0" w:space="0" w:color="auto"/>
        <w:left w:val="none" w:sz="0" w:space="0" w:color="auto"/>
        <w:bottom w:val="none" w:sz="0" w:space="0" w:color="auto"/>
        <w:right w:val="none" w:sz="0" w:space="0" w:color="auto"/>
      </w:divBdr>
    </w:div>
    <w:div w:id="668362451">
      <w:bodyDiv w:val="1"/>
      <w:marLeft w:val="0"/>
      <w:marRight w:val="0"/>
      <w:marTop w:val="0"/>
      <w:marBottom w:val="0"/>
      <w:divBdr>
        <w:top w:val="none" w:sz="0" w:space="0" w:color="auto"/>
        <w:left w:val="none" w:sz="0" w:space="0" w:color="auto"/>
        <w:bottom w:val="none" w:sz="0" w:space="0" w:color="auto"/>
        <w:right w:val="none" w:sz="0" w:space="0" w:color="auto"/>
      </w:divBdr>
    </w:div>
    <w:div w:id="685987447">
      <w:bodyDiv w:val="1"/>
      <w:marLeft w:val="0"/>
      <w:marRight w:val="0"/>
      <w:marTop w:val="0"/>
      <w:marBottom w:val="0"/>
      <w:divBdr>
        <w:top w:val="none" w:sz="0" w:space="0" w:color="auto"/>
        <w:left w:val="none" w:sz="0" w:space="0" w:color="auto"/>
        <w:bottom w:val="none" w:sz="0" w:space="0" w:color="auto"/>
        <w:right w:val="none" w:sz="0" w:space="0" w:color="auto"/>
      </w:divBdr>
    </w:div>
    <w:div w:id="718241398">
      <w:bodyDiv w:val="1"/>
      <w:marLeft w:val="0"/>
      <w:marRight w:val="0"/>
      <w:marTop w:val="0"/>
      <w:marBottom w:val="0"/>
      <w:divBdr>
        <w:top w:val="none" w:sz="0" w:space="0" w:color="auto"/>
        <w:left w:val="none" w:sz="0" w:space="0" w:color="auto"/>
        <w:bottom w:val="none" w:sz="0" w:space="0" w:color="auto"/>
        <w:right w:val="none" w:sz="0" w:space="0" w:color="auto"/>
      </w:divBdr>
    </w:div>
    <w:div w:id="723211984">
      <w:bodyDiv w:val="1"/>
      <w:marLeft w:val="0"/>
      <w:marRight w:val="0"/>
      <w:marTop w:val="0"/>
      <w:marBottom w:val="0"/>
      <w:divBdr>
        <w:top w:val="none" w:sz="0" w:space="0" w:color="auto"/>
        <w:left w:val="none" w:sz="0" w:space="0" w:color="auto"/>
        <w:bottom w:val="none" w:sz="0" w:space="0" w:color="auto"/>
        <w:right w:val="none" w:sz="0" w:space="0" w:color="auto"/>
      </w:divBdr>
    </w:div>
    <w:div w:id="741950169">
      <w:bodyDiv w:val="1"/>
      <w:marLeft w:val="0"/>
      <w:marRight w:val="0"/>
      <w:marTop w:val="0"/>
      <w:marBottom w:val="0"/>
      <w:divBdr>
        <w:top w:val="none" w:sz="0" w:space="0" w:color="auto"/>
        <w:left w:val="none" w:sz="0" w:space="0" w:color="auto"/>
        <w:bottom w:val="none" w:sz="0" w:space="0" w:color="auto"/>
        <w:right w:val="none" w:sz="0" w:space="0" w:color="auto"/>
      </w:divBdr>
    </w:div>
    <w:div w:id="757334514">
      <w:bodyDiv w:val="1"/>
      <w:marLeft w:val="0"/>
      <w:marRight w:val="0"/>
      <w:marTop w:val="0"/>
      <w:marBottom w:val="0"/>
      <w:divBdr>
        <w:top w:val="none" w:sz="0" w:space="0" w:color="auto"/>
        <w:left w:val="none" w:sz="0" w:space="0" w:color="auto"/>
        <w:bottom w:val="none" w:sz="0" w:space="0" w:color="auto"/>
        <w:right w:val="none" w:sz="0" w:space="0" w:color="auto"/>
      </w:divBdr>
    </w:div>
    <w:div w:id="814373424">
      <w:bodyDiv w:val="1"/>
      <w:marLeft w:val="0"/>
      <w:marRight w:val="0"/>
      <w:marTop w:val="0"/>
      <w:marBottom w:val="0"/>
      <w:divBdr>
        <w:top w:val="none" w:sz="0" w:space="0" w:color="auto"/>
        <w:left w:val="none" w:sz="0" w:space="0" w:color="auto"/>
        <w:bottom w:val="none" w:sz="0" w:space="0" w:color="auto"/>
        <w:right w:val="none" w:sz="0" w:space="0" w:color="auto"/>
      </w:divBdr>
    </w:div>
    <w:div w:id="824594075">
      <w:bodyDiv w:val="1"/>
      <w:marLeft w:val="0"/>
      <w:marRight w:val="0"/>
      <w:marTop w:val="0"/>
      <w:marBottom w:val="0"/>
      <w:divBdr>
        <w:top w:val="none" w:sz="0" w:space="0" w:color="auto"/>
        <w:left w:val="none" w:sz="0" w:space="0" w:color="auto"/>
        <w:bottom w:val="none" w:sz="0" w:space="0" w:color="auto"/>
        <w:right w:val="none" w:sz="0" w:space="0" w:color="auto"/>
      </w:divBdr>
    </w:div>
    <w:div w:id="832139316">
      <w:bodyDiv w:val="1"/>
      <w:marLeft w:val="0"/>
      <w:marRight w:val="0"/>
      <w:marTop w:val="0"/>
      <w:marBottom w:val="0"/>
      <w:divBdr>
        <w:top w:val="none" w:sz="0" w:space="0" w:color="auto"/>
        <w:left w:val="none" w:sz="0" w:space="0" w:color="auto"/>
        <w:bottom w:val="none" w:sz="0" w:space="0" w:color="auto"/>
        <w:right w:val="none" w:sz="0" w:space="0" w:color="auto"/>
      </w:divBdr>
    </w:div>
    <w:div w:id="841970765">
      <w:bodyDiv w:val="1"/>
      <w:marLeft w:val="0"/>
      <w:marRight w:val="0"/>
      <w:marTop w:val="0"/>
      <w:marBottom w:val="0"/>
      <w:divBdr>
        <w:top w:val="none" w:sz="0" w:space="0" w:color="auto"/>
        <w:left w:val="none" w:sz="0" w:space="0" w:color="auto"/>
        <w:bottom w:val="none" w:sz="0" w:space="0" w:color="auto"/>
        <w:right w:val="none" w:sz="0" w:space="0" w:color="auto"/>
      </w:divBdr>
    </w:div>
    <w:div w:id="846284565">
      <w:bodyDiv w:val="1"/>
      <w:marLeft w:val="0"/>
      <w:marRight w:val="0"/>
      <w:marTop w:val="0"/>
      <w:marBottom w:val="0"/>
      <w:divBdr>
        <w:top w:val="none" w:sz="0" w:space="0" w:color="auto"/>
        <w:left w:val="none" w:sz="0" w:space="0" w:color="auto"/>
        <w:bottom w:val="none" w:sz="0" w:space="0" w:color="auto"/>
        <w:right w:val="none" w:sz="0" w:space="0" w:color="auto"/>
      </w:divBdr>
    </w:div>
    <w:div w:id="853376958">
      <w:bodyDiv w:val="1"/>
      <w:marLeft w:val="0"/>
      <w:marRight w:val="0"/>
      <w:marTop w:val="0"/>
      <w:marBottom w:val="0"/>
      <w:divBdr>
        <w:top w:val="none" w:sz="0" w:space="0" w:color="auto"/>
        <w:left w:val="none" w:sz="0" w:space="0" w:color="auto"/>
        <w:bottom w:val="none" w:sz="0" w:space="0" w:color="auto"/>
        <w:right w:val="none" w:sz="0" w:space="0" w:color="auto"/>
      </w:divBdr>
    </w:div>
    <w:div w:id="876619688">
      <w:bodyDiv w:val="1"/>
      <w:marLeft w:val="0"/>
      <w:marRight w:val="0"/>
      <w:marTop w:val="0"/>
      <w:marBottom w:val="0"/>
      <w:divBdr>
        <w:top w:val="none" w:sz="0" w:space="0" w:color="auto"/>
        <w:left w:val="none" w:sz="0" w:space="0" w:color="auto"/>
        <w:bottom w:val="none" w:sz="0" w:space="0" w:color="auto"/>
        <w:right w:val="none" w:sz="0" w:space="0" w:color="auto"/>
      </w:divBdr>
    </w:div>
    <w:div w:id="923955800">
      <w:bodyDiv w:val="1"/>
      <w:marLeft w:val="0"/>
      <w:marRight w:val="0"/>
      <w:marTop w:val="0"/>
      <w:marBottom w:val="0"/>
      <w:divBdr>
        <w:top w:val="none" w:sz="0" w:space="0" w:color="auto"/>
        <w:left w:val="none" w:sz="0" w:space="0" w:color="auto"/>
        <w:bottom w:val="none" w:sz="0" w:space="0" w:color="auto"/>
        <w:right w:val="none" w:sz="0" w:space="0" w:color="auto"/>
      </w:divBdr>
    </w:div>
    <w:div w:id="928930264">
      <w:bodyDiv w:val="1"/>
      <w:marLeft w:val="0"/>
      <w:marRight w:val="0"/>
      <w:marTop w:val="0"/>
      <w:marBottom w:val="0"/>
      <w:divBdr>
        <w:top w:val="none" w:sz="0" w:space="0" w:color="auto"/>
        <w:left w:val="none" w:sz="0" w:space="0" w:color="auto"/>
        <w:bottom w:val="none" w:sz="0" w:space="0" w:color="auto"/>
        <w:right w:val="none" w:sz="0" w:space="0" w:color="auto"/>
      </w:divBdr>
    </w:div>
    <w:div w:id="950942233">
      <w:bodyDiv w:val="1"/>
      <w:marLeft w:val="0"/>
      <w:marRight w:val="0"/>
      <w:marTop w:val="0"/>
      <w:marBottom w:val="0"/>
      <w:divBdr>
        <w:top w:val="none" w:sz="0" w:space="0" w:color="auto"/>
        <w:left w:val="none" w:sz="0" w:space="0" w:color="auto"/>
        <w:bottom w:val="none" w:sz="0" w:space="0" w:color="auto"/>
        <w:right w:val="none" w:sz="0" w:space="0" w:color="auto"/>
      </w:divBdr>
    </w:div>
    <w:div w:id="955136841">
      <w:bodyDiv w:val="1"/>
      <w:marLeft w:val="0"/>
      <w:marRight w:val="0"/>
      <w:marTop w:val="0"/>
      <w:marBottom w:val="0"/>
      <w:divBdr>
        <w:top w:val="none" w:sz="0" w:space="0" w:color="auto"/>
        <w:left w:val="none" w:sz="0" w:space="0" w:color="auto"/>
        <w:bottom w:val="none" w:sz="0" w:space="0" w:color="auto"/>
        <w:right w:val="none" w:sz="0" w:space="0" w:color="auto"/>
      </w:divBdr>
    </w:div>
    <w:div w:id="966593542">
      <w:bodyDiv w:val="1"/>
      <w:marLeft w:val="0"/>
      <w:marRight w:val="0"/>
      <w:marTop w:val="0"/>
      <w:marBottom w:val="0"/>
      <w:divBdr>
        <w:top w:val="none" w:sz="0" w:space="0" w:color="auto"/>
        <w:left w:val="none" w:sz="0" w:space="0" w:color="auto"/>
        <w:bottom w:val="none" w:sz="0" w:space="0" w:color="auto"/>
        <w:right w:val="none" w:sz="0" w:space="0" w:color="auto"/>
      </w:divBdr>
    </w:div>
    <w:div w:id="969287509">
      <w:bodyDiv w:val="1"/>
      <w:marLeft w:val="0"/>
      <w:marRight w:val="0"/>
      <w:marTop w:val="0"/>
      <w:marBottom w:val="0"/>
      <w:divBdr>
        <w:top w:val="none" w:sz="0" w:space="0" w:color="auto"/>
        <w:left w:val="none" w:sz="0" w:space="0" w:color="auto"/>
        <w:bottom w:val="none" w:sz="0" w:space="0" w:color="auto"/>
        <w:right w:val="none" w:sz="0" w:space="0" w:color="auto"/>
      </w:divBdr>
    </w:div>
    <w:div w:id="983312274">
      <w:bodyDiv w:val="1"/>
      <w:marLeft w:val="0"/>
      <w:marRight w:val="0"/>
      <w:marTop w:val="0"/>
      <w:marBottom w:val="0"/>
      <w:divBdr>
        <w:top w:val="none" w:sz="0" w:space="0" w:color="auto"/>
        <w:left w:val="none" w:sz="0" w:space="0" w:color="auto"/>
        <w:bottom w:val="none" w:sz="0" w:space="0" w:color="auto"/>
        <w:right w:val="none" w:sz="0" w:space="0" w:color="auto"/>
      </w:divBdr>
    </w:div>
    <w:div w:id="986203357">
      <w:bodyDiv w:val="1"/>
      <w:marLeft w:val="0"/>
      <w:marRight w:val="0"/>
      <w:marTop w:val="0"/>
      <w:marBottom w:val="0"/>
      <w:divBdr>
        <w:top w:val="none" w:sz="0" w:space="0" w:color="auto"/>
        <w:left w:val="none" w:sz="0" w:space="0" w:color="auto"/>
        <w:bottom w:val="none" w:sz="0" w:space="0" w:color="auto"/>
        <w:right w:val="none" w:sz="0" w:space="0" w:color="auto"/>
      </w:divBdr>
    </w:div>
    <w:div w:id="1000155035">
      <w:bodyDiv w:val="1"/>
      <w:marLeft w:val="0"/>
      <w:marRight w:val="0"/>
      <w:marTop w:val="0"/>
      <w:marBottom w:val="0"/>
      <w:divBdr>
        <w:top w:val="none" w:sz="0" w:space="0" w:color="auto"/>
        <w:left w:val="none" w:sz="0" w:space="0" w:color="auto"/>
        <w:bottom w:val="none" w:sz="0" w:space="0" w:color="auto"/>
        <w:right w:val="none" w:sz="0" w:space="0" w:color="auto"/>
      </w:divBdr>
    </w:div>
    <w:div w:id="1038360268">
      <w:bodyDiv w:val="1"/>
      <w:marLeft w:val="0"/>
      <w:marRight w:val="0"/>
      <w:marTop w:val="0"/>
      <w:marBottom w:val="0"/>
      <w:divBdr>
        <w:top w:val="none" w:sz="0" w:space="0" w:color="auto"/>
        <w:left w:val="none" w:sz="0" w:space="0" w:color="auto"/>
        <w:bottom w:val="none" w:sz="0" w:space="0" w:color="auto"/>
        <w:right w:val="none" w:sz="0" w:space="0" w:color="auto"/>
      </w:divBdr>
    </w:div>
    <w:div w:id="1045758363">
      <w:bodyDiv w:val="1"/>
      <w:marLeft w:val="0"/>
      <w:marRight w:val="0"/>
      <w:marTop w:val="0"/>
      <w:marBottom w:val="0"/>
      <w:divBdr>
        <w:top w:val="none" w:sz="0" w:space="0" w:color="auto"/>
        <w:left w:val="none" w:sz="0" w:space="0" w:color="auto"/>
        <w:bottom w:val="none" w:sz="0" w:space="0" w:color="auto"/>
        <w:right w:val="none" w:sz="0" w:space="0" w:color="auto"/>
      </w:divBdr>
    </w:div>
    <w:div w:id="1048452315">
      <w:bodyDiv w:val="1"/>
      <w:marLeft w:val="0"/>
      <w:marRight w:val="0"/>
      <w:marTop w:val="0"/>
      <w:marBottom w:val="0"/>
      <w:divBdr>
        <w:top w:val="none" w:sz="0" w:space="0" w:color="auto"/>
        <w:left w:val="none" w:sz="0" w:space="0" w:color="auto"/>
        <w:bottom w:val="none" w:sz="0" w:space="0" w:color="auto"/>
        <w:right w:val="none" w:sz="0" w:space="0" w:color="auto"/>
      </w:divBdr>
    </w:div>
    <w:div w:id="1069301929">
      <w:bodyDiv w:val="1"/>
      <w:marLeft w:val="0"/>
      <w:marRight w:val="0"/>
      <w:marTop w:val="0"/>
      <w:marBottom w:val="0"/>
      <w:divBdr>
        <w:top w:val="none" w:sz="0" w:space="0" w:color="auto"/>
        <w:left w:val="none" w:sz="0" w:space="0" w:color="auto"/>
        <w:bottom w:val="none" w:sz="0" w:space="0" w:color="auto"/>
        <w:right w:val="none" w:sz="0" w:space="0" w:color="auto"/>
      </w:divBdr>
    </w:div>
    <w:div w:id="1097487309">
      <w:bodyDiv w:val="1"/>
      <w:marLeft w:val="0"/>
      <w:marRight w:val="0"/>
      <w:marTop w:val="0"/>
      <w:marBottom w:val="0"/>
      <w:divBdr>
        <w:top w:val="none" w:sz="0" w:space="0" w:color="auto"/>
        <w:left w:val="none" w:sz="0" w:space="0" w:color="auto"/>
        <w:bottom w:val="none" w:sz="0" w:space="0" w:color="auto"/>
        <w:right w:val="none" w:sz="0" w:space="0" w:color="auto"/>
      </w:divBdr>
    </w:div>
    <w:div w:id="1108306142">
      <w:bodyDiv w:val="1"/>
      <w:marLeft w:val="0"/>
      <w:marRight w:val="0"/>
      <w:marTop w:val="0"/>
      <w:marBottom w:val="0"/>
      <w:divBdr>
        <w:top w:val="none" w:sz="0" w:space="0" w:color="auto"/>
        <w:left w:val="none" w:sz="0" w:space="0" w:color="auto"/>
        <w:bottom w:val="none" w:sz="0" w:space="0" w:color="auto"/>
        <w:right w:val="none" w:sz="0" w:space="0" w:color="auto"/>
      </w:divBdr>
    </w:div>
    <w:div w:id="1119907755">
      <w:bodyDiv w:val="1"/>
      <w:marLeft w:val="0"/>
      <w:marRight w:val="0"/>
      <w:marTop w:val="0"/>
      <w:marBottom w:val="0"/>
      <w:divBdr>
        <w:top w:val="none" w:sz="0" w:space="0" w:color="auto"/>
        <w:left w:val="none" w:sz="0" w:space="0" w:color="auto"/>
        <w:bottom w:val="none" w:sz="0" w:space="0" w:color="auto"/>
        <w:right w:val="none" w:sz="0" w:space="0" w:color="auto"/>
      </w:divBdr>
    </w:div>
    <w:div w:id="1130976485">
      <w:bodyDiv w:val="1"/>
      <w:marLeft w:val="0"/>
      <w:marRight w:val="0"/>
      <w:marTop w:val="0"/>
      <w:marBottom w:val="0"/>
      <w:divBdr>
        <w:top w:val="none" w:sz="0" w:space="0" w:color="auto"/>
        <w:left w:val="none" w:sz="0" w:space="0" w:color="auto"/>
        <w:bottom w:val="none" w:sz="0" w:space="0" w:color="auto"/>
        <w:right w:val="none" w:sz="0" w:space="0" w:color="auto"/>
      </w:divBdr>
    </w:div>
    <w:div w:id="1224179169">
      <w:bodyDiv w:val="1"/>
      <w:marLeft w:val="0"/>
      <w:marRight w:val="0"/>
      <w:marTop w:val="0"/>
      <w:marBottom w:val="0"/>
      <w:divBdr>
        <w:top w:val="none" w:sz="0" w:space="0" w:color="auto"/>
        <w:left w:val="none" w:sz="0" w:space="0" w:color="auto"/>
        <w:bottom w:val="none" w:sz="0" w:space="0" w:color="auto"/>
        <w:right w:val="none" w:sz="0" w:space="0" w:color="auto"/>
      </w:divBdr>
    </w:div>
    <w:div w:id="1227838665">
      <w:bodyDiv w:val="1"/>
      <w:marLeft w:val="0"/>
      <w:marRight w:val="0"/>
      <w:marTop w:val="0"/>
      <w:marBottom w:val="0"/>
      <w:divBdr>
        <w:top w:val="none" w:sz="0" w:space="0" w:color="auto"/>
        <w:left w:val="none" w:sz="0" w:space="0" w:color="auto"/>
        <w:bottom w:val="none" w:sz="0" w:space="0" w:color="auto"/>
        <w:right w:val="none" w:sz="0" w:space="0" w:color="auto"/>
      </w:divBdr>
    </w:div>
    <w:div w:id="1244797389">
      <w:bodyDiv w:val="1"/>
      <w:marLeft w:val="0"/>
      <w:marRight w:val="0"/>
      <w:marTop w:val="0"/>
      <w:marBottom w:val="0"/>
      <w:divBdr>
        <w:top w:val="none" w:sz="0" w:space="0" w:color="auto"/>
        <w:left w:val="none" w:sz="0" w:space="0" w:color="auto"/>
        <w:bottom w:val="none" w:sz="0" w:space="0" w:color="auto"/>
        <w:right w:val="none" w:sz="0" w:space="0" w:color="auto"/>
      </w:divBdr>
    </w:div>
    <w:div w:id="1308625316">
      <w:bodyDiv w:val="1"/>
      <w:marLeft w:val="0"/>
      <w:marRight w:val="0"/>
      <w:marTop w:val="0"/>
      <w:marBottom w:val="0"/>
      <w:divBdr>
        <w:top w:val="none" w:sz="0" w:space="0" w:color="auto"/>
        <w:left w:val="none" w:sz="0" w:space="0" w:color="auto"/>
        <w:bottom w:val="none" w:sz="0" w:space="0" w:color="auto"/>
        <w:right w:val="none" w:sz="0" w:space="0" w:color="auto"/>
      </w:divBdr>
    </w:div>
    <w:div w:id="1325353906">
      <w:bodyDiv w:val="1"/>
      <w:marLeft w:val="0"/>
      <w:marRight w:val="0"/>
      <w:marTop w:val="0"/>
      <w:marBottom w:val="0"/>
      <w:divBdr>
        <w:top w:val="none" w:sz="0" w:space="0" w:color="auto"/>
        <w:left w:val="none" w:sz="0" w:space="0" w:color="auto"/>
        <w:bottom w:val="none" w:sz="0" w:space="0" w:color="auto"/>
        <w:right w:val="none" w:sz="0" w:space="0" w:color="auto"/>
      </w:divBdr>
    </w:div>
    <w:div w:id="1374503491">
      <w:bodyDiv w:val="1"/>
      <w:marLeft w:val="0"/>
      <w:marRight w:val="0"/>
      <w:marTop w:val="0"/>
      <w:marBottom w:val="0"/>
      <w:divBdr>
        <w:top w:val="none" w:sz="0" w:space="0" w:color="auto"/>
        <w:left w:val="none" w:sz="0" w:space="0" w:color="auto"/>
        <w:bottom w:val="none" w:sz="0" w:space="0" w:color="auto"/>
        <w:right w:val="none" w:sz="0" w:space="0" w:color="auto"/>
      </w:divBdr>
    </w:div>
    <w:div w:id="1396859880">
      <w:bodyDiv w:val="1"/>
      <w:marLeft w:val="0"/>
      <w:marRight w:val="0"/>
      <w:marTop w:val="0"/>
      <w:marBottom w:val="0"/>
      <w:divBdr>
        <w:top w:val="none" w:sz="0" w:space="0" w:color="auto"/>
        <w:left w:val="none" w:sz="0" w:space="0" w:color="auto"/>
        <w:bottom w:val="none" w:sz="0" w:space="0" w:color="auto"/>
        <w:right w:val="none" w:sz="0" w:space="0" w:color="auto"/>
      </w:divBdr>
    </w:div>
    <w:div w:id="1446458087">
      <w:bodyDiv w:val="1"/>
      <w:marLeft w:val="0"/>
      <w:marRight w:val="0"/>
      <w:marTop w:val="0"/>
      <w:marBottom w:val="0"/>
      <w:divBdr>
        <w:top w:val="none" w:sz="0" w:space="0" w:color="auto"/>
        <w:left w:val="none" w:sz="0" w:space="0" w:color="auto"/>
        <w:bottom w:val="none" w:sz="0" w:space="0" w:color="auto"/>
        <w:right w:val="none" w:sz="0" w:space="0" w:color="auto"/>
      </w:divBdr>
    </w:div>
    <w:div w:id="1460493745">
      <w:bodyDiv w:val="1"/>
      <w:marLeft w:val="0"/>
      <w:marRight w:val="0"/>
      <w:marTop w:val="0"/>
      <w:marBottom w:val="0"/>
      <w:divBdr>
        <w:top w:val="none" w:sz="0" w:space="0" w:color="auto"/>
        <w:left w:val="none" w:sz="0" w:space="0" w:color="auto"/>
        <w:bottom w:val="none" w:sz="0" w:space="0" w:color="auto"/>
        <w:right w:val="none" w:sz="0" w:space="0" w:color="auto"/>
      </w:divBdr>
    </w:div>
    <w:div w:id="1483232877">
      <w:bodyDiv w:val="1"/>
      <w:marLeft w:val="0"/>
      <w:marRight w:val="0"/>
      <w:marTop w:val="0"/>
      <w:marBottom w:val="0"/>
      <w:divBdr>
        <w:top w:val="none" w:sz="0" w:space="0" w:color="auto"/>
        <w:left w:val="none" w:sz="0" w:space="0" w:color="auto"/>
        <w:bottom w:val="none" w:sz="0" w:space="0" w:color="auto"/>
        <w:right w:val="none" w:sz="0" w:space="0" w:color="auto"/>
      </w:divBdr>
    </w:div>
    <w:div w:id="1486046151">
      <w:bodyDiv w:val="1"/>
      <w:marLeft w:val="0"/>
      <w:marRight w:val="0"/>
      <w:marTop w:val="0"/>
      <w:marBottom w:val="0"/>
      <w:divBdr>
        <w:top w:val="none" w:sz="0" w:space="0" w:color="auto"/>
        <w:left w:val="none" w:sz="0" w:space="0" w:color="auto"/>
        <w:bottom w:val="none" w:sz="0" w:space="0" w:color="auto"/>
        <w:right w:val="none" w:sz="0" w:space="0" w:color="auto"/>
      </w:divBdr>
    </w:div>
    <w:div w:id="1492214989">
      <w:bodyDiv w:val="1"/>
      <w:marLeft w:val="0"/>
      <w:marRight w:val="0"/>
      <w:marTop w:val="0"/>
      <w:marBottom w:val="0"/>
      <w:divBdr>
        <w:top w:val="none" w:sz="0" w:space="0" w:color="auto"/>
        <w:left w:val="none" w:sz="0" w:space="0" w:color="auto"/>
        <w:bottom w:val="none" w:sz="0" w:space="0" w:color="auto"/>
        <w:right w:val="none" w:sz="0" w:space="0" w:color="auto"/>
      </w:divBdr>
    </w:div>
    <w:div w:id="1503815373">
      <w:bodyDiv w:val="1"/>
      <w:marLeft w:val="0"/>
      <w:marRight w:val="0"/>
      <w:marTop w:val="0"/>
      <w:marBottom w:val="0"/>
      <w:divBdr>
        <w:top w:val="none" w:sz="0" w:space="0" w:color="auto"/>
        <w:left w:val="none" w:sz="0" w:space="0" w:color="auto"/>
        <w:bottom w:val="none" w:sz="0" w:space="0" w:color="auto"/>
        <w:right w:val="none" w:sz="0" w:space="0" w:color="auto"/>
      </w:divBdr>
    </w:div>
    <w:div w:id="1536191270">
      <w:bodyDiv w:val="1"/>
      <w:marLeft w:val="0"/>
      <w:marRight w:val="0"/>
      <w:marTop w:val="0"/>
      <w:marBottom w:val="0"/>
      <w:divBdr>
        <w:top w:val="none" w:sz="0" w:space="0" w:color="auto"/>
        <w:left w:val="none" w:sz="0" w:space="0" w:color="auto"/>
        <w:bottom w:val="none" w:sz="0" w:space="0" w:color="auto"/>
        <w:right w:val="none" w:sz="0" w:space="0" w:color="auto"/>
      </w:divBdr>
    </w:div>
    <w:div w:id="1598906347">
      <w:bodyDiv w:val="1"/>
      <w:marLeft w:val="0"/>
      <w:marRight w:val="0"/>
      <w:marTop w:val="0"/>
      <w:marBottom w:val="0"/>
      <w:divBdr>
        <w:top w:val="none" w:sz="0" w:space="0" w:color="auto"/>
        <w:left w:val="none" w:sz="0" w:space="0" w:color="auto"/>
        <w:bottom w:val="none" w:sz="0" w:space="0" w:color="auto"/>
        <w:right w:val="none" w:sz="0" w:space="0" w:color="auto"/>
      </w:divBdr>
    </w:div>
    <w:div w:id="1624846532">
      <w:bodyDiv w:val="1"/>
      <w:marLeft w:val="0"/>
      <w:marRight w:val="0"/>
      <w:marTop w:val="0"/>
      <w:marBottom w:val="0"/>
      <w:divBdr>
        <w:top w:val="none" w:sz="0" w:space="0" w:color="auto"/>
        <w:left w:val="none" w:sz="0" w:space="0" w:color="auto"/>
        <w:bottom w:val="none" w:sz="0" w:space="0" w:color="auto"/>
        <w:right w:val="none" w:sz="0" w:space="0" w:color="auto"/>
      </w:divBdr>
    </w:div>
    <w:div w:id="1668824024">
      <w:bodyDiv w:val="1"/>
      <w:marLeft w:val="0"/>
      <w:marRight w:val="0"/>
      <w:marTop w:val="0"/>
      <w:marBottom w:val="0"/>
      <w:divBdr>
        <w:top w:val="none" w:sz="0" w:space="0" w:color="auto"/>
        <w:left w:val="none" w:sz="0" w:space="0" w:color="auto"/>
        <w:bottom w:val="none" w:sz="0" w:space="0" w:color="auto"/>
        <w:right w:val="none" w:sz="0" w:space="0" w:color="auto"/>
      </w:divBdr>
    </w:div>
    <w:div w:id="1715496806">
      <w:bodyDiv w:val="1"/>
      <w:marLeft w:val="0"/>
      <w:marRight w:val="0"/>
      <w:marTop w:val="0"/>
      <w:marBottom w:val="0"/>
      <w:divBdr>
        <w:top w:val="none" w:sz="0" w:space="0" w:color="auto"/>
        <w:left w:val="none" w:sz="0" w:space="0" w:color="auto"/>
        <w:bottom w:val="none" w:sz="0" w:space="0" w:color="auto"/>
        <w:right w:val="none" w:sz="0" w:space="0" w:color="auto"/>
      </w:divBdr>
    </w:div>
    <w:div w:id="1718890730">
      <w:bodyDiv w:val="1"/>
      <w:marLeft w:val="0"/>
      <w:marRight w:val="0"/>
      <w:marTop w:val="0"/>
      <w:marBottom w:val="0"/>
      <w:divBdr>
        <w:top w:val="none" w:sz="0" w:space="0" w:color="auto"/>
        <w:left w:val="none" w:sz="0" w:space="0" w:color="auto"/>
        <w:bottom w:val="none" w:sz="0" w:space="0" w:color="auto"/>
        <w:right w:val="none" w:sz="0" w:space="0" w:color="auto"/>
      </w:divBdr>
    </w:div>
    <w:div w:id="1728144857">
      <w:bodyDiv w:val="1"/>
      <w:marLeft w:val="0"/>
      <w:marRight w:val="0"/>
      <w:marTop w:val="0"/>
      <w:marBottom w:val="0"/>
      <w:divBdr>
        <w:top w:val="none" w:sz="0" w:space="0" w:color="auto"/>
        <w:left w:val="none" w:sz="0" w:space="0" w:color="auto"/>
        <w:bottom w:val="none" w:sz="0" w:space="0" w:color="auto"/>
        <w:right w:val="none" w:sz="0" w:space="0" w:color="auto"/>
      </w:divBdr>
    </w:div>
    <w:div w:id="1760710859">
      <w:bodyDiv w:val="1"/>
      <w:marLeft w:val="0"/>
      <w:marRight w:val="0"/>
      <w:marTop w:val="0"/>
      <w:marBottom w:val="0"/>
      <w:divBdr>
        <w:top w:val="none" w:sz="0" w:space="0" w:color="auto"/>
        <w:left w:val="none" w:sz="0" w:space="0" w:color="auto"/>
        <w:bottom w:val="none" w:sz="0" w:space="0" w:color="auto"/>
        <w:right w:val="none" w:sz="0" w:space="0" w:color="auto"/>
      </w:divBdr>
    </w:div>
    <w:div w:id="1800759048">
      <w:bodyDiv w:val="1"/>
      <w:marLeft w:val="0"/>
      <w:marRight w:val="0"/>
      <w:marTop w:val="0"/>
      <w:marBottom w:val="0"/>
      <w:divBdr>
        <w:top w:val="none" w:sz="0" w:space="0" w:color="auto"/>
        <w:left w:val="none" w:sz="0" w:space="0" w:color="auto"/>
        <w:bottom w:val="none" w:sz="0" w:space="0" w:color="auto"/>
        <w:right w:val="none" w:sz="0" w:space="0" w:color="auto"/>
      </w:divBdr>
    </w:div>
    <w:div w:id="1826823431">
      <w:bodyDiv w:val="1"/>
      <w:marLeft w:val="0"/>
      <w:marRight w:val="0"/>
      <w:marTop w:val="0"/>
      <w:marBottom w:val="0"/>
      <w:divBdr>
        <w:top w:val="none" w:sz="0" w:space="0" w:color="auto"/>
        <w:left w:val="none" w:sz="0" w:space="0" w:color="auto"/>
        <w:bottom w:val="none" w:sz="0" w:space="0" w:color="auto"/>
        <w:right w:val="none" w:sz="0" w:space="0" w:color="auto"/>
      </w:divBdr>
    </w:div>
    <w:div w:id="1827238613">
      <w:bodyDiv w:val="1"/>
      <w:marLeft w:val="0"/>
      <w:marRight w:val="0"/>
      <w:marTop w:val="0"/>
      <w:marBottom w:val="0"/>
      <w:divBdr>
        <w:top w:val="none" w:sz="0" w:space="0" w:color="auto"/>
        <w:left w:val="none" w:sz="0" w:space="0" w:color="auto"/>
        <w:bottom w:val="none" w:sz="0" w:space="0" w:color="auto"/>
        <w:right w:val="none" w:sz="0" w:space="0" w:color="auto"/>
      </w:divBdr>
    </w:div>
    <w:div w:id="1849639522">
      <w:bodyDiv w:val="1"/>
      <w:marLeft w:val="0"/>
      <w:marRight w:val="0"/>
      <w:marTop w:val="0"/>
      <w:marBottom w:val="0"/>
      <w:divBdr>
        <w:top w:val="none" w:sz="0" w:space="0" w:color="auto"/>
        <w:left w:val="none" w:sz="0" w:space="0" w:color="auto"/>
        <w:bottom w:val="none" w:sz="0" w:space="0" w:color="auto"/>
        <w:right w:val="none" w:sz="0" w:space="0" w:color="auto"/>
      </w:divBdr>
    </w:div>
    <w:div w:id="1857303273">
      <w:bodyDiv w:val="1"/>
      <w:marLeft w:val="0"/>
      <w:marRight w:val="0"/>
      <w:marTop w:val="0"/>
      <w:marBottom w:val="0"/>
      <w:divBdr>
        <w:top w:val="none" w:sz="0" w:space="0" w:color="auto"/>
        <w:left w:val="none" w:sz="0" w:space="0" w:color="auto"/>
        <w:bottom w:val="none" w:sz="0" w:space="0" w:color="auto"/>
        <w:right w:val="none" w:sz="0" w:space="0" w:color="auto"/>
      </w:divBdr>
    </w:div>
    <w:div w:id="1889491458">
      <w:bodyDiv w:val="1"/>
      <w:marLeft w:val="0"/>
      <w:marRight w:val="0"/>
      <w:marTop w:val="0"/>
      <w:marBottom w:val="0"/>
      <w:divBdr>
        <w:top w:val="none" w:sz="0" w:space="0" w:color="auto"/>
        <w:left w:val="none" w:sz="0" w:space="0" w:color="auto"/>
        <w:bottom w:val="none" w:sz="0" w:space="0" w:color="auto"/>
        <w:right w:val="none" w:sz="0" w:space="0" w:color="auto"/>
      </w:divBdr>
    </w:div>
    <w:div w:id="1918512028">
      <w:bodyDiv w:val="1"/>
      <w:marLeft w:val="0"/>
      <w:marRight w:val="0"/>
      <w:marTop w:val="0"/>
      <w:marBottom w:val="0"/>
      <w:divBdr>
        <w:top w:val="none" w:sz="0" w:space="0" w:color="auto"/>
        <w:left w:val="none" w:sz="0" w:space="0" w:color="auto"/>
        <w:bottom w:val="none" w:sz="0" w:space="0" w:color="auto"/>
        <w:right w:val="none" w:sz="0" w:space="0" w:color="auto"/>
      </w:divBdr>
    </w:div>
    <w:div w:id="1945453998">
      <w:bodyDiv w:val="1"/>
      <w:marLeft w:val="0"/>
      <w:marRight w:val="0"/>
      <w:marTop w:val="0"/>
      <w:marBottom w:val="0"/>
      <w:divBdr>
        <w:top w:val="none" w:sz="0" w:space="0" w:color="auto"/>
        <w:left w:val="none" w:sz="0" w:space="0" w:color="auto"/>
        <w:bottom w:val="none" w:sz="0" w:space="0" w:color="auto"/>
        <w:right w:val="none" w:sz="0" w:space="0" w:color="auto"/>
      </w:divBdr>
    </w:div>
    <w:div w:id="1980572226">
      <w:bodyDiv w:val="1"/>
      <w:marLeft w:val="0"/>
      <w:marRight w:val="0"/>
      <w:marTop w:val="0"/>
      <w:marBottom w:val="0"/>
      <w:divBdr>
        <w:top w:val="none" w:sz="0" w:space="0" w:color="auto"/>
        <w:left w:val="none" w:sz="0" w:space="0" w:color="auto"/>
        <w:bottom w:val="none" w:sz="0" w:space="0" w:color="auto"/>
        <w:right w:val="none" w:sz="0" w:space="0" w:color="auto"/>
      </w:divBdr>
    </w:div>
    <w:div w:id="1985889495">
      <w:bodyDiv w:val="1"/>
      <w:marLeft w:val="0"/>
      <w:marRight w:val="0"/>
      <w:marTop w:val="0"/>
      <w:marBottom w:val="0"/>
      <w:divBdr>
        <w:top w:val="none" w:sz="0" w:space="0" w:color="auto"/>
        <w:left w:val="none" w:sz="0" w:space="0" w:color="auto"/>
        <w:bottom w:val="none" w:sz="0" w:space="0" w:color="auto"/>
        <w:right w:val="none" w:sz="0" w:space="0" w:color="auto"/>
      </w:divBdr>
    </w:div>
    <w:div w:id="1989556409">
      <w:bodyDiv w:val="1"/>
      <w:marLeft w:val="0"/>
      <w:marRight w:val="0"/>
      <w:marTop w:val="0"/>
      <w:marBottom w:val="0"/>
      <w:divBdr>
        <w:top w:val="none" w:sz="0" w:space="0" w:color="auto"/>
        <w:left w:val="none" w:sz="0" w:space="0" w:color="auto"/>
        <w:bottom w:val="none" w:sz="0" w:space="0" w:color="auto"/>
        <w:right w:val="none" w:sz="0" w:space="0" w:color="auto"/>
      </w:divBdr>
    </w:div>
    <w:div w:id="1996103539">
      <w:bodyDiv w:val="1"/>
      <w:marLeft w:val="0"/>
      <w:marRight w:val="0"/>
      <w:marTop w:val="0"/>
      <w:marBottom w:val="0"/>
      <w:divBdr>
        <w:top w:val="none" w:sz="0" w:space="0" w:color="auto"/>
        <w:left w:val="none" w:sz="0" w:space="0" w:color="auto"/>
        <w:bottom w:val="none" w:sz="0" w:space="0" w:color="auto"/>
        <w:right w:val="none" w:sz="0" w:space="0" w:color="auto"/>
      </w:divBdr>
    </w:div>
    <w:div w:id="1998729891">
      <w:bodyDiv w:val="1"/>
      <w:marLeft w:val="0"/>
      <w:marRight w:val="0"/>
      <w:marTop w:val="0"/>
      <w:marBottom w:val="0"/>
      <w:divBdr>
        <w:top w:val="none" w:sz="0" w:space="0" w:color="auto"/>
        <w:left w:val="none" w:sz="0" w:space="0" w:color="auto"/>
        <w:bottom w:val="none" w:sz="0" w:space="0" w:color="auto"/>
        <w:right w:val="none" w:sz="0" w:space="0" w:color="auto"/>
      </w:divBdr>
    </w:div>
    <w:div w:id="2006935020">
      <w:bodyDiv w:val="1"/>
      <w:marLeft w:val="0"/>
      <w:marRight w:val="0"/>
      <w:marTop w:val="0"/>
      <w:marBottom w:val="0"/>
      <w:divBdr>
        <w:top w:val="none" w:sz="0" w:space="0" w:color="auto"/>
        <w:left w:val="none" w:sz="0" w:space="0" w:color="auto"/>
        <w:bottom w:val="none" w:sz="0" w:space="0" w:color="auto"/>
        <w:right w:val="none" w:sz="0" w:space="0" w:color="auto"/>
      </w:divBdr>
    </w:div>
    <w:div w:id="2078703123">
      <w:bodyDiv w:val="1"/>
      <w:marLeft w:val="0"/>
      <w:marRight w:val="0"/>
      <w:marTop w:val="0"/>
      <w:marBottom w:val="0"/>
      <w:divBdr>
        <w:top w:val="none" w:sz="0" w:space="0" w:color="auto"/>
        <w:left w:val="none" w:sz="0" w:space="0" w:color="auto"/>
        <w:bottom w:val="none" w:sz="0" w:space="0" w:color="auto"/>
        <w:right w:val="none" w:sz="0" w:space="0" w:color="auto"/>
      </w:divBdr>
    </w:div>
    <w:div w:id="2098864193">
      <w:bodyDiv w:val="1"/>
      <w:marLeft w:val="0"/>
      <w:marRight w:val="0"/>
      <w:marTop w:val="0"/>
      <w:marBottom w:val="0"/>
      <w:divBdr>
        <w:top w:val="none" w:sz="0" w:space="0" w:color="auto"/>
        <w:left w:val="none" w:sz="0" w:space="0" w:color="auto"/>
        <w:bottom w:val="none" w:sz="0" w:space="0" w:color="auto"/>
        <w:right w:val="none" w:sz="0" w:space="0" w:color="auto"/>
      </w:divBdr>
    </w:div>
    <w:div w:id="2111386431">
      <w:bodyDiv w:val="1"/>
      <w:marLeft w:val="0"/>
      <w:marRight w:val="0"/>
      <w:marTop w:val="0"/>
      <w:marBottom w:val="0"/>
      <w:divBdr>
        <w:top w:val="none" w:sz="0" w:space="0" w:color="auto"/>
        <w:left w:val="none" w:sz="0" w:space="0" w:color="auto"/>
        <w:bottom w:val="none" w:sz="0" w:space="0" w:color="auto"/>
        <w:right w:val="none" w:sz="0" w:space="0" w:color="auto"/>
      </w:divBdr>
    </w:div>
    <w:div w:id="2117360596">
      <w:bodyDiv w:val="1"/>
      <w:marLeft w:val="0"/>
      <w:marRight w:val="0"/>
      <w:marTop w:val="0"/>
      <w:marBottom w:val="0"/>
      <w:divBdr>
        <w:top w:val="none" w:sz="0" w:space="0" w:color="auto"/>
        <w:left w:val="none" w:sz="0" w:space="0" w:color="auto"/>
        <w:bottom w:val="none" w:sz="0" w:space="0" w:color="auto"/>
        <w:right w:val="none" w:sz="0" w:space="0" w:color="auto"/>
      </w:divBdr>
    </w:div>
    <w:div w:id="212160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4B34A-402F-4832-BD72-B14F08F5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3537</Words>
  <Characters>20162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ken fei</dc:creator>
  <cp:keywords/>
  <dc:description/>
  <cp:lastModifiedBy>Teik Toe Teoh</cp:lastModifiedBy>
  <cp:revision>10</cp:revision>
  <cp:lastPrinted>2020-07-14T09:48:00Z</cp:lastPrinted>
  <dcterms:created xsi:type="dcterms:W3CDTF">2020-09-11T07:31:00Z</dcterms:created>
  <dcterms:modified xsi:type="dcterms:W3CDTF">2020-09-26T03:04:00Z</dcterms:modified>
</cp:coreProperties>
</file>