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822C" w14:textId="77777777" w:rsidR="00317C44" w:rsidRDefault="003C41FD" w:rsidP="004B359E">
      <w:pPr>
        <w:pStyle w:val="MdHeading1"/>
        <w:spacing w:before="0" w:after="0" w:line="360" w:lineRule="auto"/>
      </w:pPr>
      <w:r>
        <w:t>Отчет о разработке пользовательского интерфейса (</w:t>
      </w:r>
      <w:proofErr w:type="spellStart"/>
      <w:r>
        <w:t>Frontend</w:t>
      </w:r>
      <w:proofErr w:type="spellEnd"/>
      <w:r>
        <w:t>) для подсистемы учета продукции</w:t>
      </w:r>
    </w:p>
    <w:p w14:paraId="3503AC59" w14:textId="77777777" w:rsidR="00317C44" w:rsidRDefault="003C41FD" w:rsidP="004B359E">
      <w:pPr>
        <w:pStyle w:val="MdHeading2"/>
        <w:spacing w:before="0" w:after="0" w:line="360" w:lineRule="auto"/>
      </w:pPr>
      <w:r>
        <w:t>1. Введение</w:t>
      </w:r>
    </w:p>
    <w:p w14:paraId="00EB21C8" w14:textId="25B6C1C5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 xml:space="preserve">Настоящий отчет документирует процесс проектирования и разработки </w:t>
      </w:r>
      <w:r w:rsidRPr="004B359E">
        <w:rPr>
          <w:rStyle w:val="MdStrong"/>
          <w:sz w:val="28"/>
          <w:szCs w:val="28"/>
        </w:rPr>
        <w:t>пользовательского интерфейса (</w:t>
      </w:r>
      <w:proofErr w:type="spellStart"/>
      <w:r w:rsidRPr="004B359E">
        <w:rPr>
          <w:rStyle w:val="MdStrong"/>
          <w:sz w:val="28"/>
          <w:szCs w:val="28"/>
        </w:rPr>
        <w:t>Frontend</w:t>
      </w:r>
      <w:proofErr w:type="spellEnd"/>
      <w:r w:rsidRPr="004B359E">
        <w:rPr>
          <w:rStyle w:val="MdStrong"/>
          <w:sz w:val="28"/>
          <w:szCs w:val="28"/>
        </w:rPr>
        <w:t>)</w:t>
      </w:r>
      <w:r w:rsidRPr="004B359E">
        <w:rPr>
          <w:sz w:val="28"/>
          <w:szCs w:val="28"/>
        </w:rPr>
        <w:t xml:space="preserve"> программного модуля для работы с продукцией мебельной компании, что соответствует требованиям </w:t>
      </w:r>
      <w:r w:rsidRPr="004B359E">
        <w:rPr>
          <w:rStyle w:val="MdStrong"/>
          <w:sz w:val="28"/>
          <w:szCs w:val="28"/>
        </w:rPr>
        <w:t>Задания 3</w:t>
      </w:r>
      <w:r w:rsidRPr="004B359E">
        <w:rPr>
          <w:sz w:val="28"/>
          <w:szCs w:val="28"/>
        </w:rPr>
        <w:t xml:space="preserve"> технического задания. Основной целью данного этапа являлось создание интуитивно понятного, последовательного и функционального интерфейса, обеспечивающ</w:t>
      </w:r>
      <w:r w:rsidRPr="004B359E">
        <w:rPr>
          <w:sz w:val="28"/>
          <w:szCs w:val="28"/>
        </w:rPr>
        <w:t>его полный цикл управления данными о продукции (CRUD) и надежную обработку ошибок.</w:t>
      </w:r>
    </w:p>
    <w:p w14:paraId="577BA024" w14:textId="77777777" w:rsidR="00317C44" w:rsidRPr="004B359E" w:rsidRDefault="003C41FD" w:rsidP="004B359E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4B359E">
        <w:rPr>
          <w:sz w:val="28"/>
          <w:szCs w:val="28"/>
        </w:rPr>
        <w:t>Р</w:t>
      </w:r>
      <w:r w:rsidRPr="004B359E">
        <w:rPr>
          <w:sz w:val="28"/>
          <w:szCs w:val="28"/>
        </w:rPr>
        <w:t>азработанный интерфейс обеспечивает:</w:t>
      </w:r>
    </w:p>
    <w:p w14:paraId="3CBB5E8B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Последовательную навигацию</w:t>
      </w:r>
      <w:r w:rsidRPr="004B359E">
        <w:rPr>
          <w:sz w:val="28"/>
          <w:szCs w:val="28"/>
        </w:rPr>
        <w:t xml:space="preserve"> между окнами (страницами) приложения, реализованную исключительно через </w:t>
      </w:r>
      <w:r w:rsidRPr="004B359E">
        <w:rPr>
          <w:rStyle w:val="MdStrong"/>
          <w:sz w:val="28"/>
          <w:szCs w:val="28"/>
        </w:rPr>
        <w:t>серверный рендеринг (SSR)</w:t>
      </w:r>
      <w:r w:rsidRPr="004B359E">
        <w:rPr>
          <w:sz w:val="28"/>
          <w:szCs w:val="28"/>
        </w:rPr>
        <w:t>.</w:t>
      </w:r>
    </w:p>
    <w:p w14:paraId="7B26DB26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Визуализ</w:t>
      </w:r>
      <w:r w:rsidRPr="004B359E">
        <w:rPr>
          <w:rStyle w:val="MdStrong"/>
          <w:sz w:val="28"/>
          <w:szCs w:val="28"/>
        </w:rPr>
        <w:t>ацию</w:t>
      </w:r>
      <w:r w:rsidRPr="004B359E">
        <w:rPr>
          <w:sz w:val="28"/>
          <w:szCs w:val="28"/>
        </w:rPr>
        <w:t xml:space="preserve"> списка продукции, полученного из </w:t>
      </w:r>
      <w:proofErr w:type="spellStart"/>
      <w:r w:rsidRPr="004B359E">
        <w:rPr>
          <w:sz w:val="28"/>
          <w:szCs w:val="28"/>
        </w:rPr>
        <w:t>Backend</w:t>
      </w:r>
      <w:proofErr w:type="spellEnd"/>
      <w:r w:rsidRPr="004B359E">
        <w:rPr>
          <w:sz w:val="28"/>
          <w:szCs w:val="28"/>
        </w:rPr>
        <w:t xml:space="preserve"> API (Задание 2).</w:t>
      </w:r>
    </w:p>
    <w:p w14:paraId="1CB24D26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Форму добавления/редактирования</w:t>
      </w:r>
      <w:r w:rsidRPr="004B359E">
        <w:rPr>
          <w:sz w:val="28"/>
          <w:szCs w:val="28"/>
        </w:rPr>
        <w:t xml:space="preserve"> продукции с необходимой валидацией, полностью реализованной на стороне сервера.</w:t>
      </w:r>
    </w:p>
    <w:p w14:paraId="4AD7F39A" w14:textId="6E2A0B42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Систему уведомлений</w:t>
      </w:r>
      <w:r w:rsidRPr="004B359E">
        <w:rPr>
          <w:sz w:val="28"/>
          <w:szCs w:val="28"/>
        </w:rPr>
        <w:t xml:space="preserve"> и обработки исключительных ситуаций, интегрированную с сервер</w:t>
      </w:r>
      <w:r w:rsidRPr="004B359E">
        <w:rPr>
          <w:sz w:val="28"/>
          <w:szCs w:val="28"/>
        </w:rPr>
        <w:t>ной логикой.</w:t>
      </w:r>
    </w:p>
    <w:p w14:paraId="59A93B60" w14:textId="77777777" w:rsidR="00317C44" w:rsidRDefault="003C41FD" w:rsidP="004B359E">
      <w:pPr>
        <w:pStyle w:val="MdHeading2"/>
        <w:spacing w:before="0" w:after="0" w:line="360" w:lineRule="auto"/>
        <w:jc w:val="both"/>
      </w:pPr>
      <w:r>
        <w:t>2</w:t>
      </w:r>
      <w:r>
        <w:t>. Методология и Инструментарий</w:t>
      </w:r>
    </w:p>
    <w:p w14:paraId="4C57C94F" w14:textId="77777777" w:rsidR="00317C44" w:rsidRDefault="003C41FD" w:rsidP="004B359E">
      <w:pPr>
        <w:pStyle w:val="MdHeading3"/>
        <w:spacing w:before="0" w:after="0" w:line="360" w:lineRule="auto"/>
        <w:jc w:val="both"/>
      </w:pPr>
      <w:r>
        <w:t>2.1. Выбор технологического стека</w:t>
      </w:r>
    </w:p>
    <w:p w14:paraId="5ED2CA11" w14:textId="77777777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 xml:space="preserve">Для разработки интерфейса, интегрированного с синхронным </w:t>
      </w:r>
      <w:proofErr w:type="spellStart"/>
      <w:r w:rsidRPr="004B359E">
        <w:rPr>
          <w:sz w:val="28"/>
          <w:szCs w:val="28"/>
        </w:rPr>
        <w:t>Backend</w:t>
      </w:r>
      <w:proofErr w:type="spellEnd"/>
      <w:r w:rsidRPr="004B359E">
        <w:rPr>
          <w:sz w:val="28"/>
          <w:szCs w:val="28"/>
        </w:rPr>
        <w:t xml:space="preserve"> (на Python), был выбран минималистичный стек, основанный на классических веб-технологиях и </w:t>
      </w:r>
      <w:proofErr w:type="spellStart"/>
      <w:r w:rsidRPr="004B359E">
        <w:rPr>
          <w:sz w:val="28"/>
          <w:szCs w:val="28"/>
        </w:rPr>
        <w:t>шаблонизаторе</w:t>
      </w:r>
      <w:proofErr w:type="spellEnd"/>
      <w:r w:rsidRPr="004B359E">
        <w:rPr>
          <w:sz w:val="28"/>
          <w:szCs w:val="28"/>
        </w:rPr>
        <w:t xml:space="preserve"> Jinja2</w:t>
      </w:r>
      <w:r w:rsidRPr="004B359E">
        <w:rPr>
          <w:sz w:val="28"/>
          <w:szCs w:val="28"/>
        </w:rPr>
        <w:t xml:space="preserve">. Данный выбор обусловлен необходимостью </w:t>
      </w:r>
      <w:r w:rsidRPr="004B359E">
        <w:rPr>
          <w:rStyle w:val="MdStrong"/>
          <w:sz w:val="28"/>
          <w:szCs w:val="28"/>
        </w:rPr>
        <w:t>синхронного метода взаимодействия</w:t>
      </w:r>
      <w:r w:rsidRPr="004B359E">
        <w:rPr>
          <w:sz w:val="28"/>
          <w:szCs w:val="28"/>
        </w:rPr>
        <w:t xml:space="preserve"> с бэкендом (отсутствие </w:t>
      </w:r>
      <w:proofErr w:type="spellStart"/>
      <w:r w:rsidRPr="004B359E">
        <w:rPr>
          <w:sz w:val="28"/>
          <w:szCs w:val="28"/>
          <w:u w:val="single"/>
        </w:rPr>
        <w:t>async</w:t>
      </w:r>
      <w:proofErr w:type="spellEnd"/>
      <w:r w:rsidRPr="004B359E">
        <w:rPr>
          <w:sz w:val="28"/>
          <w:szCs w:val="28"/>
        </w:rPr>
        <w:t xml:space="preserve"> в логике обработки запросов) и требованием </w:t>
      </w:r>
      <w:r w:rsidRPr="004B359E">
        <w:rPr>
          <w:rStyle w:val="MdStrong"/>
          <w:sz w:val="28"/>
          <w:szCs w:val="28"/>
        </w:rPr>
        <w:lastRenderedPageBreak/>
        <w:t>полного исключения клиентского JavaScript</w:t>
      </w:r>
      <w:r w:rsidRPr="004B359E">
        <w:rPr>
          <w:sz w:val="28"/>
          <w:szCs w:val="28"/>
        </w:rPr>
        <w:t xml:space="preserve"> для обеспечения простоты и безопасности.</w:t>
      </w:r>
    </w:p>
    <w:p w14:paraId="579EDD5E" w14:textId="77777777" w:rsidR="00317C44" w:rsidRDefault="00317C44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1743"/>
        <w:gridCol w:w="5054"/>
      </w:tblGrid>
      <w:tr w:rsidR="00317C44" w14:paraId="4EFEFA34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F4E45" w14:textId="77777777" w:rsidR="00317C44" w:rsidRPr="004B359E" w:rsidRDefault="003C41FD" w:rsidP="004B359E">
            <w:pPr>
              <w:pStyle w:val="MdTableHeader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A6EDA" w14:textId="77777777" w:rsidR="00317C44" w:rsidRPr="004B359E" w:rsidRDefault="003C41FD" w:rsidP="004B359E">
            <w:pPr>
              <w:pStyle w:val="MdTableHeader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Выбор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B8D77" w14:textId="77777777" w:rsidR="00317C44" w:rsidRPr="004B359E" w:rsidRDefault="003C41FD" w:rsidP="004B359E">
            <w:pPr>
              <w:pStyle w:val="MdTableHeader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Обоснован</w:t>
            </w:r>
            <w:r w:rsidRPr="004B359E">
              <w:rPr>
                <w:sz w:val="28"/>
                <w:szCs w:val="28"/>
              </w:rPr>
              <w:t>ие</w:t>
            </w:r>
          </w:p>
        </w:tc>
      </w:tr>
      <w:tr w:rsidR="00317C44" w14:paraId="2D1A9A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6CEA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Язык разметки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268C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HTML5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A505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Стандартный язык для структурирования веб-контента.</w:t>
            </w:r>
          </w:p>
        </w:tc>
      </w:tr>
      <w:tr w:rsidR="00317C44" w14:paraId="144002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4506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Стилизация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DF762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CSS3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83C59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Используется для обеспечения единого согласованного внешнего вида, соответствующего руководству по стилю.</w:t>
            </w:r>
          </w:p>
        </w:tc>
      </w:tr>
      <w:tr w:rsidR="00317C44" w14:paraId="633013C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0A67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proofErr w:type="spellStart"/>
            <w:r w:rsidRPr="004B359E">
              <w:rPr>
                <w:rStyle w:val="MdStrong"/>
                <w:sz w:val="24"/>
                <w:szCs w:val="24"/>
              </w:rPr>
              <w:t>Шаблонизатор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03E8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Jinja2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CA1A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 xml:space="preserve">Выбран как нативный для экосистемы Python </w:t>
            </w:r>
            <w:proofErr w:type="spellStart"/>
            <w:r w:rsidRPr="004B359E">
              <w:rPr>
                <w:sz w:val="24"/>
                <w:szCs w:val="24"/>
              </w:rPr>
              <w:t>шаблонизатор</w:t>
            </w:r>
            <w:proofErr w:type="spellEnd"/>
            <w:r w:rsidRPr="004B359E">
              <w:rPr>
                <w:sz w:val="24"/>
                <w:szCs w:val="24"/>
              </w:rPr>
              <w:t xml:space="preserve">. Обеспечивает </w:t>
            </w:r>
            <w:r w:rsidRPr="004B359E">
              <w:rPr>
                <w:rStyle w:val="MdStrong"/>
                <w:sz w:val="24"/>
                <w:szCs w:val="24"/>
              </w:rPr>
              <w:t>серверный рендеринг (SSR)</w:t>
            </w:r>
            <w:r w:rsidRPr="004B359E">
              <w:rPr>
                <w:sz w:val="24"/>
                <w:szCs w:val="24"/>
              </w:rPr>
              <w:t>, эффективную передачу данных из си</w:t>
            </w:r>
            <w:r w:rsidRPr="004B359E">
              <w:rPr>
                <w:sz w:val="24"/>
                <w:szCs w:val="24"/>
              </w:rPr>
              <w:t xml:space="preserve">нхронного бэкенда и </w:t>
            </w:r>
            <w:proofErr w:type="spellStart"/>
            <w:r w:rsidRPr="004B359E">
              <w:rPr>
                <w:sz w:val="24"/>
                <w:szCs w:val="24"/>
              </w:rPr>
              <w:t>переиспользование</w:t>
            </w:r>
            <w:proofErr w:type="spellEnd"/>
            <w:r w:rsidRPr="004B359E">
              <w:rPr>
                <w:sz w:val="24"/>
                <w:szCs w:val="24"/>
              </w:rPr>
              <w:t xml:space="preserve"> общих элементов (</w:t>
            </w:r>
            <w:proofErr w:type="spellStart"/>
            <w:r w:rsidRPr="004B359E">
              <w:rPr>
                <w:sz w:val="24"/>
                <w:szCs w:val="24"/>
              </w:rPr>
              <w:t>Header</w:t>
            </w:r>
            <w:proofErr w:type="spellEnd"/>
            <w:r w:rsidRPr="004B359E">
              <w:rPr>
                <w:sz w:val="24"/>
                <w:szCs w:val="24"/>
              </w:rPr>
              <w:t xml:space="preserve">, </w:t>
            </w:r>
            <w:proofErr w:type="spellStart"/>
            <w:r w:rsidRPr="004B359E">
              <w:rPr>
                <w:sz w:val="24"/>
                <w:szCs w:val="24"/>
              </w:rPr>
              <w:t>Footer</w:t>
            </w:r>
            <w:proofErr w:type="spellEnd"/>
            <w:r w:rsidRPr="004B359E">
              <w:rPr>
                <w:sz w:val="24"/>
                <w:szCs w:val="24"/>
              </w:rPr>
              <w:t xml:space="preserve">, </w:t>
            </w:r>
            <w:proofErr w:type="spellStart"/>
            <w:r w:rsidRPr="004B359E">
              <w:rPr>
                <w:sz w:val="24"/>
                <w:szCs w:val="24"/>
              </w:rPr>
              <w:t>Sidebar</w:t>
            </w:r>
            <w:proofErr w:type="spellEnd"/>
            <w:r w:rsidRPr="004B359E">
              <w:rPr>
                <w:sz w:val="24"/>
                <w:szCs w:val="24"/>
              </w:rPr>
              <w:t>) через механизм наследования шаблонов.</w:t>
            </w:r>
          </w:p>
        </w:tc>
      </w:tr>
      <w:tr w:rsidR="00317C44" w14:paraId="748C6BE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5678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Интерактивность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1FDE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Отсутствует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18587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Клиентский JavaScript полностью исключен.</w:t>
            </w:r>
            <w:r w:rsidRPr="004B359E">
              <w:rPr>
                <w:sz w:val="24"/>
                <w:szCs w:val="24"/>
              </w:rPr>
              <w:t xml:space="preserve"> Вся логика, включая валидацию и отображение сообщений, реализована </w:t>
            </w:r>
            <w:r w:rsidRPr="004B359E">
              <w:rPr>
                <w:sz w:val="24"/>
                <w:szCs w:val="24"/>
              </w:rPr>
              <w:t>на стороне сервера.</w:t>
            </w:r>
          </w:p>
        </w:tc>
      </w:tr>
      <w:tr w:rsidR="00317C44" w14:paraId="10018B8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3566D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Взаимодействие с API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7CB8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Синхронный метод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98FA" w14:textId="77777777" w:rsidR="00317C44" w:rsidRPr="004B359E" w:rsidRDefault="003C41FD" w:rsidP="004B359E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 xml:space="preserve">Взаимодействие с бэкендом осуществляется через традиционные </w:t>
            </w:r>
            <w:r w:rsidRPr="004B359E">
              <w:rPr>
                <w:rStyle w:val="MdStrong"/>
                <w:sz w:val="24"/>
                <w:szCs w:val="24"/>
              </w:rPr>
              <w:t>GET/POST запросы</w:t>
            </w:r>
            <w:r w:rsidRPr="004B359E">
              <w:rPr>
                <w:sz w:val="24"/>
                <w:szCs w:val="24"/>
              </w:rPr>
              <w:t xml:space="preserve"> с полной перезагрузкой страницы. Это соответствует архитектурному решению бэкенда, разработанного без использования асин</w:t>
            </w:r>
            <w:r w:rsidRPr="004B359E">
              <w:rPr>
                <w:sz w:val="24"/>
                <w:szCs w:val="24"/>
              </w:rPr>
              <w:t>хронных вызовов.</w:t>
            </w:r>
          </w:p>
        </w:tc>
      </w:tr>
    </w:tbl>
    <w:p w14:paraId="2651C827" w14:textId="77777777" w:rsidR="00317C44" w:rsidRDefault="003C41FD" w:rsidP="004B359E">
      <w:pPr>
        <w:pStyle w:val="MdHeading3"/>
        <w:spacing w:before="120" w:after="0" w:line="360" w:lineRule="auto"/>
      </w:pPr>
      <w:r>
        <w:t>2.2. Архитектура пользовательского интерфейса и Структура проекта</w:t>
      </w:r>
    </w:p>
    <w:p w14:paraId="6597D69B" w14:textId="0903280E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 xml:space="preserve">Интерфейс спроектирован на основе </w:t>
      </w:r>
      <w:r w:rsidRPr="004B359E">
        <w:rPr>
          <w:rStyle w:val="MdStrong"/>
          <w:sz w:val="28"/>
          <w:szCs w:val="28"/>
        </w:rPr>
        <w:t>шаблонной архитектуры</w:t>
      </w:r>
      <w:r w:rsidRPr="004B359E">
        <w:rPr>
          <w:sz w:val="28"/>
          <w:szCs w:val="28"/>
        </w:rPr>
        <w:t xml:space="preserve"> с использованием Jinja2.</w:t>
      </w:r>
    </w:p>
    <w:p w14:paraId="331A918C" w14:textId="1BDCBA1B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Структура проекта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</w:t>
      </w:r>
      <w:r w:rsidRPr="004B359E">
        <w:rPr>
          <w:sz w:val="28"/>
          <w:szCs w:val="28"/>
        </w:rPr>
        <w:t>В соответствии с</w:t>
      </w:r>
      <w:proofErr w:type="gramEnd"/>
      <w:r w:rsidRPr="004B359E">
        <w:rPr>
          <w:sz w:val="28"/>
          <w:szCs w:val="28"/>
        </w:rPr>
        <w:t xml:space="preserve"> принятой структурой проекта, все файлы </w:t>
      </w:r>
      <w:proofErr w:type="spellStart"/>
      <w:r w:rsidRPr="004B359E">
        <w:rPr>
          <w:sz w:val="28"/>
          <w:szCs w:val="28"/>
        </w:rPr>
        <w:t>фронтенда</w:t>
      </w:r>
      <w:proofErr w:type="spellEnd"/>
      <w:r w:rsidRPr="004B359E">
        <w:rPr>
          <w:sz w:val="28"/>
          <w:szCs w:val="28"/>
        </w:rPr>
        <w:t xml:space="preserve"> (шаблоны Jinja2, статические файлы CSS) размещены в директории </w:t>
      </w:r>
      <w:proofErr w:type="spellStart"/>
      <w:r w:rsidRPr="004B359E">
        <w:rPr>
          <w:sz w:val="28"/>
          <w:szCs w:val="28"/>
          <w:u w:val="single"/>
        </w:rPr>
        <w:t>app</w:t>
      </w:r>
      <w:proofErr w:type="spellEnd"/>
      <w:r w:rsidRPr="004B359E">
        <w:rPr>
          <w:sz w:val="28"/>
          <w:szCs w:val="28"/>
          <w:u w:val="single"/>
        </w:rPr>
        <w:t>/</w:t>
      </w:r>
      <w:proofErr w:type="spellStart"/>
      <w:r w:rsidRPr="004B359E">
        <w:rPr>
          <w:sz w:val="28"/>
          <w:szCs w:val="28"/>
          <w:u w:val="single"/>
        </w:rPr>
        <w:t>frontend</w:t>
      </w:r>
      <w:proofErr w:type="spellEnd"/>
      <w:r w:rsidRPr="004B359E">
        <w:rPr>
          <w:sz w:val="28"/>
          <w:szCs w:val="28"/>
        </w:rPr>
        <w:t>.</w:t>
      </w:r>
    </w:p>
    <w:p w14:paraId="68D25630" w14:textId="4D6F0634" w:rsidR="00317C44" w:rsidRPr="004B359E" w:rsidRDefault="003C41FD" w:rsidP="004B359E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Ключевые архитектурные элементы:</w:t>
      </w:r>
    </w:p>
    <w:p w14:paraId="684159AF" w14:textId="77777777" w:rsidR="00317C44" w:rsidRPr="004B359E" w:rsidRDefault="003C41FD" w:rsidP="004B359E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lastRenderedPageBreak/>
        <w:t>Б</w:t>
      </w:r>
      <w:r w:rsidRPr="004B359E">
        <w:rPr>
          <w:rStyle w:val="MdStrong"/>
          <w:sz w:val="28"/>
          <w:szCs w:val="28"/>
        </w:rPr>
        <w:t>азовый шаблон (</w:t>
      </w:r>
      <w:r w:rsidRPr="004B359E">
        <w:rPr>
          <w:b/>
          <w:bCs/>
          <w:sz w:val="28"/>
          <w:szCs w:val="28"/>
          <w:u w:val="single"/>
        </w:rPr>
        <w:t>base.html</w:t>
      </w:r>
      <w:r w:rsidRPr="004B359E">
        <w:rPr>
          <w:rStyle w:val="MdStrong"/>
          <w:sz w:val="28"/>
          <w:szCs w:val="28"/>
        </w:rPr>
        <w:t>)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Определяет</w:t>
      </w:r>
      <w:proofErr w:type="gramEnd"/>
      <w:r w:rsidRPr="004B359E">
        <w:rPr>
          <w:sz w:val="28"/>
          <w:szCs w:val="28"/>
        </w:rPr>
        <w:t xml:space="preserve"> общую структуру страницы (</w:t>
      </w:r>
      <w:proofErr w:type="spellStart"/>
      <w:r w:rsidRPr="004B359E">
        <w:rPr>
          <w:sz w:val="28"/>
          <w:szCs w:val="28"/>
        </w:rPr>
        <w:t>Header</w:t>
      </w:r>
      <w:proofErr w:type="spellEnd"/>
      <w:r w:rsidRPr="004B359E">
        <w:rPr>
          <w:sz w:val="28"/>
          <w:szCs w:val="28"/>
        </w:rPr>
        <w:t xml:space="preserve">, </w:t>
      </w:r>
      <w:proofErr w:type="spellStart"/>
      <w:r w:rsidRPr="004B359E">
        <w:rPr>
          <w:sz w:val="28"/>
          <w:szCs w:val="28"/>
        </w:rPr>
        <w:t>Sidebar</w:t>
      </w:r>
      <w:proofErr w:type="spellEnd"/>
      <w:r w:rsidRPr="004B359E">
        <w:rPr>
          <w:sz w:val="28"/>
          <w:szCs w:val="28"/>
        </w:rPr>
        <w:t xml:space="preserve">, </w:t>
      </w:r>
      <w:proofErr w:type="spellStart"/>
      <w:r w:rsidRPr="004B359E">
        <w:rPr>
          <w:sz w:val="28"/>
          <w:szCs w:val="28"/>
        </w:rPr>
        <w:t>Footer</w:t>
      </w:r>
      <w:proofErr w:type="spellEnd"/>
      <w:r w:rsidRPr="004B359E">
        <w:rPr>
          <w:sz w:val="28"/>
          <w:szCs w:val="28"/>
        </w:rPr>
        <w:t>) и наследует</w:t>
      </w:r>
      <w:r w:rsidRPr="004B359E">
        <w:rPr>
          <w:sz w:val="28"/>
          <w:szCs w:val="28"/>
        </w:rPr>
        <w:t>ся всеми остальными страницами, обеспечивая единый стиль.</w:t>
      </w:r>
    </w:p>
    <w:p w14:paraId="2E1A7E25" w14:textId="77777777" w:rsidR="00317C44" w:rsidRPr="004B359E" w:rsidRDefault="003C41FD" w:rsidP="004B359E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Шаблоны страниц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Реализуют</w:t>
      </w:r>
      <w:proofErr w:type="gramEnd"/>
      <w:r w:rsidRPr="004B359E">
        <w:rPr>
          <w:sz w:val="28"/>
          <w:szCs w:val="28"/>
        </w:rPr>
        <w:t xml:space="preserve"> логику конкретных страниц, получая данные от синхронного бэкенда и отображая их.</w:t>
      </w:r>
    </w:p>
    <w:p w14:paraId="6C80BE64" w14:textId="1ABC883C" w:rsidR="00317C44" w:rsidRPr="004B359E" w:rsidRDefault="003C41FD" w:rsidP="004B359E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Синхронный UI:</w:t>
      </w:r>
      <w:r w:rsidRPr="004B359E">
        <w:rPr>
          <w:sz w:val="28"/>
          <w:szCs w:val="28"/>
        </w:rPr>
        <w:t xml:space="preserve"> Навигация и обновление данных осуществляются путем отправки формы (POST) ил</w:t>
      </w:r>
      <w:r w:rsidRPr="004B359E">
        <w:rPr>
          <w:sz w:val="28"/>
          <w:szCs w:val="28"/>
        </w:rPr>
        <w:t>и перехода по ссылке (GET), что вызывает полный цикл обработки запроса на сервере и рендеринг новой страницы.</w:t>
      </w:r>
    </w:p>
    <w:p w14:paraId="2214F07A" w14:textId="77777777" w:rsidR="00317C44" w:rsidRDefault="003C41FD" w:rsidP="004B359E">
      <w:pPr>
        <w:pStyle w:val="MdHeading2"/>
        <w:spacing w:before="0" w:after="0" w:line="360" w:lineRule="auto"/>
      </w:pPr>
      <w:r>
        <w:t>3</w:t>
      </w:r>
      <w:r>
        <w:t>. Реализация Ключевой Функциональности</w:t>
      </w:r>
    </w:p>
    <w:p w14:paraId="185A2C66" w14:textId="77777777" w:rsidR="00317C44" w:rsidRDefault="003C41FD" w:rsidP="004B359E">
      <w:pPr>
        <w:pStyle w:val="MdHeading3"/>
        <w:spacing w:before="0" w:after="0" w:line="360" w:lineRule="auto"/>
      </w:pPr>
      <w:r>
        <w:t>3.1. Структура и Навигация (Последовательный UI)</w:t>
      </w:r>
    </w:p>
    <w:p w14:paraId="566601BF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 xml:space="preserve">Хедер, </w:t>
      </w:r>
      <w:proofErr w:type="spellStart"/>
      <w:r w:rsidRPr="004B359E">
        <w:rPr>
          <w:rStyle w:val="MdStrong"/>
          <w:sz w:val="28"/>
          <w:szCs w:val="28"/>
        </w:rPr>
        <w:t>Сайдбар</w:t>
      </w:r>
      <w:proofErr w:type="spellEnd"/>
      <w:r w:rsidRPr="004B359E">
        <w:rPr>
          <w:rStyle w:val="MdStrong"/>
          <w:sz w:val="28"/>
          <w:szCs w:val="28"/>
        </w:rPr>
        <w:t>, Футер:</w:t>
      </w:r>
      <w:r w:rsidRPr="004B359E">
        <w:rPr>
          <w:sz w:val="28"/>
          <w:szCs w:val="28"/>
        </w:rPr>
        <w:t xml:space="preserve"> Реализованы как блоки в базовом шаблоне Jinja2, что гарантирует их присутствие и согласованный внешний вид на всех страницах.</w:t>
      </w:r>
    </w:p>
    <w:p w14:paraId="05ADF836" w14:textId="5B245A3E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Последовательность:</w:t>
      </w:r>
      <w:r w:rsidRPr="004B359E">
        <w:rPr>
          <w:sz w:val="28"/>
          <w:szCs w:val="28"/>
        </w:rPr>
        <w:t xml:space="preserve"> Навигация между страницами (список продукции, форма редактирования) обеспечивается за счет </w:t>
      </w:r>
      <w:r w:rsidRPr="004B359E">
        <w:rPr>
          <w:rStyle w:val="MdStrong"/>
          <w:sz w:val="28"/>
          <w:szCs w:val="28"/>
        </w:rPr>
        <w:t>серверной маршрути</w:t>
      </w:r>
      <w:r w:rsidRPr="004B359E">
        <w:rPr>
          <w:rStyle w:val="MdStrong"/>
          <w:sz w:val="28"/>
          <w:szCs w:val="28"/>
        </w:rPr>
        <w:t>зации</w:t>
      </w:r>
      <w:r w:rsidRPr="004B359E">
        <w:rPr>
          <w:sz w:val="28"/>
          <w:szCs w:val="28"/>
        </w:rPr>
        <w:t>. При переходе по ссылке бэкенд обрабатывает запрос, извлекает данные и рендерит соответствующий шаблон. На каждой странице предусмотрен механизм возврата (ссылка на страницу списка), что соответствует требованию о возможности перемещения между окнами</w:t>
      </w:r>
      <w:r w:rsidRPr="004B359E">
        <w:rPr>
          <w:sz w:val="28"/>
          <w:szCs w:val="28"/>
        </w:rPr>
        <w:t xml:space="preserve"> в том числе обратно.</w:t>
      </w:r>
    </w:p>
    <w:p w14:paraId="7E17DF31" w14:textId="77777777" w:rsidR="00317C44" w:rsidRDefault="003C41FD" w:rsidP="004B359E">
      <w:pPr>
        <w:pStyle w:val="MdHeading3"/>
        <w:spacing w:before="0" w:after="0" w:line="360" w:lineRule="auto"/>
      </w:pPr>
      <w:r>
        <w:t>3</w:t>
      </w:r>
      <w:r>
        <w:t>.2. Разработка формы управления продукцией (CRUD)</w:t>
      </w:r>
    </w:p>
    <w:p w14:paraId="79D9108D" w14:textId="168D543A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>Форма для добавления/редактирования продукции (</w:t>
      </w:r>
      <w:r w:rsidRPr="004B359E">
        <w:rPr>
          <w:sz w:val="28"/>
          <w:szCs w:val="28"/>
          <w:u w:val="single"/>
        </w:rPr>
        <w:t>product_form.html</w:t>
      </w:r>
      <w:r w:rsidRPr="004B359E">
        <w:rPr>
          <w:sz w:val="28"/>
          <w:szCs w:val="28"/>
        </w:rPr>
        <w:t>) реализована как отдельная страница, доступная с главной страницы списка продукции.</w:t>
      </w:r>
    </w:p>
    <w:p w14:paraId="175CE058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П</w:t>
      </w:r>
      <w:r w:rsidRPr="004B359E">
        <w:rPr>
          <w:rStyle w:val="MdStrong"/>
          <w:sz w:val="28"/>
          <w:szCs w:val="28"/>
        </w:rPr>
        <w:t>ереходы:</w:t>
      </w:r>
      <w:r w:rsidRPr="004B359E">
        <w:rPr>
          <w:sz w:val="28"/>
          <w:szCs w:val="28"/>
        </w:rPr>
        <w:t xml:space="preserve"> Переход на форму осуще</w:t>
      </w:r>
      <w:r w:rsidRPr="004B359E">
        <w:rPr>
          <w:sz w:val="28"/>
          <w:szCs w:val="28"/>
        </w:rPr>
        <w:t xml:space="preserve">ствляется по нажатию кнопки </w:t>
      </w:r>
      <w:r w:rsidRPr="004B359E">
        <w:rPr>
          <w:rStyle w:val="MdStrong"/>
          <w:sz w:val="28"/>
          <w:szCs w:val="28"/>
        </w:rPr>
        <w:t>"Добавить"</w:t>
      </w:r>
      <w:r w:rsidRPr="004B359E">
        <w:rPr>
          <w:sz w:val="28"/>
          <w:szCs w:val="28"/>
        </w:rPr>
        <w:t xml:space="preserve"> или по нажатию на иконку/кнопку </w:t>
      </w:r>
      <w:r w:rsidRPr="004B359E">
        <w:rPr>
          <w:rStyle w:val="MdStrong"/>
          <w:sz w:val="28"/>
          <w:szCs w:val="28"/>
        </w:rPr>
        <w:t>"Редактировать"</w:t>
      </w:r>
      <w:r w:rsidRPr="004B359E">
        <w:rPr>
          <w:sz w:val="28"/>
          <w:szCs w:val="28"/>
        </w:rPr>
        <w:t xml:space="preserve"> в строке конкретного продукта.</w:t>
      </w:r>
    </w:p>
    <w:p w14:paraId="611751D4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lastRenderedPageBreak/>
        <w:t>Заполнение полей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При</w:t>
      </w:r>
      <w:proofErr w:type="gramEnd"/>
      <w:r w:rsidRPr="004B359E">
        <w:rPr>
          <w:sz w:val="28"/>
          <w:szCs w:val="28"/>
        </w:rPr>
        <w:t xml:space="preserve"> редактировании, данные выбранного продукта </w:t>
      </w:r>
      <w:r w:rsidRPr="004B359E">
        <w:rPr>
          <w:rStyle w:val="MdStrong"/>
          <w:sz w:val="28"/>
          <w:szCs w:val="28"/>
        </w:rPr>
        <w:t>передаются</w:t>
      </w:r>
      <w:r w:rsidRPr="004B359E">
        <w:rPr>
          <w:sz w:val="28"/>
          <w:szCs w:val="28"/>
        </w:rPr>
        <w:t xml:space="preserve"> из бэкенда в шаблон Jinja2 и заполняют поля формы.</w:t>
      </w:r>
    </w:p>
    <w:p w14:paraId="7EC11663" w14:textId="14A5D8BF" w:rsidR="00317C44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</w:pPr>
      <w:r w:rsidRPr="004B359E">
        <w:rPr>
          <w:rStyle w:val="MdStrong"/>
          <w:sz w:val="28"/>
          <w:szCs w:val="28"/>
        </w:rPr>
        <w:t xml:space="preserve">Обновление </w:t>
      </w:r>
      <w:r w:rsidRPr="004B359E">
        <w:rPr>
          <w:rStyle w:val="MdStrong"/>
          <w:sz w:val="28"/>
          <w:szCs w:val="28"/>
        </w:rPr>
        <w:t>данных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После</w:t>
      </w:r>
      <w:proofErr w:type="gramEnd"/>
      <w:r w:rsidRPr="004B359E">
        <w:rPr>
          <w:sz w:val="28"/>
          <w:szCs w:val="28"/>
        </w:rPr>
        <w:t xml:space="preserve"> отправки формы (POST-запрос), бэкенд обрабатывает данные, выполняет операцию в БД и, в случае успеха, выполняет </w:t>
      </w:r>
      <w:r w:rsidRPr="004B359E">
        <w:rPr>
          <w:rStyle w:val="MdStrong"/>
          <w:sz w:val="28"/>
          <w:szCs w:val="28"/>
        </w:rPr>
        <w:t xml:space="preserve">серверный </w:t>
      </w:r>
      <w:proofErr w:type="spellStart"/>
      <w:r w:rsidRPr="004B359E">
        <w:rPr>
          <w:rStyle w:val="MdStrong"/>
          <w:sz w:val="28"/>
          <w:szCs w:val="28"/>
        </w:rPr>
        <w:t>редирект</w:t>
      </w:r>
      <w:proofErr w:type="spellEnd"/>
      <w:r w:rsidRPr="004B359E">
        <w:rPr>
          <w:sz w:val="28"/>
          <w:szCs w:val="28"/>
        </w:rPr>
        <w:t xml:space="preserve"> на страницу списка продукции, где данные </w:t>
      </w:r>
      <w:r w:rsidRPr="004B359E">
        <w:rPr>
          <w:rStyle w:val="MdStrong"/>
          <w:sz w:val="28"/>
          <w:szCs w:val="28"/>
        </w:rPr>
        <w:t>обновляются</w:t>
      </w:r>
      <w:r w:rsidRPr="004B359E">
        <w:rPr>
          <w:sz w:val="28"/>
          <w:szCs w:val="28"/>
        </w:rPr>
        <w:t xml:space="preserve"> при повторном рендеринге.</w:t>
      </w:r>
    </w:p>
    <w:p w14:paraId="1056C39E" w14:textId="3978DE1F" w:rsidR="00317C44" w:rsidRPr="004B359E" w:rsidRDefault="003C41FD" w:rsidP="004B359E">
      <w:pPr>
        <w:pStyle w:val="MdParagraph"/>
        <w:spacing w:before="0" w:after="0" w:line="360" w:lineRule="auto"/>
        <w:jc w:val="both"/>
        <w:rPr>
          <w:sz w:val="28"/>
          <w:szCs w:val="28"/>
        </w:rPr>
      </w:pPr>
      <w:r w:rsidRPr="004B359E">
        <w:rPr>
          <w:sz w:val="28"/>
          <w:szCs w:val="28"/>
        </w:rPr>
        <w:t>Форма включает следующие поля с</w:t>
      </w:r>
      <w:r w:rsidRPr="004B359E">
        <w:rPr>
          <w:sz w:val="28"/>
          <w:szCs w:val="28"/>
        </w:rPr>
        <w:t xml:space="preserve"> обязательной валидацией: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2155"/>
        <w:gridCol w:w="4275"/>
      </w:tblGrid>
      <w:tr w:rsidR="00317C44" w14:paraId="24E5982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B4B94" w14:textId="77777777" w:rsidR="00317C44" w:rsidRPr="004B359E" w:rsidRDefault="003C41FD" w:rsidP="004B359E">
            <w:pPr>
              <w:pStyle w:val="MdTableHeader"/>
              <w:jc w:val="both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П</w:t>
            </w:r>
            <w:r w:rsidRPr="004B359E">
              <w:rPr>
                <w:sz w:val="28"/>
                <w:szCs w:val="28"/>
              </w:rPr>
              <w:t>оле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5C09" w14:textId="77777777" w:rsidR="00317C44" w:rsidRPr="004B359E" w:rsidRDefault="003C41FD" w:rsidP="004B359E">
            <w:pPr>
              <w:pStyle w:val="MdTableHeader"/>
              <w:jc w:val="both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Тип ввода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A9511" w14:textId="77777777" w:rsidR="00317C44" w:rsidRPr="004B359E" w:rsidRDefault="003C41FD" w:rsidP="004B359E">
            <w:pPr>
              <w:pStyle w:val="MdTableHeader"/>
              <w:jc w:val="both"/>
              <w:rPr>
                <w:sz w:val="28"/>
                <w:szCs w:val="28"/>
              </w:rPr>
            </w:pPr>
            <w:r w:rsidRPr="004B359E">
              <w:rPr>
                <w:sz w:val="28"/>
                <w:szCs w:val="28"/>
              </w:rPr>
              <w:t>Требования ТЗ и Реализация</w:t>
            </w:r>
          </w:p>
        </w:tc>
      </w:tr>
      <w:tr w:rsidR="00317C44" w14:paraId="496ACC7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B883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Артикул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23BFA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BD1D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Обязательное поле. Проверка на уникальность на данном этапе не требуется.</w:t>
            </w:r>
          </w:p>
        </w:tc>
      </w:tr>
      <w:tr w:rsidR="00317C44" w14:paraId="03CD9DA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BD49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Тип продукта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5B02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Выпадающий список (</w:t>
            </w:r>
            <w:r w:rsidRPr="004B359E">
              <w:rPr>
                <w:sz w:val="24"/>
                <w:szCs w:val="24"/>
                <w:u w:val="single"/>
              </w:rPr>
              <w:t>&lt;</w:t>
            </w:r>
            <w:proofErr w:type="spellStart"/>
            <w:r w:rsidRPr="004B359E">
              <w:rPr>
                <w:sz w:val="24"/>
                <w:szCs w:val="24"/>
                <w:u w:val="single"/>
              </w:rPr>
              <w:t>select</w:t>
            </w:r>
            <w:proofErr w:type="spellEnd"/>
            <w:r w:rsidRPr="004B359E">
              <w:rPr>
                <w:sz w:val="24"/>
                <w:szCs w:val="24"/>
                <w:u w:val="single"/>
              </w:rPr>
              <w:t>&gt;</w:t>
            </w:r>
            <w:r w:rsidRPr="004B359E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42C21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Данные для списка подгружаются из справочника через бэкенд и передаются в шаблон Jinja2.</w:t>
            </w:r>
          </w:p>
        </w:tc>
      </w:tr>
      <w:tr w:rsidR="00317C44" w14:paraId="4FD548B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8A81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2161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06EBF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Обязательное поле.</w:t>
            </w:r>
          </w:p>
        </w:tc>
      </w:tr>
      <w:tr w:rsidR="00317C44" w14:paraId="52A4076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5837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Минимальная стоимость для партнера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179D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Числовое поле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F82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Валидация</w:t>
            </w:r>
            <w:proofErr w:type="gramStart"/>
            <w:r w:rsidRPr="004B359E">
              <w:rPr>
                <w:rStyle w:val="MdStrong"/>
                <w:sz w:val="24"/>
                <w:szCs w:val="24"/>
              </w:rPr>
              <w:t>:</w:t>
            </w:r>
            <w:r w:rsidRPr="004B359E">
              <w:rPr>
                <w:sz w:val="24"/>
                <w:szCs w:val="24"/>
              </w:rPr>
              <w:t xml:space="preserve"> Должно</w:t>
            </w:r>
            <w:proofErr w:type="gramEnd"/>
            <w:r w:rsidRPr="004B359E">
              <w:rPr>
                <w:sz w:val="24"/>
                <w:szCs w:val="24"/>
              </w:rPr>
              <w:t xml:space="preserve"> быть неотрицательным числом с точностью до сотых.</w:t>
            </w:r>
          </w:p>
        </w:tc>
      </w:tr>
      <w:tr w:rsidR="00317C44" w14:paraId="7FC623A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2FC9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rStyle w:val="MdStrong"/>
                <w:sz w:val="24"/>
                <w:szCs w:val="24"/>
              </w:rPr>
              <w:t>Основной материал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3585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00C3" w14:textId="77777777" w:rsidR="00317C44" w:rsidRPr="004B359E" w:rsidRDefault="003C41FD">
            <w:pPr>
              <w:pStyle w:val="MdTableCell"/>
              <w:rPr>
                <w:sz w:val="24"/>
                <w:szCs w:val="24"/>
              </w:rPr>
            </w:pPr>
            <w:r w:rsidRPr="004B359E">
              <w:rPr>
                <w:sz w:val="24"/>
                <w:szCs w:val="24"/>
              </w:rPr>
              <w:t>Обязательное поле.</w:t>
            </w:r>
          </w:p>
        </w:tc>
      </w:tr>
    </w:tbl>
    <w:p w14:paraId="6F53F1AC" w14:textId="77777777" w:rsidR="00317C44" w:rsidRDefault="003C41FD" w:rsidP="004B359E">
      <w:pPr>
        <w:pStyle w:val="MdHeading3"/>
        <w:spacing w:before="120" w:after="0" w:line="360" w:lineRule="auto"/>
      </w:pPr>
      <w:r>
        <w:t>3.3. Обработка исключительных ситуаций и Валидация</w:t>
      </w:r>
    </w:p>
    <w:p w14:paraId="6A485AC0" w14:textId="17AAE866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>Реализована система обработки ошибок, полностью основанная на серверной логике, соответствующая требованиям ТЗ о полезных и информативных сообщениях:</w:t>
      </w:r>
    </w:p>
    <w:p w14:paraId="74CE73AE" w14:textId="77777777" w:rsidR="00317C44" w:rsidRPr="004B359E" w:rsidRDefault="003C41FD" w:rsidP="004B359E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С</w:t>
      </w:r>
      <w:r w:rsidRPr="004B359E">
        <w:rPr>
          <w:rStyle w:val="MdStrong"/>
          <w:sz w:val="28"/>
          <w:szCs w:val="28"/>
        </w:rPr>
        <w:t>ерверная Валидация (</w:t>
      </w:r>
      <w:proofErr w:type="spellStart"/>
      <w:r w:rsidRPr="004B359E">
        <w:rPr>
          <w:rStyle w:val="MdStrong"/>
          <w:sz w:val="28"/>
          <w:szCs w:val="28"/>
        </w:rPr>
        <w:t>Backend</w:t>
      </w:r>
      <w:proofErr w:type="spellEnd"/>
      <w:r w:rsidRPr="004B359E">
        <w:rPr>
          <w:rStyle w:val="MdStrong"/>
          <w:sz w:val="28"/>
          <w:szCs w:val="28"/>
        </w:rPr>
        <w:t>):</w:t>
      </w:r>
      <w:r w:rsidRPr="004B359E">
        <w:rPr>
          <w:sz w:val="28"/>
          <w:szCs w:val="28"/>
        </w:rPr>
        <w:t xml:space="preserve"> Основная и единственная проверка данных. В случае ошибки, бэкенд </w:t>
      </w:r>
      <w:r w:rsidRPr="004B359E">
        <w:rPr>
          <w:rStyle w:val="MdStrong"/>
          <w:sz w:val="28"/>
          <w:szCs w:val="28"/>
        </w:rPr>
        <w:t xml:space="preserve">повторно </w:t>
      </w:r>
      <w:r w:rsidRPr="004B359E">
        <w:rPr>
          <w:rStyle w:val="MdStrong"/>
          <w:sz w:val="28"/>
          <w:szCs w:val="28"/>
        </w:rPr>
        <w:t>рендерит форму</w:t>
      </w:r>
      <w:r w:rsidRPr="004B359E">
        <w:rPr>
          <w:sz w:val="28"/>
          <w:szCs w:val="28"/>
        </w:rPr>
        <w:t>, передавая в шаблон Jinja2:</w:t>
      </w:r>
    </w:p>
    <w:p w14:paraId="2F38DBB0" w14:textId="77777777" w:rsidR="00317C44" w:rsidRPr="004B359E" w:rsidRDefault="003C41FD" w:rsidP="004B359E">
      <w:pPr>
        <w:pStyle w:val="MdListItem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Введенные пользователем данные</w:t>
      </w:r>
      <w:r w:rsidRPr="004B359E">
        <w:rPr>
          <w:sz w:val="28"/>
          <w:szCs w:val="28"/>
        </w:rPr>
        <w:t xml:space="preserve"> (для сохранения заполненных полей).</w:t>
      </w:r>
    </w:p>
    <w:p w14:paraId="3350C3FB" w14:textId="77777777" w:rsidR="00317C44" w:rsidRPr="004B359E" w:rsidRDefault="003C41FD" w:rsidP="004B359E">
      <w:pPr>
        <w:pStyle w:val="MdListItem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lastRenderedPageBreak/>
        <w:t>Сообщение об ошибке</w:t>
      </w:r>
      <w:r w:rsidRPr="004B359E">
        <w:rPr>
          <w:sz w:val="28"/>
          <w:szCs w:val="28"/>
        </w:rPr>
        <w:t>, которое отображается в шаблоне (например, "Стоимость не может быть отрицательной").</w:t>
      </w:r>
    </w:p>
    <w:p w14:paraId="3C7B543E" w14:textId="77777777" w:rsidR="00317C44" w:rsidRPr="004B359E" w:rsidRDefault="003C41FD" w:rsidP="004B359E">
      <w:pPr>
        <w:pStyle w:val="MdListItem"/>
        <w:numPr>
          <w:ilvl w:val="0"/>
          <w:numId w:val="3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Уведомления (Рендеринг в шаблоне)</w:t>
      </w:r>
      <w:proofErr w:type="gramStart"/>
      <w:r w:rsidRPr="004B359E">
        <w:rPr>
          <w:rStyle w:val="MdStrong"/>
          <w:sz w:val="28"/>
          <w:szCs w:val="28"/>
        </w:rPr>
        <w:t>:</w:t>
      </w:r>
      <w:r w:rsidRPr="004B359E">
        <w:rPr>
          <w:sz w:val="28"/>
          <w:szCs w:val="28"/>
        </w:rPr>
        <w:t xml:space="preserve"> Для</w:t>
      </w:r>
      <w:proofErr w:type="gramEnd"/>
      <w:r w:rsidRPr="004B359E">
        <w:rPr>
          <w:sz w:val="28"/>
          <w:szCs w:val="28"/>
        </w:rPr>
        <w:t xml:space="preserve"> кр</w:t>
      </w:r>
      <w:r w:rsidRPr="004B359E">
        <w:rPr>
          <w:sz w:val="28"/>
          <w:szCs w:val="28"/>
        </w:rPr>
        <w:t>итических ошибок или предупреждений используются специальные блоки в шаблоне, которые отображаются только при наличии соответствующих данных, переданных бэкендом.</w:t>
      </w:r>
    </w:p>
    <w:p w14:paraId="625BA31E" w14:textId="77777777" w:rsidR="00317C44" w:rsidRPr="004B359E" w:rsidRDefault="003C41FD" w:rsidP="004B359E">
      <w:pPr>
        <w:pStyle w:val="MdListItem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"Ошибка"</w:t>
      </w:r>
      <w:r w:rsidRPr="004B359E">
        <w:rPr>
          <w:sz w:val="28"/>
          <w:szCs w:val="28"/>
        </w:rPr>
        <w:t xml:space="preserve"> (красная рамка/фон): Текст сообщения содержит полную информацию о проблеме и </w:t>
      </w:r>
      <w:r w:rsidRPr="004B359E">
        <w:rPr>
          <w:rStyle w:val="MdStrong"/>
          <w:sz w:val="28"/>
          <w:szCs w:val="28"/>
        </w:rPr>
        <w:t>порядок</w:t>
      </w:r>
      <w:r w:rsidRPr="004B359E">
        <w:rPr>
          <w:rStyle w:val="MdStrong"/>
          <w:sz w:val="28"/>
          <w:szCs w:val="28"/>
        </w:rPr>
        <w:t xml:space="preserve"> действий для ее исправления</w:t>
      </w:r>
      <w:r w:rsidRPr="004B359E">
        <w:rPr>
          <w:sz w:val="28"/>
          <w:szCs w:val="28"/>
        </w:rPr>
        <w:t>.</w:t>
      </w:r>
    </w:p>
    <w:p w14:paraId="023A728D" w14:textId="16D64A5B" w:rsidR="00317C44" w:rsidRPr="004B359E" w:rsidRDefault="003C41FD" w:rsidP="004B359E">
      <w:pPr>
        <w:pStyle w:val="MdListItem"/>
        <w:numPr>
          <w:ilvl w:val="1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"Предупреждение"</w:t>
      </w:r>
      <w:r w:rsidRPr="004B359E">
        <w:rPr>
          <w:sz w:val="28"/>
          <w:szCs w:val="28"/>
        </w:rPr>
        <w:t xml:space="preserve"> (желтая рамка/фон)</w:t>
      </w:r>
      <w:proofErr w:type="gramStart"/>
      <w:r w:rsidRPr="004B359E">
        <w:rPr>
          <w:sz w:val="28"/>
          <w:szCs w:val="28"/>
        </w:rPr>
        <w:t>: Используется</w:t>
      </w:r>
      <w:proofErr w:type="gramEnd"/>
      <w:r w:rsidRPr="004B359E">
        <w:rPr>
          <w:sz w:val="28"/>
          <w:szCs w:val="28"/>
        </w:rPr>
        <w:t xml:space="preserve"> для необратимых операций (например, удаление), требуя подтверждения.</w:t>
      </w:r>
    </w:p>
    <w:p w14:paraId="17493F4D" w14:textId="77777777" w:rsidR="00317C44" w:rsidRDefault="003C41FD" w:rsidP="004B359E">
      <w:pPr>
        <w:pStyle w:val="MdHeading2"/>
        <w:spacing w:before="0" w:after="0" w:line="360" w:lineRule="auto"/>
      </w:pPr>
      <w:r>
        <w:t>4</w:t>
      </w:r>
      <w:r>
        <w:t>. Результаты и Выводы</w:t>
      </w:r>
    </w:p>
    <w:p w14:paraId="6A61548B" w14:textId="02C1A55E" w:rsidR="00317C44" w:rsidRPr="004B359E" w:rsidRDefault="003C41FD" w:rsidP="004B359E">
      <w:pPr>
        <w:pStyle w:val="MdParagraph"/>
        <w:spacing w:before="0" w:after="0" w:line="360" w:lineRule="auto"/>
        <w:ind w:firstLine="709"/>
        <w:jc w:val="both"/>
        <w:rPr>
          <w:sz w:val="28"/>
          <w:szCs w:val="28"/>
        </w:rPr>
      </w:pPr>
      <w:r w:rsidRPr="004B359E">
        <w:rPr>
          <w:sz w:val="28"/>
          <w:szCs w:val="28"/>
        </w:rPr>
        <w:t xml:space="preserve">Разработанный проект пользовательского интерфейса, основанный на стеке </w:t>
      </w:r>
      <w:r w:rsidRPr="004B359E">
        <w:rPr>
          <w:rStyle w:val="MdStrong"/>
          <w:sz w:val="28"/>
          <w:szCs w:val="28"/>
        </w:rPr>
        <w:t xml:space="preserve">HTML5, CSS3 </w:t>
      </w:r>
      <w:r w:rsidRPr="004B359E">
        <w:rPr>
          <w:rStyle w:val="MdStrong"/>
          <w:sz w:val="28"/>
          <w:szCs w:val="28"/>
        </w:rPr>
        <w:t>и Jinja2</w:t>
      </w:r>
      <w:r w:rsidRPr="004B359E">
        <w:rPr>
          <w:sz w:val="28"/>
          <w:szCs w:val="28"/>
        </w:rPr>
        <w:t>, полностью соответствует требованиям Задания 3 технического задания и архитектурным особенностям проекта:</w:t>
      </w:r>
    </w:p>
    <w:p w14:paraId="32F54704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И</w:t>
      </w:r>
      <w:r w:rsidRPr="004B359E">
        <w:rPr>
          <w:rStyle w:val="MdStrong"/>
          <w:sz w:val="28"/>
          <w:szCs w:val="28"/>
        </w:rPr>
        <w:t>нтерфейс:</w:t>
      </w:r>
      <w:r w:rsidRPr="004B359E">
        <w:rPr>
          <w:sz w:val="28"/>
          <w:szCs w:val="28"/>
        </w:rPr>
        <w:t xml:space="preserve"> Выбран классический стек, обеспечивающий надежную интеграцию с синхронным Python-бэкендом. Использование Jinja2 гарантирует единый стиль и </w:t>
      </w:r>
      <w:proofErr w:type="spellStart"/>
      <w:r w:rsidRPr="004B359E">
        <w:rPr>
          <w:sz w:val="28"/>
          <w:szCs w:val="28"/>
        </w:rPr>
        <w:t>переиспользование</w:t>
      </w:r>
      <w:proofErr w:type="spellEnd"/>
      <w:r w:rsidRPr="004B359E">
        <w:rPr>
          <w:sz w:val="28"/>
          <w:szCs w:val="28"/>
        </w:rPr>
        <w:t xml:space="preserve"> элементов.</w:t>
      </w:r>
    </w:p>
    <w:p w14:paraId="06B23B39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Архитектура:</w:t>
      </w:r>
      <w:r w:rsidRPr="004B359E">
        <w:rPr>
          <w:sz w:val="28"/>
          <w:szCs w:val="28"/>
        </w:rPr>
        <w:t xml:space="preserve"> </w:t>
      </w:r>
      <w:proofErr w:type="spellStart"/>
      <w:r w:rsidRPr="004B359E">
        <w:rPr>
          <w:sz w:val="28"/>
          <w:szCs w:val="28"/>
        </w:rPr>
        <w:t>Фронтенд</w:t>
      </w:r>
      <w:proofErr w:type="spellEnd"/>
      <w:r w:rsidRPr="004B359E">
        <w:rPr>
          <w:sz w:val="28"/>
          <w:szCs w:val="28"/>
        </w:rPr>
        <w:t xml:space="preserve"> реализован в директории </w:t>
      </w:r>
      <w:proofErr w:type="spellStart"/>
      <w:r w:rsidRPr="004B359E">
        <w:rPr>
          <w:sz w:val="28"/>
          <w:szCs w:val="28"/>
          <w:u w:val="single"/>
        </w:rPr>
        <w:t>app</w:t>
      </w:r>
      <w:proofErr w:type="spellEnd"/>
      <w:r w:rsidRPr="004B359E">
        <w:rPr>
          <w:sz w:val="28"/>
          <w:szCs w:val="28"/>
          <w:u w:val="single"/>
        </w:rPr>
        <w:t>/</w:t>
      </w:r>
      <w:proofErr w:type="spellStart"/>
      <w:r w:rsidRPr="004B359E">
        <w:rPr>
          <w:sz w:val="28"/>
          <w:szCs w:val="28"/>
          <w:u w:val="single"/>
        </w:rPr>
        <w:t>frontend</w:t>
      </w:r>
      <w:proofErr w:type="spellEnd"/>
      <w:r w:rsidRPr="004B359E">
        <w:rPr>
          <w:sz w:val="28"/>
          <w:szCs w:val="28"/>
        </w:rPr>
        <w:t xml:space="preserve">, что соответствует принятой </w:t>
      </w:r>
      <w:r w:rsidRPr="004B359E">
        <w:rPr>
          <w:sz w:val="28"/>
          <w:szCs w:val="28"/>
        </w:rPr>
        <w:t xml:space="preserve">структуре проекта. Выбран </w:t>
      </w:r>
      <w:r w:rsidRPr="004B359E">
        <w:rPr>
          <w:rStyle w:val="MdStrong"/>
          <w:sz w:val="28"/>
          <w:szCs w:val="28"/>
        </w:rPr>
        <w:t>синхронный метод</w:t>
      </w:r>
      <w:r w:rsidRPr="004B359E">
        <w:rPr>
          <w:sz w:val="28"/>
          <w:szCs w:val="28"/>
        </w:rPr>
        <w:t xml:space="preserve"> взаимодействия, полностью соответствующий архитектуре бэкенда.</w:t>
      </w:r>
    </w:p>
    <w:p w14:paraId="7E96BA38" w14:textId="77777777" w:rsidR="00317C44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Функциональность:</w:t>
      </w:r>
      <w:r w:rsidRPr="004B359E">
        <w:rPr>
          <w:sz w:val="28"/>
          <w:szCs w:val="28"/>
        </w:rPr>
        <w:t xml:space="preserve"> Реализована полная структура UI, включая </w:t>
      </w:r>
      <w:proofErr w:type="spellStart"/>
      <w:r w:rsidRPr="004B359E">
        <w:rPr>
          <w:sz w:val="28"/>
          <w:szCs w:val="28"/>
        </w:rPr>
        <w:t>Header</w:t>
      </w:r>
      <w:proofErr w:type="spellEnd"/>
      <w:r w:rsidRPr="004B359E">
        <w:rPr>
          <w:sz w:val="28"/>
          <w:szCs w:val="28"/>
        </w:rPr>
        <w:t xml:space="preserve">, </w:t>
      </w:r>
      <w:proofErr w:type="spellStart"/>
      <w:r w:rsidRPr="004B359E">
        <w:rPr>
          <w:sz w:val="28"/>
          <w:szCs w:val="28"/>
        </w:rPr>
        <w:t>Sidebar</w:t>
      </w:r>
      <w:proofErr w:type="spellEnd"/>
      <w:r w:rsidRPr="004B359E">
        <w:rPr>
          <w:sz w:val="28"/>
          <w:szCs w:val="28"/>
        </w:rPr>
        <w:t xml:space="preserve">, </w:t>
      </w:r>
      <w:proofErr w:type="spellStart"/>
      <w:r w:rsidRPr="004B359E">
        <w:rPr>
          <w:sz w:val="28"/>
          <w:szCs w:val="28"/>
        </w:rPr>
        <w:t>Footer</w:t>
      </w:r>
      <w:proofErr w:type="spellEnd"/>
      <w:r w:rsidRPr="004B359E">
        <w:rPr>
          <w:sz w:val="28"/>
          <w:szCs w:val="28"/>
        </w:rPr>
        <w:t>, а также ключевые страницы: список продукции и форма добавления/ред</w:t>
      </w:r>
      <w:r w:rsidRPr="004B359E">
        <w:rPr>
          <w:sz w:val="28"/>
          <w:szCs w:val="28"/>
        </w:rPr>
        <w:t>актирования.</w:t>
      </w:r>
    </w:p>
    <w:p w14:paraId="41DCDF3A" w14:textId="77252112" w:rsidR="003C41FD" w:rsidRPr="004B359E" w:rsidRDefault="003C41FD" w:rsidP="004B359E">
      <w:pPr>
        <w:pStyle w:val="MdListItem"/>
        <w:numPr>
          <w:ilvl w:val="0"/>
          <w:numId w:val="2"/>
        </w:numPr>
        <w:spacing w:before="0" w:after="0" w:line="360" w:lineRule="auto"/>
        <w:ind w:left="0" w:firstLine="709"/>
        <w:jc w:val="both"/>
        <w:rPr>
          <w:sz w:val="28"/>
          <w:szCs w:val="28"/>
        </w:rPr>
      </w:pPr>
      <w:r w:rsidRPr="004B359E">
        <w:rPr>
          <w:rStyle w:val="MdStrong"/>
          <w:sz w:val="28"/>
          <w:szCs w:val="28"/>
        </w:rPr>
        <w:t>Валидация и Ошибки:</w:t>
      </w:r>
      <w:r w:rsidRPr="004B359E">
        <w:rPr>
          <w:sz w:val="28"/>
          <w:szCs w:val="28"/>
        </w:rPr>
        <w:t xml:space="preserve"> Внедрена система валидации, полностью основанная на серверной логике, что соответствует требованию об </w:t>
      </w:r>
      <w:r w:rsidRPr="004B359E">
        <w:rPr>
          <w:rStyle w:val="MdStrong"/>
          <w:sz w:val="28"/>
          <w:szCs w:val="28"/>
        </w:rPr>
        <w:t>отсутствии клиентского JavaScript</w:t>
      </w:r>
      <w:r w:rsidRPr="004B359E">
        <w:rPr>
          <w:sz w:val="28"/>
          <w:szCs w:val="28"/>
        </w:rPr>
        <w:t>.</w:t>
      </w:r>
    </w:p>
    <w:sectPr w:rsidR="003C41FD" w:rsidRPr="004B35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B61FD"/>
    <w:multiLevelType w:val="multilevel"/>
    <w:tmpl w:val="1AB6422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54B60FD1"/>
    <w:multiLevelType w:val="hybridMultilevel"/>
    <w:tmpl w:val="F78C5AD6"/>
    <w:lvl w:ilvl="0" w:tplc="4B3CA91C">
      <w:start w:val="1"/>
      <w:numFmt w:val="bullet"/>
      <w:lvlText w:val="•"/>
      <w:lvlJc w:val="left"/>
      <w:pPr>
        <w:ind w:left="720" w:hanging="360"/>
      </w:pPr>
    </w:lvl>
    <w:lvl w:ilvl="1" w:tplc="04D47376">
      <w:start w:val="1"/>
      <w:numFmt w:val="bullet"/>
      <w:lvlText w:val="◦"/>
      <w:lvlJc w:val="left"/>
      <w:pPr>
        <w:ind w:left="1440" w:hanging="360"/>
      </w:pPr>
    </w:lvl>
    <w:lvl w:ilvl="2" w:tplc="CF70947C">
      <w:start w:val="1"/>
      <w:numFmt w:val="bullet"/>
      <w:lvlText w:val="•"/>
      <w:lvlJc w:val="left"/>
      <w:pPr>
        <w:ind w:left="2160" w:hanging="360"/>
      </w:pPr>
    </w:lvl>
    <w:lvl w:ilvl="3" w:tplc="C5E6A8B2">
      <w:start w:val="1"/>
      <w:numFmt w:val="bullet"/>
      <w:lvlText w:val="◦"/>
      <w:lvlJc w:val="left"/>
      <w:pPr>
        <w:ind w:left="2880" w:hanging="360"/>
      </w:pPr>
    </w:lvl>
    <w:lvl w:ilvl="4" w:tplc="63C29C24">
      <w:start w:val="1"/>
      <w:numFmt w:val="bullet"/>
      <w:lvlText w:val="•"/>
      <w:lvlJc w:val="left"/>
      <w:pPr>
        <w:ind w:left="3600" w:hanging="360"/>
      </w:pPr>
    </w:lvl>
    <w:lvl w:ilvl="5" w:tplc="8D743FAC">
      <w:start w:val="1"/>
      <w:numFmt w:val="bullet"/>
      <w:lvlText w:val="◦"/>
      <w:lvlJc w:val="left"/>
      <w:pPr>
        <w:ind w:left="4320" w:hanging="360"/>
      </w:pPr>
    </w:lvl>
    <w:lvl w:ilvl="6" w:tplc="004001D8">
      <w:start w:val="1"/>
      <w:numFmt w:val="bullet"/>
      <w:lvlText w:val="•"/>
      <w:lvlJc w:val="left"/>
      <w:pPr>
        <w:ind w:left="5040" w:hanging="360"/>
      </w:pPr>
    </w:lvl>
    <w:lvl w:ilvl="7" w:tplc="11D69568">
      <w:numFmt w:val="decimal"/>
      <w:lvlText w:val=""/>
      <w:lvlJc w:val="left"/>
    </w:lvl>
    <w:lvl w:ilvl="8" w:tplc="22A68092">
      <w:numFmt w:val="decimal"/>
      <w:lvlText w:val=""/>
      <w:lvlJc w:val="left"/>
    </w:lvl>
  </w:abstractNum>
  <w:abstractNum w:abstractNumId="2" w15:restartNumberingAfterBreak="0">
    <w:nsid w:val="610B27C8"/>
    <w:multiLevelType w:val="hybridMultilevel"/>
    <w:tmpl w:val="A7D665E0"/>
    <w:lvl w:ilvl="0" w:tplc="E19CDF38">
      <w:start w:val="1"/>
      <w:numFmt w:val="bullet"/>
      <w:lvlText w:val="●"/>
      <w:lvlJc w:val="left"/>
      <w:pPr>
        <w:ind w:left="720" w:hanging="360"/>
      </w:pPr>
    </w:lvl>
    <w:lvl w:ilvl="1" w:tplc="EAB00808">
      <w:start w:val="1"/>
      <w:numFmt w:val="bullet"/>
      <w:lvlText w:val="○"/>
      <w:lvlJc w:val="left"/>
      <w:pPr>
        <w:ind w:left="1440" w:hanging="360"/>
      </w:pPr>
    </w:lvl>
    <w:lvl w:ilvl="2" w:tplc="5EAC5570">
      <w:start w:val="1"/>
      <w:numFmt w:val="bullet"/>
      <w:lvlText w:val="■"/>
      <w:lvlJc w:val="left"/>
      <w:pPr>
        <w:ind w:left="2160" w:hanging="360"/>
      </w:pPr>
    </w:lvl>
    <w:lvl w:ilvl="3" w:tplc="15BADEA2">
      <w:start w:val="1"/>
      <w:numFmt w:val="bullet"/>
      <w:lvlText w:val="●"/>
      <w:lvlJc w:val="left"/>
      <w:pPr>
        <w:ind w:left="2880" w:hanging="360"/>
      </w:pPr>
    </w:lvl>
    <w:lvl w:ilvl="4" w:tplc="7E68023C">
      <w:start w:val="1"/>
      <w:numFmt w:val="bullet"/>
      <w:lvlText w:val="○"/>
      <w:lvlJc w:val="left"/>
      <w:pPr>
        <w:ind w:left="3600" w:hanging="360"/>
      </w:pPr>
    </w:lvl>
    <w:lvl w:ilvl="5" w:tplc="F460D0EA">
      <w:start w:val="1"/>
      <w:numFmt w:val="bullet"/>
      <w:lvlText w:val="■"/>
      <w:lvlJc w:val="left"/>
      <w:pPr>
        <w:ind w:left="4320" w:hanging="360"/>
      </w:pPr>
    </w:lvl>
    <w:lvl w:ilvl="6" w:tplc="2868AABA">
      <w:start w:val="1"/>
      <w:numFmt w:val="bullet"/>
      <w:lvlText w:val="●"/>
      <w:lvlJc w:val="left"/>
      <w:pPr>
        <w:ind w:left="5040" w:hanging="360"/>
      </w:pPr>
    </w:lvl>
    <w:lvl w:ilvl="7" w:tplc="20B4F08E">
      <w:start w:val="1"/>
      <w:numFmt w:val="bullet"/>
      <w:lvlText w:val="●"/>
      <w:lvlJc w:val="left"/>
      <w:pPr>
        <w:ind w:left="5760" w:hanging="360"/>
      </w:pPr>
    </w:lvl>
    <w:lvl w:ilvl="8" w:tplc="FB8852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C44"/>
    <w:rsid w:val="00317C44"/>
    <w:rsid w:val="003C41FD"/>
    <w:rsid w:val="004B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98883"/>
  <w15:docId w15:val="{E2708D1A-F827-43AD-B1F9-CA03F9E9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Фёдоров</cp:lastModifiedBy>
  <cp:revision>2</cp:revision>
  <dcterms:created xsi:type="dcterms:W3CDTF">2025-12-13T12:05:00Z</dcterms:created>
  <dcterms:modified xsi:type="dcterms:W3CDTF">2025-12-13T12:12:00Z</dcterms:modified>
</cp:coreProperties>
</file>