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SOUTH CAROLINA DEPARTMENT OF SOCIAL SERVICES</w:t>
      </w:r>
    </w:p>
    <w:p/>
    <w:p>
      <w:r/>
      <w:r>
        <w:rPr>
          <w:b/>
        </w:rPr>
        <w:t>Spartanburg County Office</w:t>
      </w:r>
      <w:r/>
    </w:p>
    <w:p>
      <w:r>
        <w:t>142 S. Dean Street, Spartanburg, SC 29302</w:t>
      </w:r>
    </w:p>
    <w:p>
      <w:r>
        <w:t>Phone: (864) 596-3001</w:t>
      </w:r>
    </w:p>
    <w:p/>
    <w:p>
      <w:pPr>
        <w:jc w:val="center"/>
      </w:pPr>
      <w:r>
        <w:t>__________________________________________________</w:t>
      </w:r>
    </w:p>
    <w:p/>
    <w:p>
      <w:pPr>
        <w:pStyle w:val="Heading2"/>
      </w:pPr>
      <w:r>
        <w:t>KINSHIP PLACEMENT HOME STUDY REPORT</w:t>
      </w:r>
    </w:p>
    <w:p/>
    <w:p>
      <w:pPr>
        <w:ind w:left="360"/>
      </w:pPr>
      <w:r>
        <w:rPr>
          <w:rFonts w:ascii="Consolas" w:hAnsi="Consolas"/>
          <w:sz w:val="18"/>
        </w:rPr>
        <w:t>Field  |  Value</w:t>
      </w:r>
    </w:p>
    <w:p>
      <w:pPr>
        <w:ind w:left="360"/>
      </w:pPr>
      <w:r>
        <w:rPr>
          <w:rFonts w:ascii="Consolas" w:hAnsi="Consolas"/>
          <w:sz w:val="18"/>
        </w:rPr>
        <w:t>**Case Number:**  |  2024-DR-42-0892</w:t>
      </w:r>
    </w:p>
    <w:p>
      <w:pPr>
        <w:ind w:left="360"/>
      </w:pPr>
      <w:r>
        <w:rPr>
          <w:rFonts w:ascii="Consolas" w:hAnsi="Consolas"/>
          <w:sz w:val="18"/>
        </w:rPr>
        <w:t>**Case Type:**  |  Child Protective Services (CPS)</w:t>
      </w:r>
    </w:p>
    <w:p>
      <w:pPr>
        <w:ind w:left="360"/>
      </w:pPr>
      <w:r>
        <w:rPr>
          <w:rFonts w:ascii="Consolas" w:hAnsi="Consolas"/>
          <w:sz w:val="18"/>
        </w:rPr>
        <w:t>**Child:**  |  Jaylen Webb, DOB 4/10/2021 (Age 3)</w:t>
      </w:r>
    </w:p>
    <w:p>
      <w:pPr>
        <w:ind w:left="360"/>
      </w:pPr>
      <w:r>
        <w:rPr>
          <w:rFonts w:ascii="Consolas" w:hAnsi="Consolas"/>
          <w:sz w:val="18"/>
        </w:rPr>
        <w:t>**Applicant:**  |  Theresa Holloway (Maternal Grandmother)</w:t>
      </w:r>
    </w:p>
    <w:p>
      <w:pPr>
        <w:ind w:left="360"/>
      </w:pPr>
      <w:r>
        <w:rPr>
          <w:rFonts w:ascii="Consolas" w:hAnsi="Consolas"/>
          <w:sz w:val="18"/>
        </w:rPr>
        <w:t>**Applicant DOB:**  |  11/5/1962</w:t>
      </w:r>
    </w:p>
    <w:p>
      <w:pPr>
        <w:ind w:left="360"/>
      </w:pPr>
      <w:r>
        <w:rPr>
          <w:rFonts w:ascii="Consolas" w:hAnsi="Consolas"/>
          <w:sz w:val="18"/>
        </w:rPr>
        <w:t>**Applicant Address:**  |  88 Creekside Ln, Greenville, SC</w:t>
      </w:r>
    </w:p>
    <w:p>
      <w:pPr>
        <w:ind w:left="360"/>
      </w:pPr>
      <w:r>
        <w:rPr>
          <w:rFonts w:ascii="Consolas" w:hAnsi="Consolas"/>
          <w:sz w:val="18"/>
        </w:rPr>
        <w:t>**Case Manager:**  |  Renee Dawson</w:t>
      </w:r>
    </w:p>
    <w:p>
      <w:pPr>
        <w:ind w:left="360"/>
      </w:pPr>
      <w:r>
        <w:rPr>
          <w:rFonts w:ascii="Consolas" w:hAnsi="Consolas"/>
          <w:sz w:val="18"/>
        </w:rPr>
        <w:t>**Date of Home Visit:**  |  June 14, 2024</w:t>
      </w:r>
    </w:p>
    <w:p>
      <w:pPr>
        <w:ind w:left="360"/>
      </w:pPr>
      <w:r>
        <w:rPr>
          <w:rFonts w:ascii="Consolas" w:hAnsi="Consolas"/>
          <w:sz w:val="18"/>
        </w:rPr>
        <w:t>**Date of Report:**  |  June 18, 2024</w:t>
      </w:r>
    </w:p>
    <w:p/>
    <w:p>
      <w:pPr>
        <w:jc w:val="center"/>
      </w:pPr>
      <w:r>
        <w:t>__________________________________________________</w:t>
      </w:r>
    </w:p>
    <w:p/>
    <w:p>
      <w:pPr>
        <w:jc w:val="center"/>
      </w:pPr>
      <w:r>
        <w:t>__________________________________________________</w:t>
      </w:r>
    </w:p>
    <w:p/>
    <w:p>
      <w:pPr>
        <w:pStyle w:val="Heading2"/>
      </w:pPr>
      <w:r>
        <w:t>I. PURPOSE</w:t>
      </w:r>
    </w:p>
    <w:p/>
    <w:p>
      <w:r>
        <w:t>This report documents the findings of a kinship placement home study conducted at the residence of Theresa Holloway, 88 Creekside Ln, Greenville, SC. Ms. Holloway is the maternal grandmother of Jaylen Webb (DOB 4/10/2021) and has applied for kinship foster care placement of the child following his removal from the home of his parents on June 12, 2024. This home study is conducted pursuant to S.C. Code Ann. Section 63-7-2320 and DSS Policy 720 (Kinship Care Placement Standards).</w:t>
      </w:r>
    </w:p>
    <w:p/>
    <w:p>
      <w:pPr>
        <w:pStyle w:val="Heading2"/>
      </w:pPr>
      <w:r>
        <w:t>II. APPLICANT BACKGROUND</w:t>
      </w:r>
    </w:p>
    <w:p/>
    <w:p>
      <w:r>
        <w:t>Theresa Holloway is a 61-year-old retired educator who resides alone at the Greenville address listed above. Ms. Holloway retired from Greenville County School District in 2020 after 32 years of service as an elementary school teacher and reading specialist. She reports a stable income from her state retirement pension and Social Security benefits. She has no other dependents in the home.</w:t>
      </w:r>
    </w:p>
    <w:p/>
    <w:p>
      <w:r>
        <w:t>Ms. Holloway is the maternal grandmother of Jaylen Webb and reports a close and consistent relationship with the child since birth. She states she has provided regular childcare for Jaylen, typically two to three days per week, and is familiar with his daily routines, dietary preferences, and medical needs. Ms. Holloway expressed a strong desire to provide a safe and stable environment for her grandson during the pendency of the DSS investigation.</w:t>
      </w:r>
    </w:p>
    <w:p/>
    <w:p>
      <w:pPr>
        <w:pStyle w:val="Heading2"/>
      </w:pPr>
      <w:r>
        <w:t>III. HOME DESCRIPTION</w:t>
      </w:r>
    </w:p>
    <w:p/>
    <w:p>
      <w:r>
        <w:t>The residence at 88 Creekside Ln is a single-family, three-bedroom home in a quiet residential neighborhood in Greenville. The home is owned by Ms. Holloway and has been her primary residence for approximately 18 years.</w:t>
      </w:r>
    </w:p>
    <w:p/>
    <w:p>
      <w:r/>
      <w:r>
        <w:rPr>
          <w:b/>
        </w:rPr>
        <w:t>General Condition:</w:t>
      </w:r>
      <w:r>
        <w:t xml:space="preserve"> The home is clean, well-maintained, and in good structural repair. The interior is orderly and free of hazards. All living areas are adequately furnished.</w:t>
      </w:r>
    </w:p>
    <w:p/>
    <w:p>
      <w:r/>
      <w:r>
        <w:rPr>
          <w:b/>
        </w:rPr>
        <w:t>Child's Bedroom:</w:t>
      </w:r>
      <w:r>
        <w:t xml:space="preserve"> One bedroom has been designated for Jaylen. The room contains an age-appropriate toddler bed with safety rails, a dresser, and a small bookshelf with children's books and toys. The room is on the same floor as Ms. Holloway's bedroom and is adjacent to a full bathroom. The room has adequate lighting and ventilation.</w:t>
      </w:r>
    </w:p>
    <w:p/>
    <w:p>
      <w:r/>
      <w:r>
        <w:rPr>
          <w:b/>
        </w:rPr>
        <w:t>Kitchen and Dining Area:</w:t>
      </w:r>
      <w:r>
        <w:t xml:space="preserve"> The kitchen is clean and stocked with age-appropriate food. Cleaning supplies and medications are stored in a locked cabinet above the refrigerator, out of reach of children.</w:t>
      </w:r>
    </w:p>
    <w:p/>
    <w:p>
      <w:r/>
      <w:r>
        <w:rPr>
          <w:b/>
        </w:rPr>
        <w:t>Outdoor Space:</w:t>
      </w:r>
      <w:r>
        <w:t xml:space="preserve"> The home has a fenced backyard with a small play area. The fence is in good condition and the gate latches securely. No pool or water features are present on the property.</w:t>
      </w:r>
    </w:p>
    <w:p/>
    <w:p>
      <w:r/>
      <w:r>
        <w:rPr>
          <w:b/>
        </w:rPr>
        <w:t>Safety Features:</w:t>
      </w:r>
      <w:r>
        <w:t xml:space="preserve"> Smoke detectors and carbon monoxide detectors are present and functional on each level of the home. Electrical outlets in child-accessible areas are covered. Firearms are not present in the home. Ms. Holloway confirmed she does not own firearms.</w:t>
      </w:r>
    </w:p>
    <w:p/>
    <w:p>
      <w:pPr>
        <w:jc w:val="center"/>
      </w:pPr>
      <w:r>
        <w:t>__________________________________________________</w:t>
      </w:r>
    </w:p>
    <w:p/>
    <w:p>
      <w:pPr>
        <w:pStyle w:val="Heading2"/>
      </w:pPr>
      <w:r>
        <w:t>IV. BACKGROUND CHECK RESULTS</w:t>
      </w:r>
    </w:p>
    <w:p/>
    <w:p>
      <w:r>
        <w:t>The following background checks were completed for Theresa Holloway:</w:t>
      </w:r>
    </w:p>
    <w:p/>
    <w:p>
      <w:pPr>
        <w:ind w:left="360"/>
      </w:pPr>
      <w:r>
        <w:rPr>
          <w:rFonts w:ascii="Consolas" w:hAnsi="Consolas"/>
          <w:sz w:val="18"/>
        </w:rPr>
        <w:t>Check  |  Result  |  Date Completed</w:t>
      </w:r>
    </w:p>
    <w:p>
      <w:pPr>
        <w:ind w:left="360"/>
      </w:pPr>
      <w:r>
        <w:rPr>
          <w:rFonts w:ascii="Consolas" w:hAnsi="Consolas"/>
          <w:sz w:val="18"/>
        </w:rPr>
        <w:t>SLED Criminal Background Check  |  **Clear** — No criminal history  |  6/14/2024</w:t>
      </w:r>
    </w:p>
    <w:p>
      <w:pPr>
        <w:ind w:left="360"/>
      </w:pPr>
      <w:r>
        <w:rPr>
          <w:rFonts w:ascii="Consolas" w:hAnsi="Consolas"/>
          <w:sz w:val="18"/>
        </w:rPr>
        <w:t>SC Central Registry (DSS Abuse/Neglect)  |  **Clear** — No indicated reports  |  6/14/2024</w:t>
      </w:r>
    </w:p>
    <w:p>
      <w:pPr>
        <w:ind w:left="360"/>
      </w:pPr>
      <w:r>
        <w:rPr>
          <w:rFonts w:ascii="Consolas" w:hAnsi="Consolas"/>
          <w:sz w:val="18"/>
        </w:rPr>
        <w:t>National Sex Offender Registry  |  **Clear** — No records found  |  6/14/2024</w:t>
      </w:r>
    </w:p>
    <w:p>
      <w:pPr>
        <w:ind w:left="360"/>
      </w:pPr>
      <w:r>
        <w:rPr>
          <w:rFonts w:ascii="Consolas" w:hAnsi="Consolas"/>
          <w:sz w:val="18"/>
        </w:rPr>
        <w:t>FBI Fingerprint Check  |  **Clear** — No criminal history  |  6/17/2024</w:t>
      </w:r>
    </w:p>
    <w:p>
      <w:pPr>
        <w:ind w:left="360"/>
      </w:pPr>
      <w:r>
        <w:rPr>
          <w:rFonts w:ascii="Consolas" w:hAnsi="Consolas"/>
          <w:sz w:val="18"/>
        </w:rPr>
        <w:t>DMV / Driving Record  |  **Clear** — Valid SC driver's license, no violations  |  6/14/2024</w:t>
      </w:r>
    </w:p>
    <w:p/>
    <w:p>
      <w:r>
        <w:t>All background checks returned clear results. No disqualifying conditions were identified.</w:t>
      </w:r>
    </w:p>
    <w:p/>
    <w:p>
      <w:pPr>
        <w:pStyle w:val="Heading2"/>
      </w:pPr>
      <w:r>
        <w:t>V. APPLICANT INTERVIEW</w:t>
      </w:r>
    </w:p>
    <w:p/>
    <w:p>
      <w:r>
        <w:t>An in-person interview with Theresa Holloway was conducted at her residence on June 14, 2024. Ms. Holloway was cooperative, forthcoming, and emotionally composed throughout the interview. She demonstrated a clear understanding of the circumstances that led to Jaylen's removal from his parents' home and expressed concern for her grandson's physical and emotional well-being.</w:t>
      </w:r>
    </w:p>
    <w:p/>
    <w:p>
      <w:r>
        <w:t>Ms. Holloway stated that she is willing and able to comply with all DSS placement requirements, including facilitating supervised visitation with the parents as directed by the agency, transporting the child to medical and therapeutic appointments, and cooperating with the assigned case manager. She understands that the placement is subject to ongoing review and that she must notify DSS of any changes in household composition or circumstances.</w:t>
      </w:r>
    </w:p>
    <w:p/>
    <w:p>
      <w:r>
        <w:t>Home study of Theresa Holloway residence completed. Home is clean, safe, and age-appropriate for a three-year-old. Ms. Holloway is cooperative and understands the placement requirements.</w:t>
      </w:r>
    </w:p>
    <w:p/>
    <w:p>
      <w:pPr>
        <w:pStyle w:val="Heading2"/>
      </w:pPr>
      <w:r>
        <w:t>VI. SAFETY ASSESSMENT</w:t>
      </w:r>
    </w:p>
    <w:p/>
    <w:p>
      <w:r>
        <w:t>A structured safety assessment was completed during the home visit using DSS Form 1572 (Safety Assessment for Kinship Placements).</w:t>
      </w:r>
    </w:p>
    <w:p/>
    <w:p>
      <w:pPr>
        <w:ind w:left="360"/>
      </w:pPr>
      <w:r>
        <w:rPr>
          <w:rFonts w:ascii="Consolas" w:hAnsi="Consolas"/>
          <w:sz w:val="18"/>
        </w:rPr>
        <w:t>Safety Factor  |  Finding</w:t>
      </w:r>
    </w:p>
    <w:p>
      <w:pPr>
        <w:ind w:left="360"/>
      </w:pPr>
      <w:r>
        <w:rPr>
          <w:rFonts w:ascii="Consolas" w:hAnsi="Consolas"/>
          <w:sz w:val="18"/>
        </w:rPr>
        <w:t>Physical environment free of hazards  |  Yes</w:t>
      </w:r>
    </w:p>
    <w:p>
      <w:pPr>
        <w:ind w:left="360"/>
      </w:pPr>
      <w:r>
        <w:rPr>
          <w:rFonts w:ascii="Consolas" w:hAnsi="Consolas"/>
          <w:sz w:val="18"/>
        </w:rPr>
        <w:t>Adequate sleeping arrangements  |  Yes</w:t>
      </w:r>
    </w:p>
    <w:p>
      <w:pPr>
        <w:ind w:left="360"/>
      </w:pPr>
      <w:r>
        <w:rPr>
          <w:rFonts w:ascii="Consolas" w:hAnsi="Consolas"/>
          <w:sz w:val="18"/>
        </w:rPr>
        <w:t>Adequate food and nutrition  |  Yes</w:t>
      </w:r>
    </w:p>
    <w:p>
      <w:pPr>
        <w:ind w:left="360"/>
      </w:pPr>
      <w:r>
        <w:rPr>
          <w:rFonts w:ascii="Consolas" w:hAnsi="Consolas"/>
          <w:sz w:val="18"/>
        </w:rPr>
        <w:t>Caregiver physical/mental health adequate  |  Yes</w:t>
      </w:r>
    </w:p>
    <w:p>
      <w:pPr>
        <w:ind w:left="360"/>
      </w:pPr>
      <w:r>
        <w:rPr>
          <w:rFonts w:ascii="Consolas" w:hAnsi="Consolas"/>
          <w:sz w:val="18"/>
        </w:rPr>
        <w:t>No substance abuse concerns  |  Yes</w:t>
      </w:r>
    </w:p>
    <w:p>
      <w:pPr>
        <w:ind w:left="360"/>
      </w:pPr>
      <w:r>
        <w:rPr>
          <w:rFonts w:ascii="Consolas" w:hAnsi="Consolas"/>
          <w:sz w:val="18"/>
        </w:rPr>
        <w:t>No domestic violence history  |  Yes</w:t>
      </w:r>
    </w:p>
    <w:p>
      <w:pPr>
        <w:ind w:left="360"/>
      </w:pPr>
      <w:r>
        <w:rPr>
          <w:rFonts w:ascii="Consolas" w:hAnsi="Consolas"/>
          <w:sz w:val="18"/>
        </w:rPr>
        <w:t>No firearms or weapons accessible to children  |  Yes — No firearms in home</w:t>
      </w:r>
    </w:p>
    <w:p>
      <w:pPr>
        <w:ind w:left="360"/>
      </w:pPr>
      <w:r>
        <w:rPr>
          <w:rFonts w:ascii="Consolas" w:hAnsi="Consolas"/>
          <w:sz w:val="18"/>
        </w:rPr>
        <w:t>Caregiver understands child's needs  |  Yes</w:t>
      </w:r>
    </w:p>
    <w:p>
      <w:pPr>
        <w:ind w:left="360"/>
      </w:pPr>
      <w:r>
        <w:rPr>
          <w:rFonts w:ascii="Consolas" w:hAnsi="Consolas"/>
          <w:sz w:val="18"/>
        </w:rPr>
        <w:t>Caregiver willing to follow DSS case plan  |  Yes</w:t>
      </w:r>
    </w:p>
    <w:p/>
    <w:p>
      <w:r/>
      <w:r>
        <w:rPr>
          <w:b/>
        </w:rPr>
        <w:t>Overall Safety Determination:</w:t>
      </w:r>
      <w:r>
        <w:t xml:space="preserve"> SAFE. No safety concerns identified.</w:t>
      </w:r>
    </w:p>
    <w:p/>
    <w:p>
      <w:pPr>
        <w:jc w:val="center"/>
      </w:pPr>
      <w:r>
        <w:t>__________________________________________________</w:t>
      </w:r>
    </w:p>
    <w:p/>
    <w:p>
      <w:pPr>
        <w:pStyle w:val="Heading2"/>
      </w:pPr>
      <w:r>
        <w:t>VII. REFERENCES</w:t>
      </w:r>
    </w:p>
    <w:p/>
    <w:p>
      <w:r>
        <w:t>Two personal references were contacted by telephone:</w:t>
      </w:r>
    </w:p>
    <w:p/>
    <w:p>
      <w:r>
        <w:t xml:space="preserve">1. </w:t>
      </w:r>
      <w:r>
        <w:rPr>
          <w:b/>
        </w:rPr>
        <w:t>Linda Frazier</w:t>
      </w:r>
      <w:r>
        <w:t xml:space="preserve"> (former colleague, Greenville County School District) — Described Ms. Holloway as "one of the most nurturing and responsible people I know." Stated she has no concerns about Ms. Holloway caring for Jaylen.</w:t>
      </w:r>
    </w:p>
    <w:p/>
    <w:p>
      <w:r>
        <w:t xml:space="preserve">2. </w:t>
      </w:r>
      <w:r>
        <w:rPr>
          <w:b/>
        </w:rPr>
        <w:t>Pastor David Simmons</w:t>
      </w:r>
      <w:r>
        <w:t xml:space="preserve"> (First Baptist Church, Greenville) — Has known Ms. Holloway for over 20 years. Described her as a dedicated grandmother who is actively involved in her community. Stated he is confident she would provide a loving and stable home for the child.</w:t>
      </w:r>
    </w:p>
    <w:p/>
    <w:p>
      <w:pPr>
        <w:pStyle w:val="Heading2"/>
      </w:pPr>
      <w:r>
        <w:t>VIII. RECOMMENDATION</w:t>
      </w:r>
    </w:p>
    <w:p/>
    <w:p>
      <w:r>
        <w:t xml:space="preserve">Based on the home study findings, background check results, applicant interview, safety assessment, and reference checks, it is the recommendation of this case manager that Theresa Holloway be </w:t>
      </w:r>
      <w:r>
        <w:rPr>
          <w:b/>
        </w:rPr>
        <w:t>approved</w:t>
      </w:r>
      <w:r>
        <w:t xml:space="preserve"> for kinship foster care placement of Jaylen Webb (DOB 4/10/2021).</w:t>
      </w:r>
    </w:p>
    <w:p/>
    <w:p>
      <w:r>
        <w:t>Ms. Holloway's home is clean, safe, and appropriate for a three-year-old child. She is a stable, cooperative, and capable caregiver with a strong existing bond with the child. No disqualifying factors were identified during the assessment.</w:t>
      </w:r>
    </w:p>
    <w:p/>
    <w:p>
      <w:r/>
      <w:r>
        <w:rPr>
          <w:b/>
        </w:rPr>
        <w:t>Placement is recommended effective upon discharge from Spartanburg Regional Medical Center, with kinship foster care agreement executed per DSS Form 1234 (Placement Agreement).</w:t>
      </w:r>
      <w:r/>
    </w:p>
    <w:p/>
    <w:p>
      <w:pPr>
        <w:jc w:val="center"/>
      </w:pPr>
      <w:r>
        <w:t>__________________________________________________</w:t>
      </w:r>
    </w:p>
    <w:p/>
    <w:p>
      <w:pPr>
        <w:pStyle w:val="Heading2"/>
      </w:pPr>
      <w:r>
        <w:t>SIGNATURE</w:t>
      </w:r>
    </w:p>
    <w:p/>
    <w:p>
      <w:r/>
      <w:r>
        <w:rPr>
          <w:b/>
        </w:rPr>
        <w:t>Prepared by:</w:t>
      </w:r>
      <w:r/>
    </w:p>
    <w:p/>
    <w:p>
      <w:r/>
      <w:r>
        <w:rPr>
          <w:i/>
        </w:rPr>
        <w:t>/s/ Renee Dawson</w:t>
      </w:r>
      <w:r/>
    </w:p>
    <w:p>
      <w:r/>
      <w:r>
        <w:rPr>
          <w:b/>
        </w:rPr>
        <w:t>Renee Dawson</w:t>
      </w:r>
      <w:r/>
    </w:p>
    <w:p>
      <w:r>
        <w:t>Case Manager, Child Protective Services</w:t>
      </w:r>
    </w:p>
    <w:p>
      <w:r>
        <w:t>SC Department of Social Services — Spartanburg County</w:t>
      </w:r>
    </w:p>
    <w:p>
      <w:r>
        <w:t>Date: June 18, 2024</w:t>
      </w:r>
    </w:p>
    <w:p/>
    <w:p>
      <w:r/>
      <w:r>
        <w:rPr>
          <w:b/>
        </w:rPr>
        <w:t>Reviewed by:</w:t>
      </w:r>
      <w:r/>
    </w:p>
    <w:p/>
    <w:p>
      <w:r/>
      <w:r>
        <w:rPr>
          <w:i/>
        </w:rPr>
        <w:t>/s/ Patricia Combs</w:t>
      </w:r>
      <w:r/>
    </w:p>
    <w:p>
      <w:r/>
      <w:r>
        <w:rPr>
          <w:b/>
        </w:rPr>
        <w:t>Patricia Combs</w:t>
      </w:r>
      <w:r/>
    </w:p>
    <w:p>
      <w:r>
        <w:t>CPS Supervisor, Spartanburg County</w:t>
      </w:r>
    </w:p>
    <w:p>
      <w:r>
        <w:t>Date: June 19, 2024</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