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70190a2428dafdad0815f001e7f6df10a6dd947.png"/>
            <a:graphic>
              <a:graphicData uri="http://schemas.openxmlformats.org/drawingml/2006/picture">
                <pic:pic>
                  <pic:nvPicPr>
                    <pic:cNvPr id="1" name="image-370190a2428dafdad0815f001e7f6df10a6dd94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ttps_notebooklm_google_com_noteb_bf8a66"/>
      <w:hyperlink r:id="rId6">
        <w:r>
          <w:rPr>
            <w:rFonts w:eastAsia="inter" w:cs="inter" w:ascii="inter" w:hAnsi="inter"/>
            <w:b/>
            <w:color w:val="#000"/>
            <w:sz w:val="39"/>
            <w:u w:val="single"/>
          </w:rPr>
          <w:t xml:space="preserve">https://notebooklm.google.com/notebook/88545653-21c8-4a0a-b8fd-2cee57d74fc5?authuser=1</w:t>
        </w:r>
      </w:hyperlink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Nem tudok közvetlenül belépni a NotebookLM linkre, viszont a mellékelt fájlok alapján gyakorlatilag megvan ugyanaz a „tudásbázis” lokálisan strukturálva.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Amit fontos rögzíteni: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A NotebookLM-ben lévő projekt- és pályázati tudás nagy része már itt van: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Pályázati stratégia és cselekvési terv 2025–2027.</w:t>
      </w:r>
      <w:bookmarkStart w:id="4" w:name="fnref3_1"/>
      <w:bookmarkEnd w:id="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Pályázati orchestration master plan + teendőlista.</w:t>
      </w:r>
      <w:bookmarkStart w:id="5" w:name="fnref2_1"/>
      <w:bookmarkEnd w:id="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 projekt-adattábla (architektúra, komponensek, TRL).</w:t>
      </w:r>
      <w:bookmarkStart w:id="6" w:name="fnref4"/>
      <w:bookmarkEnd w:id="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" w:name="fnref1_1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Innovációs pályázati adatlap sablon (BAS/Pohi AI Pro projektre).</w:t>
      </w:r>
      <w:bookmarkStart w:id="8" w:name="fnref5"/>
      <w:bookmarkEnd w:id="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Ezek együtt pontosan azt a „központi memóriát” adják, amit a NotebookLM-ben is építettél: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vállalati profil + formai kockázatok (TEÁOR 6920 → 6201, 6202, 6311 bővítés, létszám, árbevétel),</w:t>
      </w:r>
      <w:bookmarkStart w:id="9" w:name="fnref2_2"/>
      <w:bookmarkEnd w:id="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0" w:name="fnref3_2"/>
      <w:bookmarkEnd w:id="1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pályázati térkép 2026-ra (MVLSH 2.0, DIMOP 1.2.3A-24, GINOP 1.4.3-24, GINOP 2.1.3-24, DIMOP 1.1.2A/B, Horizon, EIC, cascade funding),</w:t>
      </w:r>
      <w:bookmarkStart w:id="11" w:name="fnref3_3"/>
      <w:bookmarkEnd w:id="1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2" w:name="fnref2_3"/>
      <w:bookmarkEnd w:id="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akciótáblázat dátumokkal, felelősökkel, státusszal,</w:t>
      </w:r>
      <w:bookmarkStart w:id="13" w:name="fnref2_4"/>
      <w:bookmarkEnd w:id="1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24 hónapos, 87M Ft-os BAS-fejlesztési költségvetés, TRL roadmap, üzleti terv váz.</w:t>
      </w:r>
      <w:bookmarkStart w:id="14" w:name="fnref3_4"/>
      <w:bookmarkEnd w:id="1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5" w:name="fnref2_5"/>
      <w:bookmarkEnd w:id="1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Ha szeretnéd, a következő lépésben: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Át tudom fogalmazni a NotebookLM-ben lévő logikát egy „egydokumentumos” master-pályázati dossziévá (magyarul), amit bármelyik pályázathoz alapnak használhatsz (projektleírás + technikai leírás + üzleti összefoglaló).</w:t>
      </w:r>
      <w:bookmarkStart w:id="16" w:name="fnref5_1"/>
      <w:bookmarkEnd w:id="1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7" w:name="fnref4_1"/>
      <w:bookmarkEnd w:id="1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8" w:name="fnref3_5"/>
      <w:bookmarkEnd w:id="1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Vagy konkrétan kitöltök helyetted egy „Innovációs Pályázati Adatlapot” a sablonod szerint (1–6. pont: cím, összefoglaló, probléma, megoldás, technológiai újdonság, mérföldkövek) úgy, mintha egy aktuális DIMOP / GINOP innovációs kiírásra adnánk be.</w:t>
      </w:r>
      <w:bookmarkStart w:id="19" w:name="fnref5_2"/>
      <w:bookmarkEnd w:id="1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0" w:name="fnref3_6"/>
      <w:bookmarkEnd w:id="2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Írd meg, melyik irányt kéred most: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„master projektleírás pályázatokhoz”, vagy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„konkrét kitöltött pályázati adatlap (DIMOP/GIVOP) sablon alapján”.</w:t>
      </w:r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1" w:name="fn1"/>
    <w:bookmarkEnd w:id="21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A-Brunella-Agent-System-BAS-Projekt-Adattablaja.xlsx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2"/>
    <w:bookmarkEnd w:id="22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Teendo-lista.pdf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3"/>
    <w:bookmarkEnd w:id="23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Palyazati-Strategia-es-Cselekvesi-Terv-2025-2027_-Pohanka-es-Tarsa-Kft.docx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4"/>
    <w:bookmarkEnd w:id="24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BAS-2026.01.31.-fejlesztesi-allapot-es-beszamolo.md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5"/>
    <w:bookmarkEnd w:id="25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Innovacios-Palyazati-Adatlap-Sablon.docx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6"/>
    <w:bookmarkEnd w:id="26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Palyazat_adattabla.xlsx </w:t>
      </w:r>
    </w:p>
    <w:bookmarkStart w:id="27" w:name="fn7"/>
    <w:bookmarkEnd w:id="27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A-Brunella-Ugynokrendszer-BAS-_-Technikai-Feher-Konyv-AI-Architekturarol.docx </w:t>
      </w:r>
    </w:p>
    <w:bookmarkStart w:id="28" w:name="fn8"/>
    <w:bookmarkEnd w:id="28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Innovacios-Strategia.docx </w:t>
      </w:r>
    </w:p>
    <w:bookmarkStart w:id="29" w:name="fn9"/>
    <w:bookmarkEnd w:id="29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D127_23_505_2025.pdf </w:t>
      </w:r>
    </w:p>
    <w:bookmarkStart w:id="30" w:name="fn10"/>
    <w:bookmarkEnd w:id="30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Adattabla.xlsx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u-H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70190a2428dafdad0815f001e7f6df10a6dd947.png" TargetMode="Internal"/><Relationship Id="rId6" Type="http://schemas.openxmlformats.org/officeDocument/2006/relationships/hyperlink" Target="https://notebooklm.google.com/notebook/88545653-21c8-4a0a-b8fd-2cee57d74fc5?authuser=1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2026-02-12T04:05:29.281Z</dcterms:created>
  <dcterms:modified xsi:type="dcterms:W3CDTF">2026-02-12T04:05:29.281Z</dcterms:modified>
</cp:coreProperties>
</file>