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Az Iszapfaló Kft. Intelligens Ügynöksereg Stratégiája</w:t>
      </w:r>
    </w:p>
    <w:p>
      <w:pPr>
        <w:pStyle w:val="Heading2"/>
        <w:pStyle w:val="MdHeading2"/>
      </w:pPr>
      <w:r>
        <w:t xml:space="preserve">Proaktív Piacfigyelés és Lehetőség-detektálás</w:t>
      </w:r>
    </w:p>
    <w:p>
      <w:pPr>
        <w:pStyle w:val="MdParagraph"/>
      </w:pPr>
      <w:r>
        <w:rPr>
          <w:rStyle w:val="MdStrong"/>
          <w:b/>
          <w:bCs/>
        </w:rPr>
        <w:t xml:space="preserve">Szerző:</w:t>
      </w:r>
      <w:r>
        <w:t xml:space="preserve"> Manus AI
</w:t>
      </w:r>
      <w:r>
        <w:rPr>
          <w:rStyle w:val="MdStrong"/>
          <w:b/>
          <w:bCs/>
        </w:rPr>
        <w:t xml:space="preserve">Dátum:</w:t>
      </w:r>
      <w:r>
        <w:t xml:space="preserve"> 2026. január 7.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Bevezetés</w:t>
      </w:r>
    </w:p>
    <w:p>
      <w:pPr>
        <w:pStyle w:val="MdParagraph"/>
      </w:pPr>
      <w:r>
        <w:t xml:space="preserve">Jelen dokumentum az Iszapfaló Kft. számára készült, Kovásznai-Szász Gergely ügyvezető igazgató megbízásából. A cél egy olyan mesterséges intelligencia (MI) alapú, autonóm ügynökökből álló rendszer („ügynöksereg”) koncepciójának és működési stratégiájának a kidolgozása, amely képes proaktívan azonosítani a releváns piaci lehetőségeket, pályázatokat és üzleti potenciált a cég fő tevékenységi köreiben, különös tekintettel az iszapgazdálkodásra, vízgazdálkodásra, biotechnológiára és a kapcsolódó mezőgazdasági területekre. A koncepció alapját az a célkitűzés adja, hogy a vállalat „minden szellőt befogjon a vitorlájába”, és a reaktív piacfigyelés helyett egy prediktív, előrejelző alapú üzletszerzési modellt valósítson meg.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Az elemzés során felhasználtuk az Iszapfaló Kft. által biztosított belső cégelemzési dokumentumokat és a nyilvános cégadatokat, amelyek alapján egyértelművé vált a vállalat innovatív profilja, technológiai fókusza és a dinamikus növekedési potenciálja. Az ügynöksereg felépítése és működése ezen erősségekre épít, célja pedig a piaci pozíció további erősítése és a bevételi források diverzifikálása.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1. Az Ügynöksereg Átfogó Koncepciója</w:t>
      </w:r>
    </w:p>
    <w:p>
      <w:pPr>
        <w:pStyle w:val="MdParagraph"/>
      </w:pPr>
      <w:r>
        <w:t xml:space="preserve">Az ügynöksereg egy többrétegű, specializált MI-ügynökökből álló digitális csapat, amely egy </w:t>
      </w:r>
      <w:r>
        <w:rPr>
          <w:rStyle w:val="MdStrong"/>
          <w:b/>
          <w:bCs/>
        </w:rPr>
        <w:t xml:space="preserve">szenzor-feldolgozó-döntéshozó-akció</w:t>
      </w:r>
      <w:r>
        <w:t xml:space="preserve"> elv mentén működik. Ez a struktúra lehetővé teszi a hatalmas mennyiségű online információ szisztematikus gyűjtését, feldolgozását, stratégiai értékelését és a végrehajtható üzleti intelligenciává alakítását.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Réteg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Funkció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Leírás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Szenzor Réteg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Adatgyűjtés és Monitorozás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ügynökök folyamatosan pásztázzák az előre definiált online forrásokat (pályázati portálok, közbeszerzési adatbázisok, iparági híroldalak, közösségi média) a releváns kulcsszavak és mintázatok alapján.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Feldolgozó Réteg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Elemzés és Strukturálás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beérkezett nyers adatokat az ügynökök megtisztítják, kategorizálják, eltávolítják a duplikátumokat, és egy egységes, strukturált formátumba rendezik. Itt történik a kulcsinformációk (határidők, költségvetés, feltételek) kinyerése.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Döntéshozó Réteg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Értékelés és Priorizálás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ügynökök a strukturált adatokat összevetik az Iszapfaló Kft. belső kompetencia-mátrixával, pénzügyi céljaival és stratégiai irányaival. Minden lehetőséget egy relevancia-pontszámmal látnak el, és priorizált listát készítenek.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Akció Réteg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Riportálás és Előkészítés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legmagasabb prioritású lehetőségekről az ügynökök automatizált riportokat, vezetői összefoglalókat és azonnali értesítéseket generálnak. Továbbá javaslatokat tesznek a szükséges előkészítő lépésekre.</w:t>
            </w:r>
          </w:p>
        </w:tc>
      </w:tr>
    </w:tbl>
    <w:p>
      <w:pPr>
        <w:pStyle w:val="MdParagraph"/>
      </w:pPr>
      <w:r>
        <w:t xml:space="preserve">Ez a modell biztosítja, hogy a menedzsment ne nyers adatokkal, hanem már feldolgozott, kontextusba helyezett és stratégiailag értékelt döntési javaslatokkal találkozzon, jelentősen csökkentve a manuális kutatási időt és növelve a reakciósebességet.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Az Ügynöksereg Javasolt Felépítése</w:t>
      </w:r>
    </w:p>
    <w:p>
      <w:pPr>
        <w:pStyle w:val="MdParagraph"/>
      </w:pPr>
      <w:r>
        <w:t xml:space="preserve">Az optimális működéshez egy 5-7 ügynökből álló, egymással szorosan integrált csapatot javaslunk. Az alábbi táblázat részletezi az egyes ügynökök szerepét, prioritását és fő funkcióit.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Ügynök Neve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Kódnév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Prioritás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Típus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Fő Funkciók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Pályázatfigyelő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PFA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Kritikus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Szenzor, Feldolgozó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Hazai és EU-s pályázatok szűrése, profil-illeszkedés vizsgálata, határidők nyomon követése.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Piackutató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Kritikus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Szenzor, Feldolgozó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Közbeszerzések, magánpiaci megrendelések, versenytárs-aktivitás monitorozása.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Implicit Lehetőség Detektor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ILD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Magas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Szenzor, Feldolgozó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Stratégiai dokumentumok, jogszabálytervezetek és iparági hírek elemzése a jövőbeli, még nem publikus lehetőségek azonosítására.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Keresési Stratéga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KSÜ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Magas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Feldolgozó, Döntéshozó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beérkező adatok alapján a keresési kulcsszavak és stratégiák dinamikus finomhangolása a pontosság növelése érdekében.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Stratégiai Tanácsadó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Magas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Döntéshozó, Akció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lehetőségek üzleti értékelése (ROI, kockázat), priorizálása és konkrét cselekvési tervek kidolgozása.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Riporting és Kommunikációs Ügynök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RKA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Közepes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Akció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Testreszabott riportok, dashboardok és azonnali értesítések generálása a menedzsment számára.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CRM Integrációs Ügynök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CIA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Opcionális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Akció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Az azonosított cégek és kontaktok automatikus rögzítése és frissítése a CRM rendszerben.</w:t>
            </w:r>
          </w:p>
        </w:tc>
      </w:tr>
    </w:tbl>
    <w:p>
      <w:pPr>
        <w:pStyle w:val="Heading4"/>
        <w:pStyle w:val="MdHeading4"/>
      </w:pPr>
      <w:r>
        <w:t xml:space="preserve">2.1. Pályázatfigyelő Ügynök (PFA)</w:t>
      </w:r>
    </w:p>
    <w:p>
      <w:pPr>
        <w:pStyle w:val="MdParagraph"/>
      </w:pPr>
      <w:r>
        <w:t xml:space="preserve">Ez az ügynök jelenti a rendszer alapját, mivel a pályázati források kiemelt jelentőségűek az Iszapfaló Kft. profiljába vágó, magasabb hozzáadott értékű projektek finanszírozásában. A PFA feladata a releváns hazai (pl. Széchenyi Terv Plusz, Vidékfejlesztési Program) és európai uniós (pl. Horizon Europe, LIFE) pályázati kiírások folyamatos figyelése. Az ügynök a kiírásokat automatikusan összeveti a cég tevékenységi köreivel (TEÁOR kódok, kulcskompetenciák), és egy </w:t>
      </w:r>
      <w:r>
        <w:rPr>
          <w:rStyle w:val="MdStrong"/>
          <w:b/>
          <w:bCs/>
        </w:rPr>
        <w:t xml:space="preserve">profil-illeszkedési pontszám</w:t>
      </w:r>
      <w:r>
        <w:t xml:space="preserve"> alapján rangsorolja őket. A legmagasabb pontszámú kiírásokról azonnali értesítést küld, és letölti a pályázati dokumentációt előzetes elemzésre.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2.2. Piackutató Ügynök (PKA)</w:t>
      </w:r>
    </w:p>
    <w:p>
      <w:pPr>
        <w:pStyle w:val="MdParagraph"/>
      </w:pPr>
      <w:r>
        <w:t xml:space="preserve">A PKA a klasszikus üzletszerzési csatornákra fókuszál. Figyeli a közbeszerzési portálokat (TED, ekr.gov.hu) olyan kulcsszavakkal, mint „iszapkotrás”, „szennyvízkezelés”, „rekultiváció” vagy „vízrendezés”. Emellett monitorozza az iparági híroldalakat és a versenytársak által elnyert projekteket, hogy felmérje a piaci dinamikát és azonosítsa a potenciális alvállalkozói lehetőségeket. A PKA képes a magánszférából érkező, nem publikus megkeresésekre utaló jeleket is detektálni, például egy nagyobb mezőgazdasági vállalat által bejelentett beruházás kapcsán.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2.3. Implicit Lehetőség Detektor (ILD)</w:t>
      </w:r>
    </w:p>
    <w:p>
      <w:pPr>
        <w:pStyle w:val="MdParagraph"/>
      </w:pPr>
      <w:r>
        <w:t xml:space="preserve">Ez az ügynök képviseli a legmagasabb szintű proaktivitást. Az ILD nem a már publikált kiírásokat keresi, hanem azokat a </w:t>
      </w:r>
      <w:r>
        <w:rPr>
          <w:rStyle w:val="MdStrong"/>
          <w:b/>
          <w:bCs/>
        </w:rPr>
        <w:t xml:space="preserve">jövőbeli lehetőségeket</w:t>
      </w:r>
      <w:r>
        <w:t xml:space="preserve">, amelyek még csak stratégiai vagy jogszabályi szinten léteznek. Elemzi a kormányzati és EU-s stratégiai dokumentumokat (pl. Nemzeti Vízstratégia, EU Zöld Megállapodás), a parlamenti vitákat és a szakmai konferenciák előadásait. Célja, hogy 3-12 hónapos távlatban előre jelezze, mely területeken várható nagyobb volumenű források megjelenése, így az Iszapfaló Kft. időben megkezdheti a felkészülést, a kapcsolatépítést és a szakmai pozicionálást.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Működési Folyamat és Integráció</w:t>
      </w:r>
    </w:p>
    <w:p>
      <w:pPr>
        <w:pStyle w:val="MdParagraph"/>
      </w:pPr>
      <w:r>
        <w:t xml:space="preserve">Az ügynökök nem izoláltan, hanem egy szorosan integrált folyamat részeként működnek. Az adatfolyam a következőképpen néz ki: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A </w:t>
      </w:r>
      <w:r>
        <w:rPr>
          <w:rStyle w:val="MdStrong"/>
          <w:b/>
          <w:bCs/>
        </w:rPr>
        <w:t xml:space="preserve">PFA, PKA és ILD</w:t>
      </w:r>
      <w:r>
        <w:t xml:space="preserve"> ügynökök (Szenzor Réteg) óránként gyűjtik a nyers adatokat a forrásrendszerekből.</w:t>
      </w:r>
    </w:p>
    <w:p>
      <w:pPr>
        <w:pStyle w:val="MdListItem"/>
        <w:numPr>
          <w:ilvl w:val="0"/>
          <w:numId w:val="2"/>
        </w:numPr>
      </w:pPr>
      <w:r>
        <w:t xml:space="preserve">Az összegyűjtött adatcsomagot a </w:t>
      </w:r>
      <w:r>
        <w:rPr>
          <w:rStyle w:val="MdStrong"/>
          <w:b/>
          <w:bCs/>
        </w:rPr>
        <w:t xml:space="preserve">Keresési Stratéga Ügynök (KSÜ)</w:t>
      </w:r>
      <w:r>
        <w:t xml:space="preserve"> fogadja, aki elvégzi az adatok tisztítását, normalizálását és a duplikátumok kiszűrését (Feldolgozó Réteg). A KSÜ a találatok minősége alapján folyamatosan finomítja a keresési paramétereket a szenzor ügynökök számára.</w:t>
      </w:r>
    </w:p>
    <w:p>
      <w:pPr>
        <w:pStyle w:val="MdListItem"/>
        <w:numPr>
          <w:ilvl w:val="0"/>
          <w:numId w:val="2"/>
        </w:numPr>
      </w:pPr>
      <w:r>
        <w:t xml:space="preserve">A tiszta, strukturált adatbázist a </w:t>
      </w:r>
      <w:r>
        <w:rPr>
          <w:rStyle w:val="MdStrong"/>
          <w:b/>
          <w:bCs/>
        </w:rPr>
        <w:t xml:space="preserve">Stratégiai Tanácsadó Ügynök (STA)</w:t>
      </w:r>
      <w:r>
        <w:t xml:space="preserve"> elemzi (Döntéshozó Réteg). Az STA minden egyes lehetőséget ellát egy komplex értékeléssel, amely figyelembe veszi a várható profitot, a megvalósítás kockázatait, a szükséges erőforrásokat és a cég hosszú távú stratégiájához való illeszkedést.</w:t>
      </w:r>
    </w:p>
    <w:p>
      <w:pPr>
        <w:pStyle w:val="MdListItem"/>
        <w:numPr>
          <w:ilvl w:val="0"/>
          <w:numId w:val="2"/>
        </w:numPr>
      </w:pPr>
      <w:r>
        <w:t xml:space="preserve">Végül a </w:t>
      </w:r>
      <w:r>
        <w:rPr>
          <w:rStyle w:val="MdStrong"/>
          <w:b/>
          <w:bCs/>
        </w:rPr>
        <w:t xml:space="preserve">Riporting és Kommunikációs Ügynök (RKA)</w:t>
      </w:r>
      <w:r>
        <w:t xml:space="preserve"> az STA által legmagasabbra értékelt lehetőségekről egy könnyen emészthető napi vezetői összefoglalót készít, amelyet e-mailben vagy más preferált csatornán (pl. Microsoft Teams) kézbesít. Kritikus, azonnali beavatkozást igénylő lehetőségekről (pl. rövid határidejű pályázat) azonnali riasztást küld.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Implementációs Javaslat</w:t>
      </w:r>
    </w:p>
    <w:p>
      <w:pPr>
        <w:pStyle w:val="MdParagraph"/>
      </w:pPr>
      <w:r>
        <w:t xml:space="preserve">Javasoljuk az ügynöksereg fokozatos, három fázisban történő bevezetését, amely lehetővé teszi a folyamatos finomhangolást és a beruházás megtérülésének korai kimutatását.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Fázis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Időtartam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Fókusz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Implementálandó Ügynökök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Fázis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1-2 hét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Alapinfrastruktúra és azonnali értékteremtés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PFA, PKA, RKA (alap riporting)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Fázis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2-4 hét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Stratégiai mélység növelése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ILD, KSÜ, STA (alap logika)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Fázis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4-8 hét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Teljes integráció és finomhangolás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CIA (opcionális), STA (fejlett logika), RKA (dashboardok)</w:t>
            </w:r>
          </w:p>
        </w:tc>
      </w:tr>
    </w:tbl>
    <w:p>
      <w:pPr>
        <w:pStyle w:val="MdParagraph"/>
      </w:pPr>
      <w:r>
        <w:t xml:space="preserve">Ez a fázisolt megközelítés biztosítja, hogy már az első hónap végére kézzelfogható eredmények (konkrét pályázati és piaci lehetőségek listája) szülessenek, miközben a rendszer folyamatosan tanul és egyre pontosabbá válik.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Záró gondolatok</w:t>
      </w:r>
    </w:p>
    <w:p>
      <w:pPr>
        <w:pStyle w:val="MdParagraph"/>
      </w:pPr>
      <w:r>
        <w:t xml:space="preserve">Az itt felvázolt intelligens ügynöksereg egy jelentős stratégiai előnyt biztosíthat az Iszapfaló Kft. számára a versenytársakkal szemben. A rendszer nem csupán automatizálja a piackutatást, hanem egy olyan prediktív képességgel ruházza fel a vállalatot, amely lehetővé teszi a jövőbeli trendek és lehetőségek korai felismerését és kiaknázását. Ez a proaktív, adatvezérelt megközelítés tökéletesen illeszkedik a cég innovatív és technológia-orientált profiljához, és megalapozhatja a következő évek dinamikus növekedését.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2026-01-08T06:59:12.922Z</dcterms:created>
  <dcterms:modified xsi:type="dcterms:W3CDTF">2026-01-08T06:59:12.922Z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