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Az Iszapfaló Kft. Intelligens Ügynöksereg</w:t>
      </w:r>
    </w:p>
    <w:p>
      <w:pPr>
        <w:pStyle w:val="Heading2"/>
        <w:pStyle w:val="MdHeading2"/>
      </w:pPr>
      <w:r>
        <w:t xml:space="preserve">Vezetői Összefoglalás és Implementációs Ütemterv</w:t>
      </w:r>
    </w:p>
    <w:p>
      <w:pPr>
        <w:pStyle w:val="MdParagraph"/>
      </w:pPr>
      <w:r>
        <w:rPr>
          <w:rStyle w:val="MdStrong"/>
          <w:b/>
          <w:bCs/>
        </w:rPr>
        <w:t xml:space="preserve">Szerző: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Cím:</w:t>
      </w:r>
      <w:r>
        <w:t xml:space="preserve"> AI Szakértő Tanácsadó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Dátum:</w:t>
      </w:r>
      <w:r>
        <w:t xml:space="preserve"> 2026. január 7.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Megbízó:</w:t>
      </w:r>
      <w:r>
        <w:t xml:space="preserve"> Kovásznai-Szász Gergely, Ügyvezető Igazgató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Szituáció Elemzése</w:t>
      </w:r>
    </w:p>
    <w:p>
      <w:pPr>
        <w:pStyle w:val="MdParagraph"/>
      </w:pPr>
      <w:r>
        <w:t xml:space="preserve">Az Iszapfaló Kft. egy dinamikus, innovatív vállalat, amely az iszapgazdálkodás, vízgazdálkodás és biotechnológia területén működik. A 2023-as 271 millió forintos árbevétel után 2024-ben 165 millió forintos bevétel mellett a cég stabil finanszíális helyzetben van (59 millió forint saját tőke, 216-os bonita szint). Az Iszapfaló Kft. azonban egy kritikus kihívással szembesül: </w:t>
      </w:r>
      <w:r>
        <w:rPr>
          <w:rStyle w:val="MdStrong"/>
          <w:b/>
          <w:bCs/>
        </w:rPr>
        <w:t xml:space="preserve">a releváns piaci lehetőségek és pályázatok proaktív detektálásának hiánya</w:t>
      </w:r>
      <w:r>
        <w:t xml:space="preserve">, amely a jelenlegi, főként reaktív üzletszerzési modellre vezethető vissza.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Gergő ügyvezető célkitűzése világos: egy olyan </w:t>
      </w:r>
      <w:r>
        <w:rPr>
          <w:rStyle w:val="MdStrong"/>
          <w:b/>
          <w:bCs/>
        </w:rPr>
        <w:t xml:space="preserve">intelligens ügynöksereg</w:t>
      </w:r>
      <w:r>
        <w:t xml:space="preserve"> létrehozása, amely folyamatosan monitorozza az online tereket, és azonosítja az összes releváns munkalehetőséget – mind az explicit (már kiírott) pályázatokat és megrendeléseket, mind az implicit (még nem publikus, de várható) lehetőségeket. Ez a rendszer lehetővé tenné az Iszapfaló Kft. számára, hogy „minden szellőt befogjon a vitorlájába", és egy proaktív, adatvezérelt üzletszerzési modellre térjen át.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 Javasolt Megoldás</w:t>
      </w:r>
    </w:p>
    <w:p>
      <w:pPr>
        <w:pStyle w:val="MdParagraph"/>
      </w:pPr>
      <w:r>
        <w:t xml:space="preserve">Az Iszapfaló Kft. számára javasolt </w:t>
      </w:r>
      <w:r>
        <w:rPr>
          <w:rStyle w:val="MdStrong"/>
          <w:b/>
          <w:bCs/>
        </w:rPr>
        <w:t xml:space="preserve">"Munka Kutató Ügynök Sereg"</w:t>
      </w:r>
      <w:r>
        <w:t xml:space="preserve"> egy olyan mesterséges intelligencia alapú, autonóm ügynökökből álló digitális csapat, amely egy </w:t>
      </w:r>
      <w:r>
        <w:rPr>
          <w:rStyle w:val="MdStrong"/>
          <w:b/>
          <w:bCs/>
        </w:rPr>
        <w:t xml:space="preserve">szenzor-feldolgozó-döntéshozó-akció</w:t>
      </w:r>
      <w:r>
        <w:t xml:space="preserve"> elv mentén működik. A sereg 5-7 specializált ügynökből áll, amelyek mindegyike egy konkrét feladatra van optimalizálva.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Az Ügynöksereg Összetétele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Ügynök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Kódnév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Fő Funkció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Pályázatfigyelő Ügynök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PFA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Hazai és EU-s pályázatok szűrése, profil-illeszkedés vizsgálata, határidők nyomon követése.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Piackutató Ügynök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PKA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Közbeszerzések, magánpiaci megrendelések, versenytárs-aktivitás monitorozása.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Implicit Lehetőség Detektor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ILD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Stratégiai dokumentumok, jogszabálytervezetek és iparági hírek elemzése a jövőbeli lehetőségek azonosítására.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Keresési Stratéga Ügynök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KSÜ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adatok tisztítása, normalizálása, és a keresési stratégiák dinamikus finomhangolása.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Stratégiai Tanácsadó Ügynök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lehetőségek üzleti értékelése, priorizálása és cselekvési tervek kidolgozása.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Riporting és Kommunikációs Ügynök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RKA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Testreszabott riportok, dashboardok és azonnali értesítések generálása.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CRM Integrációs Ügynök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CIA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azonosított szervezetek és kontaktok automatikus rögzítése a CRM-ben (opcionális).</w:t>
            </w:r>
          </w:p>
        </w:tc>
      </w:tr>
    </w:tbl>
    <w:p>
      <w:pPr>
        <w:pStyle w:val="Heading4"/>
        <w:pStyle w:val="MdHeading4"/>
      </w:pPr>
      <w:r>
        <w:t xml:space="preserve">Működési Logika</w:t>
      </w:r>
    </w:p>
    <w:p>
      <w:pPr>
        <w:pStyle w:val="MdParagraph"/>
      </w:pPr>
      <w:r>
        <w:t xml:space="preserve">Az ügynöksereg egy </w:t>
      </w:r>
      <w:r>
        <w:rPr>
          <w:rStyle w:val="MdStrong"/>
          <w:b/>
          <w:bCs/>
        </w:rPr>
        <w:t xml:space="preserve">folyamatos, automatizált adatfeldolgozási ciklus</w:t>
      </w:r>
      <w:r>
        <w:t xml:space="preserve"> szerint működik: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 </w:t>
      </w:r>
      <w:r>
        <w:rPr>
          <w:rStyle w:val="MdStrong"/>
          <w:b/>
          <w:bCs/>
        </w:rPr>
        <w:t xml:space="preserve">szenzor ügynökök</w:t>
      </w:r>
      <w:r>
        <w:t xml:space="preserve"> (PFA, PKA, ILD) óránként gyűjtik az online terekben a releváns adatokat.</w:t>
      </w:r>
    </w:p>
    <w:p>
      <w:pPr>
        <w:pStyle w:val="MdListItem"/>
        <w:numPr>
          <w:ilvl w:val="0"/>
          <w:numId w:val="2"/>
        </w:numPr>
      </w:pPr>
      <w:r>
        <w:t xml:space="preserve">A </w:t>
      </w:r>
      <w:r>
        <w:rPr>
          <w:rStyle w:val="MdStrong"/>
          <w:b/>
          <w:bCs/>
        </w:rPr>
        <w:t xml:space="preserve">feldolgozó ügynök</w:t>
      </w:r>
      <w:r>
        <w:t xml:space="preserve"> (KSÜ) megtisztítja és strukturálja az adatokat.</w:t>
      </w:r>
    </w:p>
    <w:p>
      <w:pPr>
        <w:pStyle w:val="MdListItem"/>
        <w:numPr>
          <w:ilvl w:val="0"/>
          <w:numId w:val="2"/>
        </w:numPr>
      </w:pPr>
      <w:r>
        <w:t xml:space="preserve">A </w:t>
      </w:r>
      <w:r>
        <w:rPr>
          <w:rStyle w:val="MdStrong"/>
          <w:b/>
          <w:bCs/>
        </w:rPr>
        <w:t xml:space="preserve">döntéshozó ügynök</w:t>
      </w:r>
      <w:r>
        <w:t xml:space="preserve"> (STA) értékeli és priorizálja a lehetőségeket egy összetett relevancia-pontszám alapján.</w:t>
      </w:r>
    </w:p>
    <w:p>
      <w:pPr>
        <w:pStyle w:val="MdListItem"/>
        <w:numPr>
          <w:ilvl w:val="0"/>
          <w:numId w:val="2"/>
        </w:numPr>
      </w:pPr>
      <w:r>
        <w:t xml:space="preserve">A </w:t>
      </w:r>
      <w:r>
        <w:rPr>
          <w:rStyle w:val="MdStrong"/>
          <w:b/>
          <w:bCs/>
        </w:rPr>
        <w:t xml:space="preserve">kommunikációs ügynök</w:t>
      </w:r>
      <w:r>
        <w:t xml:space="preserve"> (RKA) a legmagasabb prioritású lehetőségekről automatizált riportokat és azonnali értesítéseket generál.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Ez a modell biztosítja, hogy a menedzsment nem nyers adatokkal, hanem már feldolgozott, kontextusba helyezett és stratégiailag értékelt döntési javaslatokkal találkozzon.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Várható Eredmények</w:t>
      </w:r>
    </w:p>
    <w:p>
      <w:pPr>
        <w:pStyle w:val="MdParagraph"/>
      </w:pPr>
      <w:r>
        <w:t xml:space="preserve">A javasolt ügynöksereg bevezetésétől az alábbi konkrét eredményeket várjuk: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 hónapon belül:</w:t>
      </w:r>
    </w:p>
    <w:p>
      <w:pPr>
        <w:pStyle w:val="MdListItem"/>
        <w:numPr>
          <w:ilvl w:val="0"/>
          <w:numId w:val="3"/>
        </w:numPr>
      </w:pPr>
      <w:r>
        <w:t xml:space="preserve">50-100 releváns lehetőség/hét detektálása</w:t>
      </w:r>
    </w:p>
    <w:p>
      <w:pPr>
        <w:pStyle w:val="MdListItem"/>
        <w:numPr>
          <w:ilvl w:val="0"/>
          <w:numId w:val="3"/>
        </w:numPr>
      </w:pPr>
      <w:r>
        <w:t xml:space="preserve">5-10 pályázat/hó azonosítása (az Iszapfaló profiljához illeszkedően)</w:t>
      </w:r>
    </w:p>
    <w:p>
      <w:pPr>
        <w:pStyle w:val="MdListItem"/>
        <w:numPr>
          <w:ilvl w:val="0"/>
          <w:numId w:val="3"/>
        </w:numPr>
      </w:pPr>
      <w:r>
        <w:t xml:space="preserve">2-3 megrendelés/hó azonosítása</w:t>
      </w:r>
    </w:p>
    <w:p>
      <w:pPr>
        <w:pStyle w:val="MdListItem"/>
        <w:numPr>
          <w:ilvl w:val="0"/>
          <w:numId w:val="3"/>
        </w:numPr>
      </w:pPr>
      <w:r>
        <w:t xml:space="preserve">1-2 pályázat/hó nyerése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6 hónapon belül:</w:t>
      </w:r>
    </w:p>
    <w:p>
      <w:pPr>
        <w:pStyle w:val="MdListItem"/>
        <w:numPr>
          <w:ilvl w:val="0"/>
          <w:numId w:val="3"/>
        </w:numPr>
      </w:pPr>
      <w:r>
        <w:t xml:space="preserve">100-150 releváns lehetőség/hét detektálása</w:t>
      </w:r>
    </w:p>
    <w:p>
      <w:pPr>
        <w:pStyle w:val="MdListItem"/>
        <w:numPr>
          <w:ilvl w:val="0"/>
          <w:numId w:val="3"/>
        </w:numPr>
      </w:pPr>
      <w:r>
        <w:t xml:space="preserve">10-15 pályázat/hó azonosítása</w:t>
      </w:r>
    </w:p>
    <w:p>
      <w:pPr>
        <w:pStyle w:val="MdListItem"/>
        <w:numPr>
          <w:ilvl w:val="0"/>
          <w:numId w:val="3"/>
        </w:numPr>
      </w:pPr>
      <w:r>
        <w:t xml:space="preserve">5-8 megrendelés/hó azonosítása</w:t>
      </w:r>
    </w:p>
    <w:p>
      <w:pPr>
        <w:pStyle w:val="MdListItem"/>
        <w:numPr>
          <w:ilvl w:val="0"/>
          <w:numId w:val="3"/>
        </w:numPr>
      </w:pPr>
      <w:r>
        <w:t xml:space="preserve">3-5 pályázat/hó nyerése</w:t>
      </w:r>
    </w:p>
    <w:p>
      <w:pPr>
        <w:pStyle w:val="MdListItem"/>
        <w:numPr>
          <w:ilvl w:val="0"/>
          <w:numId w:val="3"/>
        </w:numPr>
      </w:pPr>
      <w:r>
        <w:t xml:space="preserve">15-25% pályázati nyerési arány (az iparági átlag 10-15%)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12 hónapon belül:</w:t>
      </w:r>
    </w:p>
    <w:p>
      <w:pPr>
        <w:pStyle w:val="MdListItem"/>
        <w:numPr>
          <w:ilvl w:val="0"/>
          <w:numId w:val="3"/>
        </w:numPr>
      </w:pPr>
      <w:r>
        <w:t xml:space="preserve">Teljes ügynöksereg szinergiája és optimalizálása</w:t>
      </w:r>
    </w:p>
    <w:p>
      <w:pPr>
        <w:pStyle w:val="MdListItem"/>
        <w:numPr>
          <w:ilvl w:val="0"/>
          <w:numId w:val="3"/>
        </w:numPr>
      </w:pPr>
      <w:r>
        <w:t xml:space="preserve">Proaktív marketing és pozicionálás az azonosított lehetőségek alapján</w:t>
      </w:r>
    </w:p>
    <w:p>
      <w:pPr>
        <w:pStyle w:val="MdListItem"/>
        <w:numPr>
          <w:ilvl w:val="0"/>
          <w:numId w:val="3"/>
        </w:numPr>
      </w:pPr>
      <w:r>
        <w:t xml:space="preserve">Szinergia-projektek azonosítása és megvalósítása</w:t>
      </w:r>
    </w:p>
    <w:p>
      <w:pPr>
        <w:pStyle w:val="MdListItem"/>
        <w:numPr>
          <w:ilvl w:val="0"/>
          <w:numId w:val="3"/>
        </w:numPr>
      </w:pPr>
      <w:r>
        <w:t xml:space="preserve">Stratégiai partnerségek kialakítása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Ezek az eredmények a cég bevételét 15-25%-kal növelhetik, és egy fenntartható, adatvezérelt üzletszerzési modellt teremthetnek.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Implementációs Ütemterv</w:t>
      </w:r>
    </w:p>
    <w:p>
      <w:pPr>
        <w:pStyle w:val="MdParagraph"/>
      </w:pPr>
      <w:r>
        <w:t xml:space="preserve">Javasoljuk az ügynöksereg fokozatos, három fázisban történő bevezetését, amely lehetővé teszi a folyamatos finomhangolást és a beruházás megtérülésének korai kimutatását.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 Fázis: Alapinfrastruktúra (1-2 hét)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Szerver és adatbázis telepítése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PFA és PKA ügynökök alapvető implementációja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Egyszerű riportálás beállítása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Cél:</w:t>
      </w:r>
      <w:r>
        <w:t xml:space="preserve"> Az adatgyűjtési lánc működésének bizonyítása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Fázis: Automatizálás és Stratégia (2-4 hét)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Apache Airflow munkafolyamat-kezelő telepítése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ILD ügynök implementációja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STA ügynök alap logikájának bevezetése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Formázott e-mail riportok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Cél:</w:t>
      </w:r>
      <w:r>
        <w:t xml:space="preserve"> A teljes adatfeldolgozási folyamat automatizálása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Fázis: Finomhangolás és Bővítés (4-8 hét)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STA ügynök finomhangolása (LLM integráció)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Interaktív Dashboard létrehozása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További adatforrások integrálása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CRM integráció (opcionális)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Cél:</w:t>
      </w:r>
      <w:r>
        <w:t xml:space="preserve"> Egy teljesen autonóm, intelligens rendszer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Technológiai Verem</w:t>
      </w:r>
    </w:p>
    <w:p>
      <w:pPr>
        <w:pStyle w:val="MdParagraph"/>
      </w:pPr>
      <w:r>
        <w:t xml:space="preserve">A rendszer felépítéséhez egy modern, nyílt forráskódú technológiákra épülő, Python-centrikus architektúrát javasoljuk: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Adatgyűjtés:</w:t>
      </w:r>
      <w:r>
        <w:t xml:space="preserve"> Python (Requests, BeautifulSoup, Selenium)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Feldolgozás:</w:t>
      </w:r>
      <w:r>
        <w:t xml:space="preserve"> Python (Pandas, NumPy, spaCy)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Döntéshozatal:</w:t>
      </w:r>
      <w:r>
        <w:t xml:space="preserve"> Python (Scikit-learn) + LLM API (OpenAI GPT)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Adatbázis:</w:t>
      </w:r>
      <w:r>
        <w:t xml:space="preserve"> PostgreSQL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Munkafolyamat-automatizálás:</w:t>
      </w:r>
      <w:r>
        <w:t xml:space="preserve"> Apache Airflow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Riportálás:</w:t>
      </w:r>
      <w:r>
        <w:t xml:space="preserve"> Python (Plotly, Streamlit/Dash)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Deployment:</w:t>
      </w:r>
      <w:r>
        <w:t xml:space="preserve"> Docker, Docker Compose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Ez a stack biztosítja a rugalmasságot, a széles körű közösségi támogatást és a költséghatékonyságot.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Becsült Költségek és ROI</w:t>
      </w:r>
    </w:p>
    <w:p>
      <w:pPr>
        <w:pStyle w:val="MdParagraph"/>
      </w:pPr>
      <w:r>
        <w:rPr>
          <w:rStyle w:val="MdStrong"/>
          <w:b/>
          <w:bCs/>
        </w:rPr>
        <w:t xml:space="preserve">Becsült Bevezetési Költségek: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Szoftver és infrastruktúra:</w:t>
      </w:r>
      <w:r>
        <w:t xml:space="preserve"> 500-1000 EUR/hó (szerver, LLM API, egyéb szolgáltatások)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Fejlesztés:</w:t>
      </w:r>
      <w:r>
        <w:t xml:space="preserve"> 15-25 nap szakértői munka (az Iszapfaló Kft. vagy külső fejlesztő)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Képzés és dokumentáció:</w:t>
      </w:r>
      <w:r>
        <w:t xml:space="preserve"> 2-3 nap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Becsült ROI:</w:t>
      </w:r>
    </w:p>
    <w:p>
      <w:pPr>
        <w:pStyle w:val="MdListItem"/>
        <w:numPr>
          <w:ilvl w:val="0"/>
          <w:numId w:val="3"/>
        </w:numPr>
      </w:pPr>
      <w:r>
        <w:t xml:space="preserve">Az ügynöksereg által azonosított pályázatok és megrendelések várható bevétele: 5-10 millió HUF/év</w:t>
      </w:r>
    </w:p>
    <w:p>
      <w:pPr>
        <w:pStyle w:val="MdListItem"/>
        <w:numPr>
          <w:ilvl w:val="0"/>
          <w:numId w:val="3"/>
        </w:numPr>
      </w:pPr>
      <w:r>
        <w:t xml:space="preserve">A bevezetési és működési költségek: 1-2 millió HUF/év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Nettó ROI:</w:t>
      </w:r>
      <w:r>
        <w:t xml:space="preserve"> 3-8 millió HUF/év, azaz 150-400% az első évben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Kritikus Siker Tényezők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Adatminőség:</w:t>
      </w:r>
      <w:r>
        <w:t xml:space="preserve"> Az ügynökök által gyűjtött adatok pontosságának és relevanciájának biztosítása.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Folyamatos Finomhangolás:</w:t>
      </w:r>
      <w:r>
        <w:t xml:space="preserve"> A relevancia-pontszámítási modellek rendszeres frissítése az Iszapfaló Kft. tapasztalatai alapján.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Szervezeti Elfogadás:</w:t>
      </w:r>
      <w:r>
        <w:t xml:space="preserve"> A menedzsment és az operatív csapat aktív bevonása és támogatása az implementáció során.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Adatbiztonság:</w:t>
      </w:r>
      <w:r>
        <w:t xml:space="preserve"> Az adatvédelmi és biztonsági szabályok (GDPR) betartása.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Ajánlás</w:t>
      </w:r>
    </w:p>
    <w:p>
      <w:pPr>
        <w:pStyle w:val="MdParagraph"/>
      </w:pPr>
      <w:r>
        <w:t xml:space="preserve">Erősen javasoljuk az Iszapfaló Kft. számára, hogy </w:t>
      </w:r>
      <w:r>
        <w:rPr>
          <w:rStyle w:val="MdStrong"/>
          <w:b/>
          <w:bCs/>
        </w:rPr>
        <w:t xml:space="preserve">azonnal megkezdje az ügynöksereg bevezetésének 1. fázisát</w:t>
      </w:r>
      <w:r>
        <w:t xml:space="preserve">. Az 1-2 hetes alapinfrastruktúra-kialakítás után már láthatók lesznek az első konkrét eredmények (pályázatok, megrendelések), amelyek motiválják a további fejlesztést. A beruházás gyorsan megtérül, és egy hosszú távú, fenntartható versenyelőnyt biztosít.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Az Iszapfaló Kft. egy olyan vállalat, amely az innovációra és a technológiára épít – ez az ügynöksereg tökéletesen illeszkedik a cég DNA-jához, és lehetővé teszi, hogy a piaci lehetőségek azonosítása ugyanolyan intelligens és automatizált legyen, mint a cég termékeinek fejlesztése.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Következő Lépések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Megbeszélés az Iszapfaló Kft. vezetésével</w:t>
      </w:r>
      <w:r>
        <w:t xml:space="preserve"> az ügynöksereg koncepciójáról és az implementációs ütemtervről.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Szerver és fejlesztési környezet kiválasztása</w:t>
      </w:r>
      <w:r>
        <w:t xml:space="preserve"> (pl. DigitalOcean, AWS).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Fejlesztő csapat vagy partner kiválasztása</w:t>
      </w:r>
      <w:r>
        <w:t xml:space="preserve"> az implementációhoz.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Az 1. fázis megkezdése</w:t>
      </w:r>
      <w:r>
        <w:t xml:space="preserve"> az alapinfrastruktúra felépítésével.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Gergő, az Iszapfaló Kft. számára egy olyan rendszert javasoltunk, amely nem csupán automatizálja a piackutatást, hanem egy olyan prediktív képességgel ruházza fel a vállalatot, amely lehetővé teszi a jövőbeli trendek és lehetőségek korai felismerését és kiaknázását. Ez a proaktív, adatvezérelt megközelítés tökéletesen illeszkedik a cég innovatív profiljához, és megalapozhatja a következő évek dinamikus növekedését.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Készen állunk az implementáció megkezdésére.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2026-01-08T09:57:25.756Z</dcterms:created>
  <dcterms:modified xsi:type="dcterms:W3CDTF">2026-01-08T09:57:25.756Z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