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80500" w14:textId="46704E3D" w:rsidR="0069301E" w:rsidRPr="0069301E" w:rsidRDefault="0069301E" w:rsidP="00D62407">
      <w:pPr>
        <w:spacing w:line="276" w:lineRule="auto"/>
      </w:pPr>
      <w:r w:rsidRPr="0069301E">
        <w:t>Version 2026-04-01 11:</w:t>
      </w:r>
      <w:r>
        <w:t>11</w:t>
      </w:r>
      <w:r w:rsidRPr="0069301E">
        <w:t>, Eric Pohl</w:t>
      </w:r>
    </w:p>
    <w:p w14:paraId="1C3B7D93" w14:textId="77A2397A" w:rsidR="00580F61" w:rsidRDefault="0069301E" w:rsidP="00D62407">
      <w:pPr>
        <w:pStyle w:val="Heading2"/>
        <w:numPr>
          <w:ilvl w:val="0"/>
          <w:numId w:val="6"/>
        </w:numPr>
        <w:spacing w:line="276" w:lineRule="auto"/>
      </w:pPr>
      <w:r w:rsidRPr="0069301E">
        <w:t>Instruments</w:t>
      </w:r>
    </w:p>
    <w:p w14:paraId="4E9F5BD5" w14:textId="4FCF027F" w:rsidR="0069301E" w:rsidRPr="00F93694" w:rsidRDefault="0069301E" w:rsidP="00D62407">
      <w:pPr>
        <w:spacing w:line="276" w:lineRule="auto"/>
        <w:rPr>
          <w:lang w:eastAsia="zh-CN"/>
        </w:rPr>
      </w:pPr>
      <w:r w:rsidRPr="00F93694">
        <w:rPr>
          <w:lang w:eastAsia="zh-CN"/>
        </w:rPr>
        <w:t xml:space="preserve">All instruments </w:t>
      </w:r>
      <w:r>
        <w:rPr>
          <w:lang w:eastAsia="zh-CN"/>
        </w:rPr>
        <w:t xml:space="preserve">commonly used for hydrological measurements by Uni Fribourg in Central Asia </w:t>
      </w:r>
      <w:r w:rsidRPr="00F93694">
        <w:rPr>
          <w:lang w:eastAsia="zh-CN"/>
        </w:rPr>
        <w:t>used are explained in the following</w:t>
      </w:r>
      <w:r>
        <w:rPr>
          <w:lang w:eastAsia="zh-CN"/>
        </w:rPr>
        <w:t>;</w:t>
      </w:r>
      <w:r w:rsidRPr="00F93694">
        <w:rPr>
          <w:lang w:eastAsia="zh-CN"/>
        </w:rPr>
        <w:t xml:space="preserve"> a summary of these instruments is provided in </w:t>
      </w:r>
      <w:r w:rsidRPr="00F93694">
        <w:rPr>
          <w:lang w:eastAsia="zh-CN"/>
        </w:rPr>
        <w:fldChar w:fldCharType="begin"/>
      </w:r>
      <w:r w:rsidRPr="00F93694">
        <w:rPr>
          <w:lang w:eastAsia="zh-CN"/>
        </w:rPr>
        <w:instrText xml:space="preserve"> REF _Ref215412368 \h  \* MERGEFORMAT </w:instrText>
      </w:r>
      <w:r w:rsidRPr="00F93694">
        <w:rPr>
          <w:lang w:eastAsia="zh-CN"/>
        </w:rPr>
      </w:r>
      <w:r w:rsidRPr="00F93694">
        <w:rPr>
          <w:lang w:eastAsia="zh-CN"/>
        </w:rPr>
        <w:fldChar w:fldCharType="separate"/>
      </w:r>
      <w:r w:rsidRPr="007D28EA">
        <w:rPr>
          <w:b/>
        </w:rPr>
        <w:t xml:space="preserve">Table </w:t>
      </w:r>
      <w:r>
        <w:rPr>
          <w:b/>
          <w:bCs/>
          <w:noProof/>
        </w:rPr>
        <w:t>1</w:t>
      </w:r>
      <w:r w:rsidRPr="00F93694">
        <w:rPr>
          <w:lang w:eastAsia="zh-CN"/>
        </w:rPr>
        <w:fldChar w:fldCharType="end"/>
      </w:r>
      <w:r>
        <w:rPr>
          <w:lang w:eastAsia="zh-CN"/>
        </w:rPr>
        <w:t xml:space="preserve">. While a specific instrument might use local time zones, it is good practice to save all data, always in </w:t>
      </w:r>
      <w:r w:rsidRPr="00F93694">
        <w:rPr>
          <w:lang w:eastAsia="zh-CN"/>
        </w:rPr>
        <w:t>UTC+0</w:t>
      </w:r>
      <w:r>
        <w:rPr>
          <w:lang w:eastAsia="zh-CN"/>
        </w:rPr>
        <w:t xml:space="preserve"> time zone</w:t>
      </w:r>
      <w:r w:rsidRPr="00F93694">
        <w:rPr>
          <w:lang w:eastAsia="zh-CN"/>
        </w:rPr>
        <w:t>.</w:t>
      </w:r>
      <w:r>
        <w:rPr>
          <w:lang w:eastAsia="zh-CN"/>
        </w:rPr>
        <w:t xml:space="preserve"> This makes using data also from other places much easier.</w:t>
      </w:r>
    </w:p>
    <w:p w14:paraId="5292E693" w14:textId="77777777" w:rsidR="0069301E" w:rsidRPr="007D28EA" w:rsidRDefault="0069301E" w:rsidP="00D62407">
      <w:pPr>
        <w:spacing w:line="276" w:lineRule="auto"/>
        <w:rPr>
          <w:lang w:eastAsia="zh-CN"/>
        </w:rPr>
      </w:pPr>
    </w:p>
    <w:p w14:paraId="68A47A54" w14:textId="77777777" w:rsidR="0069301E" w:rsidRPr="007D28EA" w:rsidRDefault="0069301E" w:rsidP="00D62407">
      <w:pPr>
        <w:pStyle w:val="Heading3"/>
        <w:numPr>
          <w:ilvl w:val="1"/>
          <w:numId w:val="6"/>
        </w:numPr>
        <w:spacing w:line="276" w:lineRule="auto"/>
      </w:pPr>
      <w:r w:rsidRPr="0069301E">
        <w:t>Water</w:t>
      </w:r>
      <w:r w:rsidRPr="007D28EA">
        <w:t xml:space="preserve"> Level</w:t>
      </w:r>
    </w:p>
    <w:p w14:paraId="08F5DC0F" w14:textId="1627A2CD" w:rsidR="0069301E" w:rsidRPr="00550475" w:rsidRDefault="0069301E" w:rsidP="00D62407">
      <w:pPr>
        <w:pStyle w:val="Heading3"/>
        <w:spacing w:line="276" w:lineRule="auto"/>
        <w:jc w:val="both"/>
        <w:rPr>
          <w:rFonts w:eastAsia="SimSun"/>
          <w:b/>
          <w:bCs/>
          <w:color w:val="000000" w:themeColor="text1"/>
          <w:sz w:val="24"/>
          <w:szCs w:val="20"/>
          <w:lang w:eastAsia="zh-CN"/>
        </w:rPr>
      </w:pPr>
      <w:r w:rsidRPr="00550475">
        <w:rPr>
          <w:rFonts w:eastAsia="SimSun"/>
          <w:color w:val="000000" w:themeColor="text1"/>
          <w:sz w:val="24"/>
          <w:szCs w:val="20"/>
          <w:lang w:eastAsia="zh-CN"/>
        </w:rPr>
        <w:t xml:space="preserve">Two types of instruments </w:t>
      </w:r>
      <w:r w:rsidR="00550475" w:rsidRPr="00550475">
        <w:rPr>
          <w:rFonts w:eastAsia="SimSun"/>
          <w:color w:val="000000" w:themeColor="text1"/>
          <w:sz w:val="24"/>
          <w:szCs w:val="20"/>
          <w:lang w:eastAsia="zh-CN"/>
        </w:rPr>
        <w:t xml:space="preserve">are </w:t>
      </w:r>
      <w:r w:rsidRPr="00550475">
        <w:rPr>
          <w:rFonts w:eastAsia="SimSun"/>
          <w:color w:val="000000" w:themeColor="text1"/>
          <w:sz w:val="24"/>
          <w:szCs w:val="20"/>
          <w:lang w:eastAsia="zh-CN"/>
        </w:rPr>
        <w:t>used</w:t>
      </w:r>
      <w:r w:rsidR="00550475" w:rsidRPr="00550475">
        <w:rPr>
          <w:rFonts w:eastAsia="SimSun"/>
          <w:color w:val="000000" w:themeColor="text1"/>
          <w:sz w:val="24"/>
          <w:szCs w:val="20"/>
          <w:lang w:eastAsia="zh-CN"/>
        </w:rPr>
        <w:t xml:space="preserve"> by Uni Fribourg in Central Asia</w:t>
      </w:r>
      <w:r w:rsidRPr="00550475">
        <w:rPr>
          <w:rFonts w:eastAsia="SimSun"/>
          <w:color w:val="000000" w:themeColor="text1"/>
          <w:sz w:val="24"/>
          <w:szCs w:val="20"/>
          <w:lang w:eastAsia="zh-CN"/>
        </w:rPr>
        <w:t xml:space="preserve">: 1) Onset HOBO U20 and U20L 0-4 m Water Level Loggers, and 2) van Essen Diver DI801 0-10m Data Loggers. </w:t>
      </w:r>
      <w:r w:rsidR="00550475" w:rsidRPr="00550475">
        <w:rPr>
          <w:rFonts w:eastAsia="SimSun"/>
          <w:color w:val="000000" w:themeColor="text1"/>
          <w:sz w:val="24"/>
          <w:szCs w:val="20"/>
          <w:lang w:eastAsia="zh-CN"/>
        </w:rPr>
        <w:t xml:space="preserve">Due to various problems and very expensive repair costs (instruments need to be shipped to the USA), Uni Fribourg is </w:t>
      </w:r>
      <w:r w:rsidR="00550475">
        <w:rPr>
          <w:rFonts w:eastAsia="SimSun"/>
          <w:color w:val="000000" w:themeColor="text1"/>
          <w:sz w:val="24"/>
          <w:szCs w:val="20"/>
          <w:lang w:eastAsia="zh-CN"/>
        </w:rPr>
        <w:t xml:space="preserve">not renewing the HOBO loggers but is instead </w:t>
      </w:r>
      <w:r w:rsidR="00550475" w:rsidRPr="00550475">
        <w:rPr>
          <w:rFonts w:eastAsia="SimSun"/>
          <w:color w:val="000000" w:themeColor="text1"/>
          <w:sz w:val="24"/>
          <w:szCs w:val="20"/>
          <w:lang w:eastAsia="zh-CN"/>
        </w:rPr>
        <w:t xml:space="preserve">transitioning to van Essen loggers. </w:t>
      </w:r>
      <w:r w:rsidRPr="00550475">
        <w:rPr>
          <w:rFonts w:eastAsia="SimSun"/>
          <w:color w:val="000000" w:themeColor="text1"/>
          <w:sz w:val="24"/>
          <w:szCs w:val="20"/>
          <w:lang w:eastAsia="zh-CN"/>
        </w:rPr>
        <w:t xml:space="preserve">Both instruments </w:t>
      </w:r>
      <w:r w:rsidR="00550475" w:rsidRPr="00550475">
        <w:rPr>
          <w:rFonts w:eastAsia="SimSun"/>
          <w:color w:val="000000" w:themeColor="text1"/>
          <w:sz w:val="24"/>
          <w:szCs w:val="20"/>
          <w:lang w:eastAsia="zh-CN"/>
        </w:rPr>
        <w:t>are</w:t>
      </w:r>
      <w:r w:rsidRPr="00550475">
        <w:rPr>
          <w:rFonts w:eastAsia="SimSun"/>
          <w:color w:val="000000" w:themeColor="text1"/>
          <w:sz w:val="24"/>
          <w:szCs w:val="20"/>
          <w:lang w:eastAsia="zh-CN"/>
        </w:rPr>
        <w:t xml:space="preserve"> operated with a 1 h temporal measurement interval starting at the full hour in units of kPa (HOBO) </w:t>
      </w:r>
      <w:r w:rsidR="00550475">
        <w:rPr>
          <w:rFonts w:eastAsia="SimSun"/>
          <w:color w:val="000000" w:themeColor="text1"/>
          <w:sz w:val="24"/>
          <w:szCs w:val="20"/>
          <w:lang w:eastAsia="zh-CN"/>
        </w:rPr>
        <w:t>or</w:t>
      </w:r>
      <w:r w:rsidRPr="00550475">
        <w:rPr>
          <w:rFonts w:eastAsia="SimSun"/>
          <w:color w:val="000000" w:themeColor="text1"/>
          <w:sz w:val="24"/>
          <w:szCs w:val="20"/>
          <w:lang w:eastAsia="zh-CN"/>
        </w:rPr>
        <w:t xml:space="preserve"> cmH2O (van Essen).</w:t>
      </w:r>
      <w:r w:rsidR="00550475">
        <w:rPr>
          <w:rFonts w:eastAsia="SimSun"/>
          <w:color w:val="000000" w:themeColor="text1"/>
          <w:sz w:val="24"/>
          <w:szCs w:val="20"/>
          <w:lang w:eastAsia="zh-CN"/>
        </w:rPr>
        <w:t xml:space="preserve"> This allows for a good capture of dirunal variability.</w:t>
      </w:r>
      <w:r w:rsidRPr="00550475">
        <w:rPr>
          <w:rFonts w:eastAsia="SimSun"/>
          <w:color w:val="000000" w:themeColor="text1"/>
          <w:sz w:val="24"/>
          <w:szCs w:val="20"/>
          <w:lang w:eastAsia="zh-CN"/>
        </w:rPr>
        <w:t xml:space="preserve"> Their accuracy (resolution) is 0.3 (0.14) cmH2O (HOBO) and 0.5 (0.2) cmH2O (van Essen). The sensor pairs (water and atmosphere) </w:t>
      </w:r>
      <w:r w:rsidR="00550475">
        <w:rPr>
          <w:rFonts w:eastAsia="SimSun"/>
          <w:color w:val="000000" w:themeColor="text1"/>
          <w:sz w:val="24"/>
          <w:szCs w:val="20"/>
          <w:lang w:eastAsia="zh-CN"/>
        </w:rPr>
        <w:t>are</w:t>
      </w:r>
      <w:r w:rsidRPr="00550475">
        <w:rPr>
          <w:rFonts w:eastAsia="SimSun"/>
          <w:color w:val="000000" w:themeColor="text1"/>
          <w:sz w:val="24"/>
          <w:szCs w:val="20"/>
          <w:lang w:eastAsia="zh-CN"/>
        </w:rPr>
        <w:t xml:space="preserve"> started always on a same computer to ensure synchronous data records. Time zones are recorded in the stored data files.</w:t>
      </w:r>
    </w:p>
    <w:p w14:paraId="5B07E25F" w14:textId="77777777" w:rsidR="0069301E" w:rsidRPr="007D28EA" w:rsidRDefault="0069301E" w:rsidP="00D62407">
      <w:pPr>
        <w:spacing w:line="276" w:lineRule="auto"/>
        <w:rPr>
          <w:lang w:eastAsia="zh-CN"/>
        </w:rPr>
      </w:pPr>
    </w:p>
    <w:p w14:paraId="588435D2" w14:textId="77777777" w:rsidR="0069301E" w:rsidRPr="007D28EA" w:rsidRDefault="0069301E" w:rsidP="00D62407">
      <w:pPr>
        <w:pStyle w:val="Heading3"/>
        <w:numPr>
          <w:ilvl w:val="1"/>
          <w:numId w:val="6"/>
        </w:numPr>
        <w:spacing w:line="276" w:lineRule="auto"/>
      </w:pPr>
      <w:r w:rsidRPr="0069301E">
        <w:t>Fluorometer</w:t>
      </w:r>
    </w:p>
    <w:p w14:paraId="631194ED" w14:textId="146CF9E5" w:rsidR="0069301E" w:rsidRPr="007D28EA" w:rsidRDefault="0069301E" w:rsidP="00D62407">
      <w:pPr>
        <w:spacing w:line="276" w:lineRule="auto"/>
        <w:jc w:val="both"/>
        <w:rPr>
          <w:rFonts w:eastAsia="SimSun"/>
          <w:lang w:eastAsia="zh-CN"/>
        </w:rPr>
      </w:pPr>
      <w:r w:rsidRPr="007D28EA">
        <w:rPr>
          <w:rFonts w:eastAsia="SimSun"/>
          <w:lang w:eastAsia="zh-CN"/>
        </w:rPr>
        <w:t xml:space="preserve">An Albillia GGUN-FL30 fluorometer (FL30) </w:t>
      </w:r>
      <w:r w:rsidR="00550475">
        <w:rPr>
          <w:rFonts w:eastAsia="SimSun"/>
          <w:lang w:eastAsia="zh-CN"/>
        </w:rPr>
        <w:t>is</w:t>
      </w:r>
      <w:r w:rsidRPr="007D28EA">
        <w:rPr>
          <w:rFonts w:eastAsia="SimSun"/>
          <w:lang w:eastAsia="zh-CN"/>
        </w:rPr>
        <w:t xml:space="preserve"> used at all sites to obtain single point in time </w:t>
      </w:r>
      <w:r w:rsidR="00550475">
        <w:rPr>
          <w:rFonts w:eastAsia="SimSun"/>
          <w:lang w:eastAsia="zh-CN"/>
        </w:rPr>
        <w:t xml:space="preserve">(snapshots) </w:t>
      </w:r>
      <w:r w:rsidRPr="007D28EA">
        <w:rPr>
          <w:rFonts w:eastAsia="SimSun"/>
          <w:lang w:eastAsia="zh-CN"/>
        </w:rPr>
        <w:t xml:space="preserve">estimates of discharge using Sodium-Fluorescein as fluorescent dye tracer. During summer field campaigns, multiple measurements over a few days per year and per site </w:t>
      </w:r>
      <w:r w:rsidR="00550475">
        <w:rPr>
          <w:rFonts w:eastAsia="SimSun"/>
          <w:lang w:eastAsia="zh-CN"/>
        </w:rPr>
        <w:t>are</w:t>
      </w:r>
      <w:r w:rsidRPr="007D28EA">
        <w:rPr>
          <w:rFonts w:eastAsia="SimSun"/>
          <w:lang w:eastAsia="zh-CN"/>
        </w:rPr>
        <w:t xml:space="preserve"> conducted with the aim to sample as much variability in stream flow as possible. </w:t>
      </w:r>
      <w:r w:rsidR="00550475">
        <w:rPr>
          <w:rFonts w:eastAsia="SimSun"/>
          <w:lang w:eastAsia="zh-CN"/>
        </w:rPr>
        <w:t>At pro-glacial</w:t>
      </w:r>
      <w:r w:rsidRPr="007D28EA">
        <w:rPr>
          <w:rFonts w:eastAsia="SimSun"/>
          <w:lang w:eastAsia="zh-CN"/>
        </w:rPr>
        <w:t xml:space="preserve"> </w:t>
      </w:r>
      <w:r w:rsidR="00550475">
        <w:rPr>
          <w:rFonts w:eastAsia="SimSun"/>
          <w:lang w:eastAsia="zh-CN"/>
        </w:rPr>
        <w:t xml:space="preserve">river </w:t>
      </w:r>
      <w:r w:rsidRPr="007D28EA">
        <w:rPr>
          <w:rFonts w:eastAsia="SimSun"/>
          <w:lang w:eastAsia="zh-CN"/>
        </w:rPr>
        <w:t>sites, high diurnal discharge variability ensure</w:t>
      </w:r>
      <w:r w:rsidR="00550475">
        <w:rPr>
          <w:rFonts w:eastAsia="SimSun"/>
          <w:lang w:eastAsia="zh-CN"/>
        </w:rPr>
        <w:t>s</w:t>
      </w:r>
      <w:r w:rsidRPr="007D28EA">
        <w:rPr>
          <w:rFonts w:eastAsia="SimSun"/>
          <w:lang w:eastAsia="zh-CN"/>
        </w:rPr>
        <w:t xml:space="preserve"> usually enough points, but overcast</w:t>
      </w:r>
      <w:r w:rsidR="00550475">
        <w:rPr>
          <w:rFonts w:eastAsia="SimSun"/>
          <w:lang w:eastAsia="zh-CN"/>
        </w:rPr>
        <w:t xml:space="preserve"> </w:t>
      </w:r>
      <w:r w:rsidRPr="007D28EA">
        <w:rPr>
          <w:rFonts w:eastAsia="SimSun"/>
          <w:lang w:eastAsia="zh-CN"/>
        </w:rPr>
        <w:t xml:space="preserve">situations </w:t>
      </w:r>
      <w:r w:rsidR="00550475">
        <w:rPr>
          <w:rFonts w:eastAsia="SimSun"/>
          <w:lang w:eastAsia="zh-CN"/>
        </w:rPr>
        <w:t>(clouds)</w:t>
      </w:r>
      <w:r w:rsidR="00550475" w:rsidRPr="007D28EA">
        <w:rPr>
          <w:rFonts w:eastAsia="SimSun"/>
          <w:lang w:eastAsia="zh-CN"/>
        </w:rPr>
        <w:t xml:space="preserve"> </w:t>
      </w:r>
      <w:r w:rsidR="00550475">
        <w:rPr>
          <w:rFonts w:eastAsia="SimSun"/>
          <w:lang w:eastAsia="zh-CN"/>
        </w:rPr>
        <w:t xml:space="preserve">can </w:t>
      </w:r>
      <w:r w:rsidRPr="007D28EA">
        <w:rPr>
          <w:rFonts w:eastAsia="SimSun"/>
          <w:lang w:eastAsia="zh-CN"/>
        </w:rPr>
        <w:t>caus</w:t>
      </w:r>
      <w:r w:rsidR="00550475">
        <w:rPr>
          <w:rFonts w:eastAsia="SimSun"/>
          <w:lang w:eastAsia="zh-CN"/>
        </w:rPr>
        <w:t>e</w:t>
      </w:r>
      <w:r w:rsidRPr="007D28EA">
        <w:rPr>
          <w:rFonts w:eastAsia="SimSun"/>
          <w:lang w:eastAsia="zh-CN"/>
        </w:rPr>
        <w:t xml:space="preserve"> low stream flow variability </w:t>
      </w:r>
      <w:r w:rsidR="00550475">
        <w:rPr>
          <w:rFonts w:eastAsia="SimSun"/>
          <w:lang w:eastAsia="zh-CN"/>
        </w:rPr>
        <w:t>and can therefore can</w:t>
      </w:r>
      <w:r w:rsidRPr="007D28EA">
        <w:rPr>
          <w:rFonts w:eastAsia="SimSun"/>
          <w:lang w:eastAsia="zh-CN"/>
        </w:rPr>
        <w:t xml:space="preserve"> limit </w:t>
      </w:r>
      <w:r w:rsidR="00550475">
        <w:rPr>
          <w:rFonts w:eastAsia="SimSun"/>
          <w:lang w:eastAsia="zh-CN"/>
        </w:rPr>
        <w:t xml:space="preserve">streamflow </w:t>
      </w:r>
      <w:r w:rsidRPr="007D28EA">
        <w:rPr>
          <w:rFonts w:eastAsia="SimSun"/>
          <w:lang w:eastAsia="zh-CN"/>
        </w:rPr>
        <w:t xml:space="preserve">variability in some years. </w:t>
      </w:r>
    </w:p>
    <w:p w14:paraId="348B278F" w14:textId="000F9482" w:rsidR="0069301E" w:rsidRDefault="0069301E" w:rsidP="00D62407">
      <w:pPr>
        <w:spacing w:line="276" w:lineRule="auto"/>
        <w:jc w:val="both"/>
        <w:rPr>
          <w:rFonts w:eastAsia="SimSun"/>
          <w:lang w:eastAsia="zh-CN"/>
        </w:rPr>
      </w:pPr>
      <w:r w:rsidRPr="007D28EA">
        <w:rPr>
          <w:rFonts w:eastAsia="SimSun"/>
          <w:lang w:eastAsia="zh-CN"/>
        </w:rPr>
        <w:t xml:space="preserve">The preparation of the FL30 measurements consists of preparing a calibration liquid to associate a dye tracer concentration with the measured signal (mV). This </w:t>
      </w:r>
      <w:r w:rsidR="00550475">
        <w:rPr>
          <w:rFonts w:eastAsia="SimSun"/>
          <w:lang w:eastAsia="zh-CN"/>
        </w:rPr>
        <w:t>is</w:t>
      </w:r>
      <w:r w:rsidRPr="007D28EA">
        <w:rPr>
          <w:rFonts w:eastAsia="SimSun"/>
          <w:lang w:eastAsia="zh-CN"/>
        </w:rPr>
        <w:t xml:space="preserve"> achieved by preparing</w:t>
      </w:r>
      <w:r w:rsidR="00550475">
        <w:rPr>
          <w:rFonts w:eastAsia="SimSun"/>
          <w:lang w:eastAsia="zh-CN"/>
        </w:rPr>
        <w:t>,</w:t>
      </w:r>
      <w:r w:rsidRPr="007D28EA">
        <w:rPr>
          <w:rFonts w:eastAsia="SimSun"/>
          <w:lang w:eastAsia="zh-CN"/>
        </w:rPr>
        <w:t xml:space="preserve"> first</w:t>
      </w:r>
      <w:r w:rsidR="00550475">
        <w:rPr>
          <w:rFonts w:eastAsia="SimSun"/>
          <w:lang w:eastAsia="zh-CN"/>
        </w:rPr>
        <w:t>,</w:t>
      </w:r>
      <w:r w:rsidRPr="007D28EA">
        <w:rPr>
          <w:rFonts w:eastAsia="SimSun"/>
          <w:lang w:eastAsia="zh-CN"/>
        </w:rPr>
        <w:t xml:space="preserve"> a dilution series </w:t>
      </w:r>
      <w:r w:rsidR="00550475">
        <w:rPr>
          <w:rFonts w:eastAsia="SimSun"/>
          <w:lang w:eastAsia="zh-CN"/>
        </w:rPr>
        <w:t>(see document “</w:t>
      </w:r>
      <w:r w:rsidR="00550475">
        <w:rPr>
          <w:rFonts w:eastAsia="SimSun"/>
          <w:b/>
          <w:bCs/>
          <w:lang w:eastAsia="zh-CN"/>
        </w:rPr>
        <w:t>05 - Preparation</w:t>
      </w:r>
      <w:r w:rsidR="00550475" w:rsidRPr="00550475">
        <w:rPr>
          <w:rFonts w:eastAsia="SimSun"/>
          <w:lang w:eastAsia="zh-CN"/>
        </w:rPr>
        <w:t>”)</w:t>
      </w:r>
      <w:r w:rsidR="00550475">
        <w:rPr>
          <w:rFonts w:eastAsia="SimSun"/>
          <w:b/>
          <w:bCs/>
          <w:lang w:eastAsia="zh-CN"/>
        </w:rPr>
        <w:t xml:space="preserve"> </w:t>
      </w:r>
      <w:r w:rsidRPr="007D28EA">
        <w:rPr>
          <w:rFonts w:eastAsia="SimSun"/>
          <w:lang w:eastAsia="zh-CN"/>
        </w:rPr>
        <w:t>of the injection color (base solution).</w:t>
      </w:r>
      <w:r>
        <w:rPr>
          <w:rFonts w:eastAsia="SimSun"/>
          <w:lang w:eastAsia="zh-CN"/>
        </w:rPr>
        <w:t xml:space="preserve"> Injected into a five-liter calibration bucket</w:t>
      </w:r>
      <w:r w:rsidR="00550475">
        <w:rPr>
          <w:rFonts w:eastAsia="SimSun"/>
          <w:lang w:eastAsia="zh-CN"/>
        </w:rPr>
        <w:t>,</w:t>
      </w:r>
      <w:r>
        <w:rPr>
          <w:rFonts w:eastAsia="SimSun"/>
          <w:lang w:eastAsia="zh-CN"/>
        </w:rPr>
        <w:t xml:space="preserve"> these prepared amounts of calibration liquid then provide the basis to linearly relate the mV signal </w:t>
      </w:r>
      <w:r w:rsidR="001941C6">
        <w:rPr>
          <w:rFonts w:eastAsia="SimSun"/>
          <w:lang w:eastAsia="zh-CN"/>
        </w:rPr>
        <w:t>to</w:t>
      </w:r>
      <w:r>
        <w:rPr>
          <w:rFonts w:eastAsia="SimSun"/>
          <w:lang w:eastAsia="zh-CN"/>
        </w:rPr>
        <w:t xml:space="preserve"> the known dye concentration. The relationship </w:t>
      </w:r>
      <w:r w:rsidR="001941C6">
        <w:rPr>
          <w:rFonts w:eastAsia="SimSun"/>
          <w:lang w:eastAsia="zh-CN"/>
        </w:rPr>
        <w:t>is</w:t>
      </w:r>
      <w:r>
        <w:rPr>
          <w:rFonts w:eastAsia="SimSun"/>
          <w:lang w:eastAsia="zh-CN"/>
        </w:rPr>
        <w:t xml:space="preserve"> established in post-processing </w:t>
      </w:r>
      <w:r w:rsidR="001941C6">
        <w:rPr>
          <w:rFonts w:eastAsia="SimSun"/>
          <w:lang w:eastAsia="zh-CN"/>
        </w:rPr>
        <w:t>(see document “</w:t>
      </w:r>
      <w:r w:rsidR="001941C6">
        <w:rPr>
          <w:rFonts w:eastAsia="SimSun"/>
          <w:b/>
          <w:bCs/>
          <w:lang w:eastAsia="zh-CN"/>
        </w:rPr>
        <w:t>07 – Post-processing</w:t>
      </w:r>
      <w:r w:rsidR="001941C6" w:rsidRPr="00550475">
        <w:rPr>
          <w:rFonts w:eastAsia="SimSun"/>
          <w:lang w:eastAsia="zh-CN"/>
        </w:rPr>
        <w:t>”)</w:t>
      </w:r>
      <w:r w:rsidR="001941C6">
        <w:rPr>
          <w:rFonts w:eastAsia="SimSun"/>
          <w:lang w:eastAsia="zh-CN"/>
        </w:rPr>
        <w:t xml:space="preserve">. </w:t>
      </w:r>
    </w:p>
    <w:p w14:paraId="59795C29" w14:textId="77777777" w:rsidR="0069301E" w:rsidRPr="007D28EA" w:rsidRDefault="0069301E" w:rsidP="00D62407">
      <w:pPr>
        <w:spacing w:line="276" w:lineRule="auto"/>
        <w:jc w:val="both"/>
      </w:pPr>
    </w:p>
    <w:p w14:paraId="1FD1681D" w14:textId="77777777" w:rsidR="0069301E" w:rsidRPr="0069301E" w:rsidRDefault="0069301E" w:rsidP="00D62407">
      <w:pPr>
        <w:pStyle w:val="Heading3"/>
        <w:numPr>
          <w:ilvl w:val="1"/>
          <w:numId w:val="6"/>
        </w:numPr>
        <w:spacing w:line="276" w:lineRule="auto"/>
      </w:pPr>
      <w:r w:rsidRPr="007D28EA">
        <w:lastRenderedPageBreak/>
        <w:t>ADCP</w:t>
      </w:r>
    </w:p>
    <w:p w14:paraId="3F93E47F" w14:textId="2080813B" w:rsidR="0069301E" w:rsidRPr="007D28EA" w:rsidRDefault="0069301E" w:rsidP="00D62407">
      <w:pPr>
        <w:spacing w:line="276" w:lineRule="auto"/>
        <w:jc w:val="both"/>
      </w:pPr>
      <w:r w:rsidRPr="007D28EA">
        <w:t>A Teledyne Marine StreamPro ADCP</w:t>
      </w:r>
      <w:r w:rsidR="001941C6">
        <w:t xml:space="preserve"> of Uni Fribourg</w:t>
      </w:r>
      <w:r w:rsidRPr="007D28EA">
        <w:t xml:space="preserve"> </w:t>
      </w:r>
      <w:r w:rsidR="001941C6">
        <w:t>is available in Central Asia (currently at CAIAG – KG)</w:t>
      </w:r>
      <w:r w:rsidRPr="007D28EA">
        <w:t xml:space="preserve"> </w:t>
      </w:r>
      <w:r w:rsidR="001941C6">
        <w:t xml:space="preserve">that can be used at river sites </w:t>
      </w:r>
      <w:r w:rsidRPr="007D28EA">
        <w:t xml:space="preserve">to </w:t>
      </w:r>
      <w:r w:rsidR="001941C6">
        <w:t xml:space="preserve">estimate </w:t>
      </w:r>
      <w:r w:rsidRPr="007D28EA">
        <w:t xml:space="preserve">discharge. So-obtained values have been cross-validated in 2023 with FL30 measurements and showed differences of less than 10%. For each ADCP measurement, multiple cross sections </w:t>
      </w:r>
      <w:r w:rsidR="001941C6">
        <w:t xml:space="preserve">(at best </w:t>
      </w:r>
      <w:r w:rsidRPr="007D28EA">
        <w:t xml:space="preserve">under </w:t>
      </w:r>
      <w:r w:rsidR="001941C6">
        <w:t xml:space="preserve">a </w:t>
      </w:r>
      <w:r w:rsidRPr="007D28EA">
        <w:t>bridge with concrete foundation, forming a square cross-section geometry</w:t>
      </w:r>
      <w:r w:rsidR="001941C6">
        <w:t>)</w:t>
      </w:r>
      <w:r w:rsidRPr="007D28EA">
        <w:t xml:space="preserve">, </w:t>
      </w:r>
      <w:r w:rsidR="001941C6">
        <w:t xml:space="preserve">need to be recorded </w:t>
      </w:r>
      <w:r w:rsidRPr="007D28EA">
        <w:t>and evaluated in the software QRevInt</w:t>
      </w:r>
      <w:r>
        <w:t xml:space="preserve"> (Gensis HydroTech, 2025; Mueller, 2016)</w:t>
      </w:r>
      <w:r w:rsidRPr="007D28EA">
        <w:t xml:space="preserve">. The diurnal streamflow variability of </w:t>
      </w:r>
      <w:r w:rsidR="001941C6">
        <w:t xml:space="preserve">larger rivers </w:t>
      </w:r>
      <w:r w:rsidRPr="007D28EA">
        <w:t xml:space="preserve">is very low in comparison to pro-glacial streams, so that multiple measurements spread over multiple years </w:t>
      </w:r>
      <w:r w:rsidR="001941C6">
        <w:t>and at different seasons (summer, autumn, early winter)</w:t>
      </w:r>
      <w:r w:rsidRPr="007D28EA">
        <w:t xml:space="preserve"> </w:t>
      </w:r>
      <w:r w:rsidR="001941C6">
        <w:t xml:space="preserve">might be required for </w:t>
      </w:r>
      <w:r w:rsidRPr="007D28EA">
        <w:t>deriv</w:t>
      </w:r>
      <w:r w:rsidR="001941C6">
        <w:t>ing</w:t>
      </w:r>
      <w:r w:rsidRPr="007D28EA">
        <w:t xml:space="preserve"> a rating curve. Measurements </w:t>
      </w:r>
      <w:r w:rsidR="001941C6">
        <w:t>at various different points in time might also</w:t>
      </w:r>
      <w:r w:rsidRPr="007D28EA">
        <w:t xml:space="preserve"> show a strong deviation from </w:t>
      </w:r>
      <w:r w:rsidR="001941C6">
        <w:t xml:space="preserve">previous or </w:t>
      </w:r>
      <w:r w:rsidRPr="007D28EA">
        <w:t>existing pairs of water level and discharge.</w:t>
      </w:r>
      <w:r w:rsidR="001941C6">
        <w:t xml:space="preserve"> This can be the result of stream bed adjustment. In such cases, a</w:t>
      </w:r>
      <w:r w:rsidRPr="007D28EA">
        <w:t xml:space="preserve"> rating curve adjustment </w:t>
      </w:r>
      <w:r w:rsidR="001941C6">
        <w:t xml:space="preserve">can be </w:t>
      </w:r>
      <w:r w:rsidRPr="007D28EA">
        <w:t xml:space="preserve">performed according to the outlined methodology in </w:t>
      </w:r>
      <w:r w:rsidR="001941C6">
        <w:t>document “</w:t>
      </w:r>
      <w:r w:rsidR="001941C6">
        <w:rPr>
          <w:b/>
          <w:bCs/>
        </w:rPr>
        <w:t>01 – Theoretical basis”</w:t>
      </w:r>
      <w:r w:rsidR="001941C6">
        <w:t>.</w:t>
      </w:r>
    </w:p>
    <w:p w14:paraId="27B1AC50" w14:textId="77777777" w:rsidR="0069301E" w:rsidRPr="007D28EA" w:rsidRDefault="0069301E" w:rsidP="00D62407">
      <w:pPr>
        <w:spacing w:line="276" w:lineRule="auto"/>
        <w:jc w:val="both"/>
        <w:rPr>
          <w:rFonts w:eastAsia="SimSun"/>
          <w:lang w:eastAsia="zh-CN"/>
        </w:rPr>
      </w:pPr>
    </w:p>
    <w:p w14:paraId="662C3A2C" w14:textId="71695B22" w:rsidR="0069301E" w:rsidRPr="001941C6" w:rsidRDefault="0069301E" w:rsidP="00D62407">
      <w:pPr>
        <w:pStyle w:val="a1"/>
        <w:spacing w:after="120" w:line="276" w:lineRule="auto"/>
        <w:rPr>
          <w:rFonts w:asciiTheme="minorHAnsi" w:eastAsiaTheme="minorHAnsi" w:hAnsiTheme="minorHAnsi" w:cstheme="minorBidi"/>
          <w:bCs w:val="0"/>
          <w:kern w:val="2"/>
          <w:szCs w:val="24"/>
          <w:lang w:val="en-CH"/>
          <w14:ligatures w14:val="standardContextual"/>
        </w:rPr>
      </w:pPr>
      <w:bookmarkStart w:id="0" w:name="_Ref215412368"/>
      <w:bookmarkStart w:id="1" w:name="_Ref215597016"/>
      <w:r w:rsidRPr="001941C6">
        <w:rPr>
          <w:rFonts w:asciiTheme="minorHAnsi" w:eastAsiaTheme="minorHAnsi" w:hAnsiTheme="minorHAnsi" w:cstheme="minorBidi"/>
          <w:bCs w:val="0"/>
          <w:kern w:val="2"/>
          <w:szCs w:val="24"/>
          <w:lang w:val="en-CH"/>
          <w14:ligatures w14:val="standardContextual"/>
        </w:rPr>
        <w:t xml:space="preserve">Table </w:t>
      </w:r>
      <w:r w:rsidRPr="001941C6">
        <w:rPr>
          <w:rFonts w:asciiTheme="minorHAnsi" w:eastAsiaTheme="minorHAnsi" w:hAnsiTheme="minorHAnsi" w:cstheme="minorBidi"/>
          <w:bCs w:val="0"/>
          <w:kern w:val="2"/>
          <w:szCs w:val="24"/>
          <w:lang w:val="en-CH"/>
          <w14:ligatures w14:val="standardContextual"/>
        </w:rPr>
        <w:fldChar w:fldCharType="begin"/>
      </w:r>
      <w:r w:rsidRPr="001941C6">
        <w:rPr>
          <w:rFonts w:asciiTheme="minorHAnsi" w:eastAsiaTheme="minorHAnsi" w:hAnsiTheme="minorHAnsi" w:cstheme="minorBidi"/>
          <w:bCs w:val="0"/>
          <w:kern w:val="2"/>
          <w:szCs w:val="24"/>
          <w:lang w:val="en-CH"/>
          <w14:ligatures w14:val="standardContextual"/>
        </w:rPr>
        <w:instrText xml:space="preserve"> SEQ Table \* ARABIC </w:instrText>
      </w:r>
      <w:r w:rsidRPr="001941C6">
        <w:rPr>
          <w:rFonts w:asciiTheme="minorHAnsi" w:eastAsiaTheme="minorHAnsi" w:hAnsiTheme="minorHAnsi" w:cstheme="minorBidi"/>
          <w:bCs w:val="0"/>
          <w:kern w:val="2"/>
          <w:szCs w:val="24"/>
          <w:lang w:val="en-CH"/>
          <w14:ligatures w14:val="standardContextual"/>
        </w:rPr>
        <w:fldChar w:fldCharType="separate"/>
      </w:r>
      <w:r w:rsidRPr="001941C6">
        <w:rPr>
          <w:rFonts w:asciiTheme="minorHAnsi" w:eastAsiaTheme="minorHAnsi" w:hAnsiTheme="minorHAnsi" w:cstheme="minorBidi"/>
          <w:bCs w:val="0"/>
          <w:kern w:val="2"/>
          <w:szCs w:val="24"/>
          <w:lang w:val="en-CH"/>
          <w14:ligatures w14:val="standardContextual"/>
        </w:rPr>
        <w:t>1</w:t>
      </w:r>
      <w:r w:rsidRPr="001941C6">
        <w:rPr>
          <w:rFonts w:asciiTheme="minorHAnsi" w:eastAsiaTheme="minorHAnsi" w:hAnsiTheme="minorHAnsi" w:cstheme="minorBidi"/>
          <w:bCs w:val="0"/>
          <w:kern w:val="2"/>
          <w:szCs w:val="24"/>
          <w:lang w:val="en-CH"/>
          <w14:ligatures w14:val="standardContextual"/>
        </w:rPr>
        <w:fldChar w:fldCharType="end"/>
      </w:r>
      <w:bookmarkEnd w:id="0"/>
      <w:r w:rsidRPr="001941C6">
        <w:rPr>
          <w:rFonts w:asciiTheme="minorHAnsi" w:eastAsiaTheme="minorHAnsi" w:hAnsiTheme="minorHAnsi" w:cstheme="minorBidi"/>
          <w:bCs w:val="0"/>
          <w:kern w:val="2"/>
          <w:szCs w:val="24"/>
          <w:lang w:val="en-CH"/>
          <w14:ligatures w14:val="standardContextual"/>
        </w:rPr>
        <w:t xml:space="preserve">. Specifications of the </w:t>
      </w:r>
      <w:r w:rsidR="001941C6" w:rsidRPr="001941C6">
        <w:rPr>
          <w:rFonts w:asciiTheme="minorHAnsi" w:eastAsiaTheme="minorHAnsi" w:hAnsiTheme="minorHAnsi" w:cstheme="minorBidi"/>
          <w:bCs w:val="0"/>
          <w:kern w:val="2"/>
          <w:szCs w:val="24"/>
          <w:lang w:val="en-CH"/>
          <w14:ligatures w14:val="standardContextual"/>
        </w:rPr>
        <w:t>hydrological</w:t>
      </w:r>
      <w:r w:rsidRPr="001941C6">
        <w:rPr>
          <w:rFonts w:asciiTheme="minorHAnsi" w:eastAsiaTheme="minorHAnsi" w:hAnsiTheme="minorHAnsi" w:cstheme="minorBidi"/>
          <w:bCs w:val="0"/>
          <w:kern w:val="2"/>
          <w:szCs w:val="24"/>
          <w:lang w:val="en-CH"/>
          <w14:ligatures w14:val="standardContextual"/>
        </w:rPr>
        <w:t xml:space="preserve"> instruments</w:t>
      </w:r>
      <w:bookmarkEnd w:id="1"/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2399"/>
        <w:gridCol w:w="1273"/>
        <w:gridCol w:w="2258"/>
        <w:gridCol w:w="1301"/>
        <w:gridCol w:w="1132"/>
      </w:tblGrid>
      <w:tr w:rsidR="0069301E" w:rsidRPr="001941C6" w14:paraId="19735ABC" w14:textId="77777777" w:rsidTr="009B6EBA">
        <w:trPr>
          <w:trHeight w:val="322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C0A444" w14:textId="77777777" w:rsidR="0069301E" w:rsidRPr="001941C6" w:rsidRDefault="0069301E" w:rsidP="00D62407">
            <w:pPr>
              <w:spacing w:line="276" w:lineRule="auto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Instrument name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6AAF53" w14:textId="77777777" w:rsidR="0069301E" w:rsidRPr="001941C6" w:rsidRDefault="0069301E" w:rsidP="00D62407">
            <w:pPr>
              <w:spacing w:line="276" w:lineRule="auto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Variable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D4EF33" w14:textId="77777777" w:rsidR="0069301E" w:rsidRPr="001941C6" w:rsidRDefault="0069301E" w:rsidP="00D62407">
            <w:pPr>
              <w:spacing w:line="276" w:lineRule="auto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Model</w:t>
            </w:r>
          </w:p>
        </w:tc>
        <w:tc>
          <w:tcPr>
            <w:tcW w:w="2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E94E85" w14:textId="77777777" w:rsidR="0069301E" w:rsidRPr="001941C6" w:rsidRDefault="0069301E" w:rsidP="00D62407">
            <w:pPr>
              <w:spacing w:line="276" w:lineRule="auto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Manufacturer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7619BC" w14:textId="77777777" w:rsidR="0069301E" w:rsidRPr="001941C6" w:rsidRDefault="0069301E" w:rsidP="00D62407">
            <w:pPr>
              <w:spacing w:line="276" w:lineRule="auto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Accuracy</w:t>
            </w:r>
          </w:p>
        </w:tc>
        <w:tc>
          <w:tcPr>
            <w:tcW w:w="1134" w:type="dxa"/>
            <w:vAlign w:val="center"/>
          </w:tcPr>
          <w:p w14:paraId="26C61DD6" w14:textId="77777777" w:rsidR="0069301E" w:rsidRPr="001941C6" w:rsidRDefault="0069301E" w:rsidP="00D62407">
            <w:pPr>
              <w:spacing w:line="276" w:lineRule="auto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Resolution</w:t>
            </w:r>
          </w:p>
        </w:tc>
      </w:tr>
      <w:tr w:rsidR="0069301E" w:rsidRPr="001941C6" w14:paraId="10C2AE29" w14:textId="77777777" w:rsidTr="009B6EBA">
        <w:trPr>
          <w:trHeight w:val="322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6C966A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HOBO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D36295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Pressure [kPa, cmH2O]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79D48F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U20, U20L (0-4 m)</w:t>
            </w:r>
          </w:p>
        </w:tc>
        <w:tc>
          <w:tcPr>
            <w:tcW w:w="2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DC310A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Onset Computer Corporation, USA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52243A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0.3 cm</w:t>
            </w:r>
          </w:p>
        </w:tc>
        <w:tc>
          <w:tcPr>
            <w:tcW w:w="1134" w:type="dxa"/>
            <w:vAlign w:val="center"/>
          </w:tcPr>
          <w:p w14:paraId="65448582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0.14 cm</w:t>
            </w:r>
          </w:p>
        </w:tc>
      </w:tr>
      <w:tr w:rsidR="0069301E" w:rsidRPr="001941C6" w14:paraId="3743FF7F" w14:textId="77777777" w:rsidTr="009B6EBA">
        <w:trPr>
          <w:trHeight w:val="322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A01DE2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van Essen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A72969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Pressure [kPa, cmH2O]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EC97D5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Diver DI801 (0-10 m)</w:t>
            </w:r>
          </w:p>
        </w:tc>
        <w:tc>
          <w:tcPr>
            <w:tcW w:w="2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89956D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van Essen Instruments, Netherlands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3668A4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0.5 cm</w:t>
            </w:r>
          </w:p>
        </w:tc>
        <w:tc>
          <w:tcPr>
            <w:tcW w:w="1134" w:type="dxa"/>
            <w:vAlign w:val="center"/>
          </w:tcPr>
          <w:p w14:paraId="35592097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0.3 cm</w:t>
            </w:r>
          </w:p>
        </w:tc>
      </w:tr>
      <w:tr w:rsidR="0069301E" w:rsidRPr="001941C6" w14:paraId="528918EC" w14:textId="77777777" w:rsidTr="009B6EBA">
        <w:trPr>
          <w:trHeight w:val="322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AD7F48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Fluorometer (FL30)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F8C653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Dye concentration [µg l-1]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DD1779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GGUN-FL30</w:t>
            </w:r>
          </w:p>
        </w:tc>
        <w:tc>
          <w:tcPr>
            <w:tcW w:w="2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DA5513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Albillia Sarl, Switzerland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FE84C2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0.02 ppb (detection limit)</w:t>
            </w:r>
          </w:p>
        </w:tc>
        <w:tc>
          <w:tcPr>
            <w:tcW w:w="1134" w:type="dxa"/>
            <w:vAlign w:val="center"/>
          </w:tcPr>
          <w:p w14:paraId="1737CB90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0.1 ppb</w:t>
            </w:r>
          </w:p>
        </w:tc>
      </w:tr>
      <w:tr w:rsidR="0069301E" w:rsidRPr="001941C6" w14:paraId="22B860BD" w14:textId="77777777" w:rsidTr="009B6EBA">
        <w:trPr>
          <w:trHeight w:val="322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8DE5C1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ADCP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B41D05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Discharge [m3 s-1]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C9FEB1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StreamPro</w:t>
            </w:r>
          </w:p>
        </w:tc>
        <w:tc>
          <w:tcPr>
            <w:tcW w:w="2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3C96C8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 xml:space="preserve">Teledyne Inc., USA 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713F43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±1.0% of measurement (range: ± 5 m/s)</w:t>
            </w:r>
          </w:p>
        </w:tc>
        <w:tc>
          <w:tcPr>
            <w:tcW w:w="1134" w:type="dxa"/>
            <w:vAlign w:val="center"/>
          </w:tcPr>
          <w:p w14:paraId="6C94C78D" w14:textId="77777777" w:rsidR="0069301E" w:rsidRPr="001941C6" w:rsidRDefault="0069301E" w:rsidP="00D6240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variable</w:t>
            </w:r>
          </w:p>
        </w:tc>
      </w:tr>
    </w:tbl>
    <w:p w14:paraId="1663F786" w14:textId="77777777" w:rsidR="0069301E" w:rsidRPr="001941C6" w:rsidRDefault="0069301E" w:rsidP="00D62407">
      <w:pPr>
        <w:spacing w:line="276" w:lineRule="auto"/>
        <w:jc w:val="both"/>
      </w:pPr>
    </w:p>
    <w:p w14:paraId="141B8063" w14:textId="77777777" w:rsidR="0069301E" w:rsidRPr="001941C6" w:rsidRDefault="0069301E" w:rsidP="00D62407">
      <w:pPr>
        <w:pStyle w:val="Heading3"/>
        <w:numPr>
          <w:ilvl w:val="1"/>
          <w:numId w:val="6"/>
        </w:numPr>
        <w:spacing w:line="276" w:lineRule="auto"/>
        <w:rPr>
          <w:rFonts w:eastAsiaTheme="minorHAnsi"/>
        </w:rPr>
      </w:pPr>
      <w:r w:rsidRPr="001941C6">
        <w:rPr>
          <w:rFonts w:eastAsiaTheme="minorHAnsi"/>
        </w:rPr>
        <w:t>Data format</w:t>
      </w:r>
    </w:p>
    <w:p w14:paraId="21EDC154" w14:textId="37B9484F" w:rsidR="0069301E" w:rsidRPr="00CB6BFF" w:rsidRDefault="001941C6" w:rsidP="00D62407">
      <w:pPr>
        <w:pStyle w:val="a"/>
        <w:spacing w:after="120" w:line="276" w:lineRule="auto"/>
        <w:rPr>
          <w:rFonts w:asciiTheme="minorHAnsi" w:eastAsiaTheme="minorHAnsi" w:hAnsiTheme="minorHAnsi" w:cstheme="minorBidi"/>
          <w:kern w:val="2"/>
          <w:szCs w:val="24"/>
          <w:lang w:val="en-CH"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Cs w:val="24"/>
          <w:lang w:val="en-CH" w:eastAsia="en-US"/>
          <w14:ligatures w14:val="standardContextual"/>
        </w:rPr>
        <w:t>For data storage and archiving, one should choose a fixed file format and structure. For the hydrological data storage, Uni Fribourg uses simple text files (</w:t>
      </w:r>
      <w:r w:rsidR="0069301E" w:rsidRPr="001941C6">
        <w:rPr>
          <w:rFonts w:asciiTheme="minorHAnsi" w:eastAsiaTheme="minorHAnsi" w:hAnsiTheme="minorHAnsi" w:cstheme="minorBidi"/>
          <w:kern w:val="2"/>
          <w:szCs w:val="24"/>
          <w:lang w:val="en-CH" w:eastAsia="en-US"/>
          <w14:ligatures w14:val="standardContextual"/>
        </w:rPr>
        <w:t>CSV format</w:t>
      </w:r>
      <w:r>
        <w:rPr>
          <w:rFonts w:asciiTheme="minorHAnsi" w:eastAsiaTheme="minorHAnsi" w:hAnsiTheme="minorHAnsi" w:cstheme="minorBidi"/>
          <w:kern w:val="2"/>
          <w:szCs w:val="24"/>
          <w:lang w:val="en-CH" w:eastAsia="en-US"/>
          <w14:ligatures w14:val="standardContextual"/>
        </w:rPr>
        <w:t>)</w:t>
      </w:r>
      <w:r w:rsidR="0069301E" w:rsidRPr="001941C6">
        <w:rPr>
          <w:rFonts w:asciiTheme="minorHAnsi" w:eastAsiaTheme="minorHAnsi" w:hAnsiTheme="minorHAnsi" w:cstheme="minorBidi"/>
          <w:kern w:val="2"/>
          <w:szCs w:val="24"/>
          <w:lang w:val="en-CH" w:eastAsia="en-US"/>
          <w14:ligatures w14:val="standardContextual"/>
        </w:rPr>
        <w:t xml:space="preserve"> with relevant units and timezone indicated in the column names. All data are compiled into a single file per station. Timestamps are standardized to Coordinated Universal Time (UTC+0) and formatted as YYYY-MM-DDTHH:MM:SS+00:00, conform with </w:t>
      </w:r>
      <w:r w:rsidR="00CB6BFF">
        <w:rPr>
          <w:rFonts w:asciiTheme="minorHAnsi" w:eastAsiaTheme="minorHAnsi" w:hAnsiTheme="minorHAnsi" w:cstheme="minorBidi"/>
          <w:kern w:val="2"/>
          <w:szCs w:val="24"/>
          <w:lang w:val="en-CH" w:eastAsia="en-US"/>
          <w14:ligatures w14:val="standardContextual"/>
        </w:rPr>
        <w:t xml:space="preserve">the standard </w:t>
      </w:r>
      <w:r w:rsidR="0069301E" w:rsidRPr="001941C6">
        <w:rPr>
          <w:rFonts w:asciiTheme="minorHAnsi" w:eastAsiaTheme="minorHAnsi" w:hAnsiTheme="minorHAnsi" w:cstheme="minorBidi"/>
          <w:kern w:val="2"/>
          <w:szCs w:val="24"/>
          <w:lang w:val="en-CH" w:eastAsia="en-US"/>
          <w14:ligatures w14:val="standardContextual"/>
        </w:rPr>
        <w:t xml:space="preserve">ISO8601. The file structure is provided in </w:t>
      </w:r>
      <w:r w:rsidR="0069301E" w:rsidRPr="001941C6">
        <w:rPr>
          <w:rFonts w:asciiTheme="minorHAnsi" w:eastAsiaTheme="minorHAnsi" w:hAnsiTheme="minorHAnsi" w:cstheme="minorBidi"/>
          <w:kern w:val="2"/>
          <w:szCs w:val="24"/>
          <w:lang w:val="en-CH" w:eastAsia="en-US"/>
          <w14:ligatures w14:val="standardContextual"/>
        </w:rPr>
        <w:fldChar w:fldCharType="begin"/>
      </w:r>
      <w:r w:rsidR="0069301E" w:rsidRPr="001941C6">
        <w:rPr>
          <w:rFonts w:asciiTheme="minorHAnsi" w:eastAsiaTheme="minorHAnsi" w:hAnsiTheme="minorHAnsi" w:cstheme="minorBidi"/>
          <w:kern w:val="2"/>
          <w:szCs w:val="24"/>
          <w:lang w:val="en-CH" w:eastAsia="en-US"/>
          <w14:ligatures w14:val="standardContextual"/>
        </w:rPr>
        <w:instrText xml:space="preserve"> REF _Ref215602165 \h  \* MERGEFORMAT </w:instrText>
      </w:r>
      <w:r w:rsidR="0069301E" w:rsidRPr="001941C6">
        <w:rPr>
          <w:rFonts w:asciiTheme="minorHAnsi" w:eastAsiaTheme="minorHAnsi" w:hAnsiTheme="minorHAnsi" w:cstheme="minorBidi"/>
          <w:kern w:val="2"/>
          <w:szCs w:val="24"/>
          <w:lang w:val="en-CH" w:eastAsia="en-US"/>
          <w14:ligatures w14:val="standardContextual"/>
        </w:rPr>
      </w:r>
      <w:r w:rsidR="0069301E" w:rsidRPr="001941C6">
        <w:rPr>
          <w:rFonts w:asciiTheme="minorHAnsi" w:eastAsiaTheme="minorHAnsi" w:hAnsiTheme="minorHAnsi" w:cstheme="minorBidi"/>
          <w:kern w:val="2"/>
          <w:szCs w:val="24"/>
          <w:lang w:val="en-CH" w:eastAsia="en-US"/>
          <w14:ligatures w14:val="standardContextual"/>
        </w:rPr>
        <w:fldChar w:fldCharType="separate"/>
      </w:r>
      <w:r w:rsidR="0069301E" w:rsidRPr="001941C6">
        <w:rPr>
          <w:rFonts w:asciiTheme="minorHAnsi" w:eastAsiaTheme="minorHAnsi" w:hAnsiTheme="minorHAnsi" w:cstheme="minorBidi"/>
          <w:kern w:val="2"/>
          <w:szCs w:val="24"/>
          <w:lang w:val="en-CH" w:eastAsia="en-US"/>
          <w14:ligatures w14:val="standardContextual"/>
        </w:rPr>
        <w:t>Table 3</w:t>
      </w:r>
      <w:r w:rsidR="0069301E" w:rsidRPr="001941C6">
        <w:rPr>
          <w:rFonts w:asciiTheme="minorHAnsi" w:eastAsiaTheme="minorHAnsi" w:hAnsiTheme="minorHAnsi" w:cstheme="minorBidi"/>
          <w:kern w:val="2"/>
          <w:szCs w:val="24"/>
          <w:lang w:val="en-CH" w:eastAsia="en-US"/>
          <w14:ligatures w14:val="standardContextual"/>
        </w:rPr>
        <w:fldChar w:fldCharType="end"/>
      </w:r>
      <w:r w:rsidR="0069301E" w:rsidRPr="001941C6">
        <w:rPr>
          <w:rFonts w:asciiTheme="minorHAnsi" w:eastAsiaTheme="minorHAnsi" w:hAnsiTheme="minorHAnsi" w:cstheme="minorBidi"/>
          <w:kern w:val="2"/>
          <w:szCs w:val="24"/>
          <w:lang w:val="en-CH" w:eastAsia="en-US"/>
          <w14:ligatures w14:val="standardContextual"/>
        </w:rPr>
        <w:t xml:space="preserve">. </w:t>
      </w:r>
    </w:p>
    <w:p w14:paraId="391E73E1" w14:textId="77777777" w:rsidR="0069301E" w:rsidRPr="001941C6" w:rsidRDefault="0069301E" w:rsidP="00D62407">
      <w:pPr>
        <w:pStyle w:val="Caption"/>
        <w:keepNext/>
        <w:spacing w:line="276" w:lineRule="auto"/>
        <w:rPr>
          <w:rFonts w:asciiTheme="minorHAnsi" w:eastAsiaTheme="minorHAnsi" w:hAnsiTheme="minorHAnsi" w:cstheme="minorBidi"/>
          <w:kern w:val="2"/>
          <w:sz w:val="24"/>
          <w:szCs w:val="24"/>
          <w:lang w:val="en-CH"/>
          <w14:ligatures w14:val="standardContextual"/>
        </w:rPr>
      </w:pPr>
      <w:bookmarkStart w:id="2" w:name="_Ref215602165"/>
      <w:r w:rsidRPr="001941C6">
        <w:rPr>
          <w:rFonts w:asciiTheme="minorHAnsi" w:eastAsiaTheme="minorHAnsi" w:hAnsiTheme="minorHAnsi" w:cstheme="minorBidi"/>
          <w:kern w:val="2"/>
          <w:sz w:val="24"/>
          <w:szCs w:val="24"/>
          <w:lang w:val="en-CH"/>
          <w14:ligatures w14:val="standardContextual"/>
        </w:rPr>
        <w:lastRenderedPageBreak/>
        <w:t xml:space="preserve">Table </w:t>
      </w:r>
      <w:r w:rsidRPr="001941C6">
        <w:rPr>
          <w:rFonts w:asciiTheme="minorHAnsi" w:eastAsiaTheme="minorHAnsi" w:hAnsiTheme="minorHAnsi" w:cstheme="minorBidi"/>
          <w:kern w:val="2"/>
          <w:sz w:val="24"/>
          <w:szCs w:val="24"/>
          <w:lang w:val="en-CH"/>
          <w14:ligatures w14:val="standardContextual"/>
        </w:rPr>
        <w:fldChar w:fldCharType="begin"/>
      </w:r>
      <w:r w:rsidRPr="001941C6">
        <w:rPr>
          <w:rFonts w:asciiTheme="minorHAnsi" w:eastAsiaTheme="minorHAnsi" w:hAnsiTheme="minorHAnsi" w:cstheme="minorBidi"/>
          <w:kern w:val="2"/>
          <w:sz w:val="24"/>
          <w:szCs w:val="24"/>
          <w:lang w:val="en-CH"/>
          <w14:ligatures w14:val="standardContextual"/>
        </w:rPr>
        <w:instrText xml:space="preserve"> SEQ Table \* ARABIC </w:instrText>
      </w:r>
      <w:r w:rsidRPr="001941C6">
        <w:rPr>
          <w:rFonts w:asciiTheme="minorHAnsi" w:eastAsiaTheme="minorHAnsi" w:hAnsiTheme="minorHAnsi" w:cstheme="minorBidi"/>
          <w:kern w:val="2"/>
          <w:sz w:val="24"/>
          <w:szCs w:val="24"/>
          <w:lang w:val="en-CH"/>
          <w14:ligatures w14:val="standardContextual"/>
        </w:rPr>
        <w:fldChar w:fldCharType="separate"/>
      </w:r>
      <w:r w:rsidRPr="001941C6">
        <w:rPr>
          <w:rFonts w:asciiTheme="minorHAnsi" w:eastAsiaTheme="minorHAnsi" w:hAnsiTheme="minorHAnsi" w:cstheme="minorBidi"/>
          <w:kern w:val="2"/>
          <w:sz w:val="24"/>
          <w:szCs w:val="24"/>
          <w:lang w:val="en-CH"/>
          <w14:ligatures w14:val="standardContextual"/>
        </w:rPr>
        <w:t>3</w:t>
      </w:r>
      <w:r w:rsidRPr="001941C6">
        <w:rPr>
          <w:rFonts w:asciiTheme="minorHAnsi" w:eastAsiaTheme="minorHAnsi" w:hAnsiTheme="minorHAnsi" w:cstheme="minorBidi"/>
          <w:kern w:val="2"/>
          <w:sz w:val="24"/>
          <w:szCs w:val="24"/>
          <w:lang w:val="en-CH"/>
          <w14:ligatures w14:val="standardContextual"/>
        </w:rPr>
        <w:fldChar w:fldCharType="end"/>
      </w:r>
      <w:bookmarkEnd w:id="2"/>
      <w:r w:rsidRPr="001941C6">
        <w:rPr>
          <w:rFonts w:asciiTheme="minorHAnsi" w:eastAsiaTheme="minorHAnsi" w:hAnsiTheme="minorHAnsi" w:cstheme="minorBidi"/>
          <w:kern w:val="2"/>
          <w:sz w:val="24"/>
          <w:szCs w:val="24"/>
          <w:lang w:val="en-CH"/>
          <w14:ligatures w14:val="standardContextual"/>
        </w:rPr>
        <w:t>: Output data column names.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3119"/>
        <w:gridCol w:w="1134"/>
        <w:gridCol w:w="3968"/>
      </w:tblGrid>
      <w:tr w:rsidR="0069301E" w:rsidRPr="001941C6" w14:paraId="357CCA10" w14:textId="77777777" w:rsidTr="009B6EBA">
        <w:trPr>
          <w:trHeight w:val="331"/>
        </w:trPr>
        <w:tc>
          <w:tcPr>
            <w:tcW w:w="1129" w:type="dxa"/>
            <w:noWrap/>
            <w:vAlign w:val="bottom"/>
            <w:hideMark/>
          </w:tcPr>
          <w:p w14:paraId="605059B3" w14:textId="77777777" w:rsidR="0069301E" w:rsidRPr="001941C6" w:rsidRDefault="0069301E" w:rsidP="00D62407">
            <w:pPr>
              <w:spacing w:line="276" w:lineRule="auto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Column</w:t>
            </w:r>
          </w:p>
        </w:tc>
        <w:tc>
          <w:tcPr>
            <w:tcW w:w="3119" w:type="dxa"/>
            <w:noWrap/>
            <w:vAlign w:val="bottom"/>
            <w:hideMark/>
          </w:tcPr>
          <w:p w14:paraId="058E1580" w14:textId="77777777" w:rsidR="0069301E" w:rsidRPr="001941C6" w:rsidRDefault="0069301E" w:rsidP="00D62407">
            <w:pPr>
              <w:spacing w:line="276" w:lineRule="auto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Name</w:t>
            </w:r>
          </w:p>
        </w:tc>
        <w:tc>
          <w:tcPr>
            <w:tcW w:w="1134" w:type="dxa"/>
          </w:tcPr>
          <w:p w14:paraId="36DB9170" w14:textId="77777777" w:rsidR="0069301E" w:rsidRPr="001941C6" w:rsidRDefault="0069301E" w:rsidP="00D62407">
            <w:pPr>
              <w:spacing w:line="276" w:lineRule="auto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Column</w:t>
            </w:r>
          </w:p>
        </w:tc>
        <w:tc>
          <w:tcPr>
            <w:tcW w:w="3968" w:type="dxa"/>
          </w:tcPr>
          <w:p w14:paraId="20674989" w14:textId="77777777" w:rsidR="0069301E" w:rsidRPr="001941C6" w:rsidRDefault="0069301E" w:rsidP="00D62407">
            <w:pPr>
              <w:spacing w:line="276" w:lineRule="auto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Name</w:t>
            </w:r>
          </w:p>
        </w:tc>
      </w:tr>
      <w:tr w:rsidR="0069301E" w:rsidRPr="001941C6" w14:paraId="352E7013" w14:textId="77777777" w:rsidTr="009B6EBA">
        <w:trPr>
          <w:trHeight w:val="331"/>
        </w:trPr>
        <w:tc>
          <w:tcPr>
            <w:tcW w:w="1129" w:type="dxa"/>
            <w:noWrap/>
            <w:vAlign w:val="bottom"/>
            <w:hideMark/>
          </w:tcPr>
          <w:p w14:paraId="0F60919F" w14:textId="77777777" w:rsidR="0069301E" w:rsidRPr="001941C6" w:rsidRDefault="0069301E" w:rsidP="00D62407">
            <w:pPr>
              <w:spacing w:line="276" w:lineRule="auto"/>
              <w:jc w:val="right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1</w:t>
            </w:r>
          </w:p>
        </w:tc>
        <w:tc>
          <w:tcPr>
            <w:tcW w:w="3119" w:type="dxa"/>
            <w:noWrap/>
            <w:vAlign w:val="bottom"/>
            <w:hideMark/>
          </w:tcPr>
          <w:p w14:paraId="06BF3105" w14:textId="77777777" w:rsidR="0069301E" w:rsidRPr="001941C6" w:rsidRDefault="0069301E" w:rsidP="00D62407">
            <w:pPr>
              <w:spacing w:line="276" w:lineRule="auto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datetime (UTC+0)</w:t>
            </w:r>
          </w:p>
        </w:tc>
        <w:tc>
          <w:tcPr>
            <w:tcW w:w="1134" w:type="dxa"/>
          </w:tcPr>
          <w:p w14:paraId="6FC83F64" w14:textId="77777777" w:rsidR="0069301E" w:rsidRPr="001941C6" w:rsidRDefault="0069301E" w:rsidP="00D62407">
            <w:pPr>
              <w:spacing w:line="276" w:lineRule="auto"/>
              <w:jc w:val="right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6</w:t>
            </w:r>
          </w:p>
        </w:tc>
        <w:tc>
          <w:tcPr>
            <w:tcW w:w="3968" w:type="dxa"/>
            <w:vAlign w:val="bottom"/>
          </w:tcPr>
          <w:p w14:paraId="7034D078" w14:textId="77777777" w:rsidR="0069301E" w:rsidRPr="001941C6" w:rsidRDefault="0069301E" w:rsidP="00D62407">
            <w:pPr>
              <w:spacing w:line="276" w:lineRule="auto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wl_corr (cmH2O)</w:t>
            </w:r>
          </w:p>
        </w:tc>
      </w:tr>
      <w:tr w:rsidR="0069301E" w:rsidRPr="001941C6" w14:paraId="7B9954D9" w14:textId="77777777" w:rsidTr="009B6EBA">
        <w:trPr>
          <w:trHeight w:val="331"/>
        </w:trPr>
        <w:tc>
          <w:tcPr>
            <w:tcW w:w="1129" w:type="dxa"/>
            <w:noWrap/>
            <w:vAlign w:val="bottom"/>
            <w:hideMark/>
          </w:tcPr>
          <w:p w14:paraId="518E52B5" w14:textId="77777777" w:rsidR="0069301E" w:rsidRPr="001941C6" w:rsidRDefault="0069301E" w:rsidP="00D62407">
            <w:pPr>
              <w:spacing w:line="276" w:lineRule="auto"/>
              <w:jc w:val="right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2</w:t>
            </w:r>
          </w:p>
        </w:tc>
        <w:tc>
          <w:tcPr>
            <w:tcW w:w="3119" w:type="dxa"/>
            <w:noWrap/>
            <w:vAlign w:val="bottom"/>
            <w:hideMark/>
          </w:tcPr>
          <w:p w14:paraId="5C07C05F" w14:textId="77777777" w:rsidR="0069301E" w:rsidRPr="001941C6" w:rsidRDefault="0069301E" w:rsidP="00D62407">
            <w:pPr>
              <w:spacing w:line="276" w:lineRule="auto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pressure_water (cmH2O)</w:t>
            </w:r>
          </w:p>
        </w:tc>
        <w:tc>
          <w:tcPr>
            <w:tcW w:w="1134" w:type="dxa"/>
          </w:tcPr>
          <w:p w14:paraId="306BD574" w14:textId="77777777" w:rsidR="0069301E" w:rsidRPr="001941C6" w:rsidRDefault="0069301E" w:rsidP="00D62407">
            <w:pPr>
              <w:spacing w:line="276" w:lineRule="auto"/>
              <w:jc w:val="right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7</w:t>
            </w:r>
          </w:p>
        </w:tc>
        <w:tc>
          <w:tcPr>
            <w:tcW w:w="3968" w:type="dxa"/>
            <w:vAlign w:val="bottom"/>
          </w:tcPr>
          <w:p w14:paraId="33E88DEC" w14:textId="77777777" w:rsidR="0069301E" w:rsidRPr="001941C6" w:rsidRDefault="0069301E" w:rsidP="00D62407">
            <w:pPr>
              <w:spacing w:line="276" w:lineRule="auto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wl_final (cmH2O)</w:t>
            </w:r>
          </w:p>
        </w:tc>
      </w:tr>
      <w:tr w:rsidR="0069301E" w:rsidRPr="001941C6" w14:paraId="2C326DB7" w14:textId="77777777" w:rsidTr="009B6EBA">
        <w:trPr>
          <w:trHeight w:val="331"/>
        </w:trPr>
        <w:tc>
          <w:tcPr>
            <w:tcW w:w="1129" w:type="dxa"/>
            <w:noWrap/>
            <w:vAlign w:val="bottom"/>
            <w:hideMark/>
          </w:tcPr>
          <w:p w14:paraId="4458F8ED" w14:textId="77777777" w:rsidR="0069301E" w:rsidRPr="001941C6" w:rsidRDefault="0069301E" w:rsidP="00D62407">
            <w:pPr>
              <w:spacing w:line="276" w:lineRule="auto"/>
              <w:jc w:val="right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3</w:t>
            </w:r>
          </w:p>
        </w:tc>
        <w:tc>
          <w:tcPr>
            <w:tcW w:w="3119" w:type="dxa"/>
            <w:noWrap/>
            <w:vAlign w:val="bottom"/>
            <w:hideMark/>
          </w:tcPr>
          <w:p w14:paraId="24526BC0" w14:textId="77777777" w:rsidR="0069301E" w:rsidRPr="001941C6" w:rsidRDefault="0069301E" w:rsidP="00D62407">
            <w:pPr>
              <w:spacing w:line="276" w:lineRule="auto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temperature_water (deg.C)</w:t>
            </w:r>
          </w:p>
        </w:tc>
        <w:tc>
          <w:tcPr>
            <w:tcW w:w="1134" w:type="dxa"/>
          </w:tcPr>
          <w:p w14:paraId="08FC5B74" w14:textId="77777777" w:rsidR="0069301E" w:rsidRPr="001941C6" w:rsidRDefault="0069301E" w:rsidP="00D62407">
            <w:pPr>
              <w:spacing w:line="276" w:lineRule="auto"/>
              <w:jc w:val="right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8</w:t>
            </w:r>
          </w:p>
        </w:tc>
        <w:tc>
          <w:tcPr>
            <w:tcW w:w="3968" w:type="dxa"/>
            <w:vAlign w:val="bottom"/>
          </w:tcPr>
          <w:p w14:paraId="544D152E" w14:textId="77777777" w:rsidR="0069301E" w:rsidRPr="001941C6" w:rsidRDefault="0069301E" w:rsidP="00D62407">
            <w:pPr>
              <w:spacing w:line="276" w:lineRule="auto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Q_mid (m^3 s^{-1})</w:t>
            </w:r>
          </w:p>
        </w:tc>
      </w:tr>
      <w:tr w:rsidR="0069301E" w:rsidRPr="001941C6" w14:paraId="787F5BDB" w14:textId="77777777" w:rsidTr="009B6EBA">
        <w:trPr>
          <w:trHeight w:val="331"/>
        </w:trPr>
        <w:tc>
          <w:tcPr>
            <w:tcW w:w="1129" w:type="dxa"/>
            <w:noWrap/>
            <w:vAlign w:val="bottom"/>
            <w:hideMark/>
          </w:tcPr>
          <w:p w14:paraId="25A7BD74" w14:textId="77777777" w:rsidR="0069301E" w:rsidRPr="001941C6" w:rsidRDefault="0069301E" w:rsidP="00D62407">
            <w:pPr>
              <w:spacing w:line="276" w:lineRule="auto"/>
              <w:jc w:val="right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4</w:t>
            </w:r>
          </w:p>
        </w:tc>
        <w:tc>
          <w:tcPr>
            <w:tcW w:w="3119" w:type="dxa"/>
            <w:noWrap/>
            <w:vAlign w:val="bottom"/>
            <w:hideMark/>
          </w:tcPr>
          <w:p w14:paraId="2F1BD8EB" w14:textId="77777777" w:rsidR="0069301E" w:rsidRPr="001941C6" w:rsidRDefault="0069301E" w:rsidP="00D62407">
            <w:pPr>
              <w:spacing w:line="276" w:lineRule="auto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pressure_atmo (cmH2O)</w:t>
            </w:r>
          </w:p>
        </w:tc>
        <w:tc>
          <w:tcPr>
            <w:tcW w:w="1134" w:type="dxa"/>
          </w:tcPr>
          <w:p w14:paraId="5A5D77AD" w14:textId="77777777" w:rsidR="0069301E" w:rsidRPr="001941C6" w:rsidRDefault="0069301E" w:rsidP="00D62407">
            <w:pPr>
              <w:spacing w:line="276" w:lineRule="auto"/>
              <w:jc w:val="right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9</w:t>
            </w:r>
          </w:p>
        </w:tc>
        <w:tc>
          <w:tcPr>
            <w:tcW w:w="3968" w:type="dxa"/>
            <w:vAlign w:val="bottom"/>
          </w:tcPr>
          <w:p w14:paraId="4EC50C8D" w14:textId="77777777" w:rsidR="0069301E" w:rsidRPr="001941C6" w:rsidRDefault="0069301E" w:rsidP="00D62407">
            <w:pPr>
              <w:spacing w:line="276" w:lineRule="auto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Q_low (m^3 s^{-1})</w:t>
            </w:r>
          </w:p>
        </w:tc>
      </w:tr>
      <w:tr w:rsidR="0069301E" w:rsidRPr="001941C6" w14:paraId="45A008D5" w14:textId="77777777" w:rsidTr="009B6EBA">
        <w:trPr>
          <w:trHeight w:val="331"/>
        </w:trPr>
        <w:tc>
          <w:tcPr>
            <w:tcW w:w="1129" w:type="dxa"/>
            <w:noWrap/>
            <w:vAlign w:val="bottom"/>
            <w:hideMark/>
          </w:tcPr>
          <w:p w14:paraId="48F3CA35" w14:textId="77777777" w:rsidR="0069301E" w:rsidRPr="001941C6" w:rsidRDefault="0069301E" w:rsidP="00D62407">
            <w:pPr>
              <w:spacing w:line="276" w:lineRule="auto"/>
              <w:jc w:val="right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5</w:t>
            </w:r>
          </w:p>
        </w:tc>
        <w:tc>
          <w:tcPr>
            <w:tcW w:w="3119" w:type="dxa"/>
            <w:noWrap/>
            <w:vAlign w:val="bottom"/>
            <w:hideMark/>
          </w:tcPr>
          <w:p w14:paraId="4BA13170" w14:textId="77777777" w:rsidR="0069301E" w:rsidRPr="001941C6" w:rsidRDefault="0069301E" w:rsidP="00D62407">
            <w:pPr>
              <w:spacing w:line="276" w:lineRule="auto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temperature_atmo (deg.C)</w:t>
            </w:r>
          </w:p>
        </w:tc>
        <w:tc>
          <w:tcPr>
            <w:tcW w:w="1134" w:type="dxa"/>
          </w:tcPr>
          <w:p w14:paraId="01F27BE5" w14:textId="77777777" w:rsidR="0069301E" w:rsidRPr="001941C6" w:rsidRDefault="0069301E" w:rsidP="00D62407">
            <w:pPr>
              <w:spacing w:line="276" w:lineRule="auto"/>
              <w:jc w:val="right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10</w:t>
            </w:r>
          </w:p>
        </w:tc>
        <w:tc>
          <w:tcPr>
            <w:tcW w:w="3968" w:type="dxa"/>
            <w:vAlign w:val="bottom"/>
          </w:tcPr>
          <w:p w14:paraId="4E87AA60" w14:textId="77777777" w:rsidR="0069301E" w:rsidRPr="001941C6" w:rsidRDefault="0069301E" w:rsidP="00D62407">
            <w:pPr>
              <w:spacing w:line="276" w:lineRule="auto"/>
              <w:rPr>
                <w:sz w:val="20"/>
                <w:szCs w:val="20"/>
              </w:rPr>
            </w:pPr>
            <w:r w:rsidRPr="001941C6">
              <w:rPr>
                <w:sz w:val="20"/>
                <w:szCs w:val="20"/>
              </w:rPr>
              <w:t>Q_high (m^3 s^{-1})</w:t>
            </w:r>
          </w:p>
        </w:tc>
      </w:tr>
    </w:tbl>
    <w:p w14:paraId="363FD97D" w14:textId="77777777" w:rsidR="0069301E" w:rsidRDefault="0069301E" w:rsidP="00D62407">
      <w:pPr>
        <w:pStyle w:val="Heading2"/>
        <w:spacing w:line="276" w:lineRule="auto"/>
        <w:ind w:left="360" w:hanging="360"/>
        <w:rPr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3C000094" w14:textId="2BC03077" w:rsidR="00CB6BFF" w:rsidRPr="00CB6BFF" w:rsidRDefault="00CB6BFF" w:rsidP="00D62407">
      <w:pPr>
        <w:spacing w:line="276" w:lineRule="auto"/>
      </w:pPr>
      <w:r>
        <w:t>Data files before the final result will be in various different formats. Usually each company uses their own format and structure. During the processing of obtained measurements (“</w:t>
      </w:r>
      <w:r w:rsidRPr="00CB6BFF">
        <w:rPr>
          <w:b/>
          <w:bCs/>
        </w:rPr>
        <w:t>0</w:t>
      </w:r>
      <w:r w:rsidR="00466611">
        <w:rPr>
          <w:b/>
          <w:bCs/>
        </w:rPr>
        <w:t>8</w:t>
      </w:r>
      <w:r w:rsidRPr="00CB6BFF">
        <w:rPr>
          <w:b/>
          <w:bCs/>
        </w:rPr>
        <w:t xml:space="preserve"> – Post-processing</w:t>
      </w:r>
      <w:r>
        <w:t>”), the individual file formats and structures are introduced.</w:t>
      </w:r>
    </w:p>
    <w:sectPr w:rsidR="00CB6BFF" w:rsidRPr="00CB6BFF" w:rsidSect="00580F61">
      <w:headerReference w:type="default" r:id="rId7"/>
      <w:pgSz w:w="11906" w:h="16838"/>
      <w:pgMar w:top="1440" w:right="685" w:bottom="1440" w:left="1440" w:header="1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78403" w14:textId="77777777" w:rsidR="00AA2E27" w:rsidRDefault="00AA2E27" w:rsidP="00580F61">
      <w:pPr>
        <w:spacing w:after="0" w:line="240" w:lineRule="auto"/>
      </w:pPr>
      <w:r>
        <w:separator/>
      </w:r>
    </w:p>
  </w:endnote>
  <w:endnote w:type="continuationSeparator" w:id="0">
    <w:p w14:paraId="414528E1" w14:textId="77777777" w:rsidR="00AA2E27" w:rsidRDefault="00AA2E27" w:rsidP="00580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9F948" w14:textId="77777777" w:rsidR="00AA2E27" w:rsidRDefault="00AA2E27" w:rsidP="00580F61">
      <w:pPr>
        <w:spacing w:after="0" w:line="240" w:lineRule="auto"/>
      </w:pPr>
      <w:r>
        <w:separator/>
      </w:r>
    </w:p>
  </w:footnote>
  <w:footnote w:type="continuationSeparator" w:id="0">
    <w:p w14:paraId="10B28854" w14:textId="77777777" w:rsidR="00AA2E27" w:rsidRDefault="00AA2E27" w:rsidP="00580F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5B555" w14:textId="0BCD7389" w:rsidR="00580F61" w:rsidRDefault="00580F61" w:rsidP="00580F61">
    <w:pPr>
      <w:pStyle w:val="Header"/>
      <w:ind w:hanging="1276"/>
    </w:pPr>
    <w:r>
      <w:rPr>
        <w:noProof/>
      </w:rPr>
      <w:drawing>
        <wp:inline distT="0" distB="0" distL="0" distR="0" wp14:anchorId="07FE8AAB" wp14:editId="3774F16A">
          <wp:extent cx="1376126" cy="557890"/>
          <wp:effectExtent l="0" t="0" r="0" b="1270"/>
          <wp:docPr id="40556825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5568252" name="Picture 4055682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0539" cy="6772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124E6D8F" wp14:editId="49CF6CFE">
          <wp:extent cx="1481755" cy="489836"/>
          <wp:effectExtent l="0" t="0" r="4445" b="5715"/>
          <wp:docPr id="203180846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1808463" name="Picture 203180846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653" cy="534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80F61">
      <w:rPr>
        <w:noProof/>
      </w:rPr>
      <w:drawing>
        <wp:inline distT="0" distB="0" distL="0" distR="0" wp14:anchorId="5A00597A" wp14:editId="54CD2A6E">
          <wp:extent cx="824045" cy="494281"/>
          <wp:effectExtent l="0" t="0" r="0" b="0"/>
          <wp:docPr id="20562743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627433" name="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920943" cy="5524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fldChar w:fldCharType="begin"/>
    </w:r>
    <w:r>
      <w:instrText xml:space="preserve"> INCLUDEPICTURE "https://external-content.duckduckgo.com/iu/?u=https%3A%2F%2Fcommission.europa.eu%2Fprofiles%2Fcontrib%2Fewcms%2Fmodules%2Fewcms_seo%2Fassets%2Fimages%2Fec-socialmedia-fallback.png&amp;f=1&amp;nofb=1&amp;ipt=0770e13d42c7efd3a002e87c4ca178365888a898e14198af0c4850f340f1e3c7" \* MERGEFORMATINET </w:instrText>
    </w:r>
    <w:r>
      <w:fldChar w:fldCharType="separate"/>
    </w:r>
    <w:r>
      <w:rPr>
        <w:noProof/>
      </w:rPr>
      <w:drawing>
        <wp:inline distT="0" distB="0" distL="0" distR="0" wp14:anchorId="1D2F06BA" wp14:editId="09B000E4">
          <wp:extent cx="939793" cy="493635"/>
          <wp:effectExtent l="0" t="0" r="635" b="1905"/>
          <wp:docPr id="939038688" name="Picture 3" descr="Horizon Europe - European Commiss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orizon Europe - European Commission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6545" cy="5286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  <w:r>
      <w:fldChar w:fldCharType="begin"/>
    </w:r>
    <w:r>
      <w:instrText xml:space="preserve"> INCLUDEPICTURE "https://external-content.duckduckgo.com/iu/?u=https%3A%2F%2Feuroheartpath.eu%2Fwp-content%2Fthemes%2Fhello-elementor-child%2Fimages%2FSERI.jpg&amp;f=1&amp;nofb=1&amp;ipt=4d322b4f0e2ddf01321490966e6941c14c2c5425dcc2d4e6537561ef72829ed6" \* MERGEFORMATINET </w:instrText>
    </w:r>
    <w:r>
      <w:fldChar w:fldCharType="separate"/>
    </w:r>
    <w:r>
      <w:rPr>
        <w:noProof/>
      </w:rPr>
      <w:drawing>
        <wp:inline distT="0" distB="0" distL="0" distR="0" wp14:anchorId="182662DA" wp14:editId="42EDE5EB">
          <wp:extent cx="1684611" cy="427405"/>
          <wp:effectExtent l="0" t="0" r="5080" b="4445"/>
          <wp:docPr id="2073795995" name="Picture 4" descr="EuroHeartPat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uroHeartPath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5374" cy="452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  <w:r>
      <w:fldChar w:fldCharType="begin"/>
    </w:r>
    <w:r>
      <w:instrText xml:space="preserve"> INCLUDEPICTURE "https://external-content.duckduckgo.com/iu/?u=https%3A%2F%2Ftse1.mm.bing.net%2Fth%2Fid%2FOIP.lzZL6d9bGS-2M7ec8VxeFQHaFj%3Fpid%3DApi&amp;f=1&amp;ipt=7badd9521b6fb8d63fba723cd6705e0534332dc42a359c8f4d925a0322d2b7af&amp;ipo=images" \* MERGEFORMATINET </w:instrText>
    </w:r>
    <w:r>
      <w:fldChar w:fldCharType="separate"/>
    </w:r>
    <w:r>
      <w:rPr>
        <w:noProof/>
      </w:rPr>
      <w:drawing>
        <wp:inline distT="0" distB="0" distL="0" distR="0" wp14:anchorId="2946A0DD" wp14:editId="5E74B0B8">
          <wp:extent cx="664473" cy="497582"/>
          <wp:effectExtent l="0" t="0" r="0" b="0"/>
          <wp:docPr id="2097246070" name="Picture 5" descr="Free GEF Global Environment Facility Logo Vector Download | Logowi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Free GEF Global Environment Facility Logo Vector Download | Logowik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933" cy="533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270E4"/>
    <w:multiLevelType w:val="hybridMultilevel"/>
    <w:tmpl w:val="E98AD694"/>
    <w:lvl w:ilvl="0" w:tplc="BC708836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E7B2CAE"/>
    <w:multiLevelType w:val="multilevel"/>
    <w:tmpl w:val="0809001F"/>
    <w:styleLink w:val="CurrentList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A2C36FA"/>
    <w:multiLevelType w:val="hybridMultilevel"/>
    <w:tmpl w:val="9654C4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617749"/>
    <w:multiLevelType w:val="multilevel"/>
    <w:tmpl w:val="F668B482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730402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4BC4A60"/>
    <w:multiLevelType w:val="hybridMultilevel"/>
    <w:tmpl w:val="BD46C5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6D3D77"/>
    <w:multiLevelType w:val="multilevel"/>
    <w:tmpl w:val="DB5CDA1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567957523">
    <w:abstractNumId w:val="5"/>
  </w:num>
  <w:num w:numId="2" w16cid:durableId="213274867">
    <w:abstractNumId w:val="2"/>
  </w:num>
  <w:num w:numId="3" w16cid:durableId="60299082">
    <w:abstractNumId w:val="0"/>
  </w:num>
  <w:num w:numId="4" w16cid:durableId="1845900296">
    <w:abstractNumId w:val="3"/>
  </w:num>
  <w:num w:numId="5" w16cid:durableId="792476677">
    <w:abstractNumId w:val="4"/>
  </w:num>
  <w:num w:numId="6" w16cid:durableId="738211582">
    <w:abstractNumId w:val="6"/>
  </w:num>
  <w:num w:numId="7" w16cid:durableId="948465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F61"/>
    <w:rsid w:val="00060D19"/>
    <w:rsid w:val="000822AC"/>
    <w:rsid w:val="000B7BEC"/>
    <w:rsid w:val="001941C6"/>
    <w:rsid w:val="002A3390"/>
    <w:rsid w:val="003047FD"/>
    <w:rsid w:val="003E589B"/>
    <w:rsid w:val="00466611"/>
    <w:rsid w:val="00550475"/>
    <w:rsid w:val="00580F61"/>
    <w:rsid w:val="0069301E"/>
    <w:rsid w:val="00693DF7"/>
    <w:rsid w:val="00AA2E27"/>
    <w:rsid w:val="00CB6BFF"/>
    <w:rsid w:val="00D62407"/>
    <w:rsid w:val="00E12350"/>
    <w:rsid w:val="00ED165D"/>
    <w:rsid w:val="00F1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C63B1A"/>
  <w15:chartTrackingRefBased/>
  <w15:docId w15:val="{32F7004A-59D4-BA4E-9D40-287DDE5D0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01E"/>
  </w:style>
  <w:style w:type="paragraph" w:styleId="Heading1">
    <w:name w:val="heading 1"/>
    <w:basedOn w:val="Normal"/>
    <w:next w:val="Normal"/>
    <w:link w:val="Heading1Char"/>
    <w:uiPriority w:val="9"/>
    <w:qFormat/>
    <w:rsid w:val="00580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0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0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0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F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0F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0F61"/>
  </w:style>
  <w:style w:type="paragraph" w:styleId="Footer">
    <w:name w:val="footer"/>
    <w:basedOn w:val="Normal"/>
    <w:link w:val="FooterChar"/>
    <w:uiPriority w:val="99"/>
    <w:unhideWhenUsed/>
    <w:rsid w:val="00580F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0F61"/>
  </w:style>
  <w:style w:type="paragraph" w:customStyle="1" w:styleId="a">
    <w:name w:val="正文副本"/>
    <w:link w:val="a0"/>
    <w:qFormat/>
    <w:rsid w:val="0069301E"/>
    <w:pPr>
      <w:adjustRightInd w:val="0"/>
      <w:snapToGrid w:val="0"/>
      <w:spacing w:afterLines="50" w:after="50" w:line="360" w:lineRule="auto"/>
      <w:jc w:val="both"/>
    </w:pPr>
    <w:rPr>
      <w:rFonts w:ascii="Times New Roman" w:eastAsia="Times New Roman" w:hAnsi="Times New Roman" w:cs="Times New Roman"/>
      <w:kern w:val="0"/>
      <w:szCs w:val="20"/>
      <w:lang w:val="en-US" w:eastAsia="zh-CN"/>
      <w14:ligatures w14:val="none"/>
    </w:rPr>
  </w:style>
  <w:style w:type="character" w:customStyle="1" w:styleId="a0">
    <w:name w:val="正文副本 字符"/>
    <w:basedOn w:val="DefaultParagraphFont"/>
    <w:link w:val="a"/>
    <w:rsid w:val="0069301E"/>
    <w:rPr>
      <w:rFonts w:ascii="Times New Roman" w:eastAsia="Times New Roman" w:hAnsi="Times New Roman" w:cs="Times New Roman"/>
      <w:kern w:val="0"/>
      <w:szCs w:val="20"/>
      <w:lang w:val="en-US" w:eastAsia="zh-CN"/>
      <w14:ligatures w14:val="none"/>
    </w:rPr>
  </w:style>
  <w:style w:type="paragraph" w:customStyle="1" w:styleId="a1">
    <w:name w:val="表格题注"/>
    <w:link w:val="a2"/>
    <w:qFormat/>
    <w:rsid w:val="0069301E"/>
    <w:pPr>
      <w:adjustRightInd w:val="0"/>
      <w:snapToGrid w:val="0"/>
      <w:spacing w:after="0" w:line="240" w:lineRule="auto"/>
      <w:jc w:val="both"/>
    </w:pPr>
    <w:rPr>
      <w:rFonts w:ascii="Times New Roman" w:eastAsia="SimSun" w:hAnsi="Times New Roman" w:cs="Times New Roman"/>
      <w:bCs/>
      <w:kern w:val="44"/>
      <w:szCs w:val="44"/>
      <w:lang w:val="en-US"/>
      <w14:ligatures w14:val="none"/>
    </w:rPr>
  </w:style>
  <w:style w:type="character" w:customStyle="1" w:styleId="a2">
    <w:name w:val="表格题注 字符"/>
    <w:basedOn w:val="DefaultParagraphFont"/>
    <w:link w:val="a1"/>
    <w:rsid w:val="0069301E"/>
    <w:rPr>
      <w:rFonts w:ascii="Times New Roman" w:eastAsia="SimSun" w:hAnsi="Times New Roman" w:cs="Times New Roman"/>
      <w:bCs/>
      <w:kern w:val="44"/>
      <w:szCs w:val="4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69301E"/>
    <w:pPr>
      <w:spacing w:after="0" w:line="240" w:lineRule="auto"/>
    </w:pPr>
    <w:rPr>
      <w:rFonts w:asciiTheme="majorHAnsi" w:eastAsia="SimHei" w:hAnsiTheme="majorHAnsi" w:cstheme="majorBidi"/>
      <w:kern w:val="0"/>
      <w:sz w:val="20"/>
      <w:szCs w:val="20"/>
      <w:lang w:val="en-US"/>
      <w14:ligatures w14:val="none"/>
    </w:rPr>
  </w:style>
  <w:style w:type="numbering" w:customStyle="1" w:styleId="CurrentList1">
    <w:name w:val="Current List1"/>
    <w:uiPriority w:val="99"/>
    <w:rsid w:val="0069301E"/>
    <w:pPr>
      <w:numPr>
        <w:numId w:val="4"/>
      </w:numPr>
    </w:pPr>
  </w:style>
  <w:style w:type="numbering" w:customStyle="1" w:styleId="CurrentList2">
    <w:name w:val="Current List2"/>
    <w:uiPriority w:val="99"/>
    <w:rsid w:val="0069301E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780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POHL Eric</dc:creator>
  <cp:keywords/>
  <dc:description/>
  <cp:lastModifiedBy>POHL Eric</cp:lastModifiedBy>
  <cp:revision>8</cp:revision>
  <dcterms:created xsi:type="dcterms:W3CDTF">2026-04-01T08:19:00Z</dcterms:created>
  <dcterms:modified xsi:type="dcterms:W3CDTF">2026-04-06T16:05:00Z</dcterms:modified>
</cp:coreProperties>
</file>