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B7" w:rsidRDefault="008A3AA3">
      <w:pPr>
        <w:pStyle w:val="a4"/>
      </w:pPr>
      <w:bookmarkStart w:id="0" w:name="_GoBack"/>
      <w:bookmarkEnd w:id="0"/>
      <w:r>
        <w:t>Отчет по лабораторной работе №4</w:t>
      </w:r>
    </w:p>
    <w:p w:rsidR="009C02B7" w:rsidRDefault="008A3AA3">
      <w:pPr>
        <w:pStyle w:val="a5"/>
      </w:pPr>
      <w:r>
        <w:t>Дисциплина: операционные системы</w:t>
      </w:r>
    </w:p>
    <w:p w:rsidR="009C02B7" w:rsidRDefault="008A3AA3">
      <w:pPr>
        <w:pStyle w:val="Author"/>
      </w:pPr>
      <w:r>
        <w:t>Королев Федор Константинович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86574496"/>
        <w:docPartObj>
          <w:docPartGallery w:val="Table of Contents"/>
          <w:docPartUnique/>
        </w:docPartObj>
      </w:sdtPr>
      <w:sdtEndPr/>
      <w:sdtContent>
        <w:p w:rsidR="009C02B7" w:rsidRDefault="008A3AA3">
          <w:pPr>
            <w:pStyle w:val="ae"/>
          </w:pPr>
          <w:r>
            <w:t>Содержание</w:t>
          </w:r>
        </w:p>
        <w:p w:rsidR="00FE45FA" w:rsidRDefault="008A3AA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E45FA">
            <w:fldChar w:fldCharType="separate"/>
          </w:r>
          <w:hyperlink w:anchor="_Toc102152358" w:history="1">
            <w:r w:rsidR="00FE45FA" w:rsidRPr="000B5041">
              <w:rPr>
                <w:rStyle w:val="ad"/>
                <w:noProof/>
              </w:rPr>
              <w:t>Цель работы</w:t>
            </w:r>
            <w:r w:rsidR="00FE45FA">
              <w:rPr>
                <w:noProof/>
                <w:webHidden/>
              </w:rPr>
              <w:tab/>
            </w:r>
            <w:r w:rsidR="00FE45FA">
              <w:rPr>
                <w:noProof/>
                <w:webHidden/>
              </w:rPr>
              <w:fldChar w:fldCharType="begin"/>
            </w:r>
            <w:r w:rsidR="00FE45FA">
              <w:rPr>
                <w:noProof/>
                <w:webHidden/>
              </w:rPr>
              <w:instrText xml:space="preserve"> PAGEREF _Toc102152358 \h </w:instrText>
            </w:r>
            <w:r w:rsidR="00FE45FA">
              <w:rPr>
                <w:noProof/>
                <w:webHidden/>
              </w:rPr>
            </w:r>
            <w:r w:rsidR="00FE45FA">
              <w:rPr>
                <w:noProof/>
                <w:webHidden/>
              </w:rPr>
              <w:fldChar w:fldCharType="separate"/>
            </w:r>
            <w:r w:rsidR="00FE45FA">
              <w:rPr>
                <w:noProof/>
                <w:webHidden/>
              </w:rPr>
              <w:t>1</w:t>
            </w:r>
            <w:r w:rsidR="00FE45FA">
              <w:rPr>
                <w:noProof/>
                <w:webHidden/>
              </w:rPr>
              <w:fldChar w:fldCharType="end"/>
            </w:r>
          </w:hyperlink>
        </w:p>
        <w:p w:rsidR="00FE45FA" w:rsidRDefault="00FE45F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52359" w:history="1">
            <w:r w:rsidRPr="000B5041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FA" w:rsidRDefault="00FE45F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52360" w:history="1">
            <w:r w:rsidRPr="000B504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FA" w:rsidRDefault="00FE45F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52361" w:history="1">
            <w:r w:rsidRPr="000B504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B7" w:rsidRDefault="008A3AA3">
          <w:r>
            <w:fldChar w:fldCharType="end"/>
          </w:r>
        </w:p>
      </w:sdtContent>
    </w:sdt>
    <w:p w:rsidR="009C02B7" w:rsidRDefault="008A3AA3">
      <w:pPr>
        <w:pStyle w:val="1"/>
      </w:pPr>
      <w:bookmarkStart w:id="1" w:name="цель-работы"/>
      <w:bookmarkStart w:id="2" w:name="_Toc102152358"/>
      <w:r>
        <w:t>Цель работы</w:t>
      </w:r>
      <w:bookmarkEnd w:id="2"/>
    </w:p>
    <w:p w:rsidR="009C02B7" w:rsidRDefault="008A3AA3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</w:t>
      </w:r>
    </w:p>
    <w:p w:rsidR="009C02B7" w:rsidRDefault="008A3AA3">
      <w:pPr>
        <w:pStyle w:val="1"/>
      </w:pPr>
      <w:bookmarkStart w:id="3" w:name="ход-работы"/>
      <w:bookmarkStart w:id="4" w:name="_Toc102152359"/>
      <w:bookmarkEnd w:id="1"/>
      <w:r>
        <w:t>Ход работы</w:t>
      </w:r>
      <w:bookmarkEnd w:id="4"/>
    </w:p>
    <w:p w:rsidR="009C02B7" w:rsidRDefault="008A3AA3">
      <w:pPr>
        <w:pStyle w:val="FirstParagraph"/>
      </w:pPr>
      <w:r>
        <w:t>Будем пользоваться дистрибутивом fedora, установленным на Virtual Box(Рис. 1)</w:t>
      </w:r>
    </w:p>
    <w:p w:rsidR="009C02B7" w:rsidRDefault="008A3AA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3551684"/>
            <wp:effectExtent l="0" t="0" r="0" b="0"/>
            <wp:docPr id="22" name="Picture" descr="Рис. 1 Дистрибутив fed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eenshot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 Дистрибутив fedora</w:t>
      </w:r>
    </w:p>
    <w:p w:rsidR="009C02B7" w:rsidRDefault="008A3AA3">
      <w:pPr>
        <w:pStyle w:val="Compact"/>
        <w:numPr>
          <w:ilvl w:val="0"/>
          <w:numId w:val="2"/>
        </w:numPr>
      </w:pPr>
      <w:r>
        <w:t>Узнаем полный путь домашнего каталога(Рис. 2)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082373" cy="315045"/>
            <wp:effectExtent l="0" t="0" r="0" b="0"/>
            <wp:docPr id="25" name="Picture" descr="Рис. 2 Полный путь к домашнему каталог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shot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2 Полный путь к домашнему каталогу</w:t>
      </w:r>
    </w:p>
    <w:p w:rsidR="009C02B7" w:rsidRDefault="008A3AA3">
      <w:pPr>
        <w:pStyle w:val="a0"/>
      </w:pPr>
      <w:r>
        <w:t>2.1 Перейдем в каталог /tmp(Рис. 3)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228369" cy="307361"/>
            <wp:effectExtent l="0" t="0" r="0" b="0"/>
            <wp:docPr id="28" name="Picture" descr="Рис. 3 каталог /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creenshot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3 каталог /tmp</w:t>
      </w:r>
    </w:p>
    <w:p w:rsidR="009C02B7" w:rsidRDefault="008A3AA3">
      <w:pPr>
        <w:pStyle w:val="a0"/>
      </w:pPr>
      <w:r>
        <w:t>2.2</w:t>
      </w:r>
      <w:r>
        <w:t xml:space="preserve"> Выведем содержимое директории с различными опциями(Рис. 4 и Рис. 5)</w:t>
      </w:r>
    </w:p>
    <w:p w:rsidR="009C02B7" w:rsidRDefault="008A3AA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3259332"/>
            <wp:effectExtent l="0" t="0" r="0" b="0"/>
            <wp:docPr id="31" name="Picture" descr="Рис. 4 вывод содержимого при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creenshot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4 вывод содержимого при ls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3078588"/>
            <wp:effectExtent l="0" t="0" r="0" b="0"/>
            <wp:docPr id="34" name="Picture" descr="Рис. 5 вывод содержимого при ls -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creenshot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5 вывод содержимого при ls -all</w:t>
      </w:r>
    </w:p>
    <w:p w:rsidR="009C02B7" w:rsidRDefault="008A3AA3">
      <w:pPr>
        <w:pStyle w:val="a0"/>
      </w:pPr>
      <w:r>
        <w:t>Различие ls и ls -all в том, что при ls -all выводится вся информация о файле: права доступа, место, размер, время</w:t>
      </w:r>
      <w:r>
        <w:t xml:space="preserve"> и дата создания.</w:t>
      </w:r>
    </w:p>
    <w:p w:rsidR="009C02B7" w:rsidRDefault="008A3AA3">
      <w:pPr>
        <w:pStyle w:val="a0"/>
      </w:pPr>
      <w:r>
        <w:t>2.3 Посмотрим есть ли в каталоге /var/spool подкаталог cron(Рис. 6) - подкаталога нет.</w:t>
      </w:r>
    </w:p>
    <w:p w:rsidR="009C02B7" w:rsidRDefault="008A3AA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2581835" cy="729983"/>
            <wp:effectExtent l="0" t="0" r="0" b="0"/>
            <wp:docPr id="37" name="Picture" descr="Рис. 6 подкаталог cron не существу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hot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6 подкаталог cron не существует</w:t>
      </w:r>
    </w:p>
    <w:p w:rsidR="009C02B7" w:rsidRDefault="008A3AA3">
      <w:pPr>
        <w:pStyle w:val="a0"/>
      </w:pPr>
      <w:r>
        <w:t>2.4 Перейдем в домашний католог и с помощью команды ls -author посмотрим, кто является владельцем файлов и каталогов(Рис. 7)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4356847" cy="3058245"/>
            <wp:effectExtent l="0" t="0" r="0" b="0"/>
            <wp:docPr id="40" name="Picture" descr="Рис. 7 владельцы файлов и каталог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screenshot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7 владельцы файлов и каталогов</w:t>
      </w:r>
    </w:p>
    <w:p w:rsidR="009C02B7" w:rsidRDefault="008A3AA3">
      <w:pPr>
        <w:pStyle w:val="a0"/>
      </w:pPr>
      <w:r>
        <w:t>Владельцами файлов и каталогов являются root или сам пользователь</w:t>
      </w:r>
    </w:p>
    <w:p w:rsidR="009C02B7" w:rsidRDefault="008A3AA3">
      <w:pPr>
        <w:pStyle w:val="a0"/>
      </w:pPr>
      <w:r>
        <w:t>3.1, 3.2 В домашнем каталог</w:t>
      </w:r>
      <w:r>
        <w:t>е создадим новый каталог с именем newdir, в newdir создадим подкаталог morefun(Рис. 8)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3081297" cy="315045"/>
            <wp:effectExtent l="0" t="0" r="0" b="0"/>
            <wp:docPr id="43" name="Picture" descr="Рис. 8 создание каталога newdir и подкаталога morefun в нё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hot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8 создание каталога newdir и подкаталога morefun в нём</w:t>
      </w:r>
    </w:p>
    <w:p w:rsidR="009C02B7" w:rsidRDefault="008A3AA3">
      <w:pPr>
        <w:pStyle w:val="a0"/>
      </w:pPr>
      <w:r>
        <w:t>3.3 В домашнем каталоге одной командой создадим подкаталоги letters, memos, misk. Затем удалим их одной ком</w:t>
      </w:r>
      <w:r>
        <w:t>андой(Рис. 9)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839848"/>
            <wp:effectExtent l="0" t="0" r="0" b="0"/>
            <wp:docPr id="46" name="Picture" descr="Рис. 9 Создание и удаление каталогов одной команд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screenshot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9 Создание и удаление каталогов одной командой</w:t>
      </w:r>
    </w:p>
    <w:p w:rsidR="009C02B7" w:rsidRDefault="008A3AA3">
      <w:pPr>
        <w:pStyle w:val="a0"/>
      </w:pPr>
      <w:r>
        <w:lastRenderedPageBreak/>
        <w:t>3.4, 3.5 Попробуем удалить каталог newdir(Рис. 10). Попробуем удалить подкаталог morefun каталога newdir(Рис. 10)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3135085" cy="576302"/>
            <wp:effectExtent l="0" t="0" r="0" b="0"/>
            <wp:docPr id="49" name="Picture" descr="Рис. 10 попытка удалить каталог newdir и подкаталог morefu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screenshot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10 попытка удалить каталог newdir и подкаталог morefun</w:t>
      </w:r>
    </w:p>
    <w:p w:rsidR="009C02B7" w:rsidRDefault="008A3AA3">
      <w:pPr>
        <w:pStyle w:val="a0"/>
      </w:pPr>
      <w:r>
        <w:t>Каталоги не удаляются, так как это директории и для них нужна дополнительная опция -r: rm -r directory</w:t>
      </w:r>
    </w:p>
    <w:p w:rsidR="009C02B7" w:rsidRDefault="008A3AA3">
      <w:pPr>
        <w:pStyle w:val="Compact"/>
        <w:numPr>
          <w:ilvl w:val="0"/>
          <w:numId w:val="3"/>
        </w:numPr>
      </w:pPr>
      <w:r>
        <w:t>С помощью команды смотрим man ls: как посмотреть содержимое подкатологов с помощью команды ls(Рис. 11)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397418" cy="361149"/>
            <wp:effectExtent l="0" t="0" r="0" b="0"/>
            <wp:docPr id="52" name="Picture" descr="Рис. 11 man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screenshot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11 man ls</w:t>
      </w:r>
    </w:p>
    <w:p w:rsidR="009C02B7" w:rsidRDefault="008A3AA3">
      <w:pPr>
        <w:pStyle w:val="a0"/>
      </w:pPr>
      <w:r>
        <w:t>Определяем, что содержимое подкат</w:t>
      </w:r>
      <w:r>
        <w:t>алогов можно посмотреть с помощью опции –recursive(Рис. 12)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079146" cy="3742124"/>
            <wp:effectExtent l="0" t="0" r="0" b="0"/>
            <wp:docPr id="55" name="Picture" descr="Рис. 12 смотрим содержимое подкаталог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screenshot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7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12 смотрим содержимое подкаталогов</w:t>
      </w:r>
    </w:p>
    <w:p w:rsidR="009C02B7" w:rsidRDefault="008A3AA3">
      <w:pPr>
        <w:pStyle w:val="Compact"/>
        <w:numPr>
          <w:ilvl w:val="0"/>
          <w:numId w:val="4"/>
        </w:numPr>
      </w:pPr>
      <w:r>
        <w:t>С помощью команды man ls, находим как посмотреть содержимое каталога и его подкаталогов с подробным описанием и выведенное в порядке последнего изменения(</w:t>
      </w:r>
      <w:r>
        <w:t>Рис. 13)</w:t>
      </w:r>
    </w:p>
    <w:p w:rsidR="009C02B7" w:rsidRDefault="008A3AA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3542339" cy="699247"/>
            <wp:effectExtent l="0" t="0" r="0" b="0"/>
            <wp:docPr id="58" name="Picture" descr="Рис. 13 man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screenshot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13 man ls</w:t>
      </w:r>
    </w:p>
    <w:p w:rsidR="009C02B7" w:rsidRDefault="008A3AA3">
      <w:pPr>
        <w:pStyle w:val="SourceCode"/>
      </w:pP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--time</w:t>
      </w:r>
      <w:r>
        <w:rPr>
          <w:rStyle w:val="NormalTok"/>
        </w:rPr>
        <w:t xml:space="preserve"> atime </w:t>
      </w:r>
      <w:r>
        <w:rPr>
          <w:rStyle w:val="AttributeTok"/>
        </w:rPr>
        <w:t>--recursive</w:t>
      </w:r>
      <w:r>
        <w:rPr>
          <w:rStyle w:val="NormalTok"/>
        </w:rPr>
        <w:t xml:space="preserve"> </w:t>
      </w:r>
      <w:r>
        <w:rPr>
          <w:rStyle w:val="AttributeTok"/>
        </w:rPr>
        <w:t>-all</w:t>
      </w:r>
    </w:p>
    <w:p w:rsidR="009C02B7" w:rsidRDefault="008A3AA3">
      <w:pPr>
        <w:pStyle w:val="FirstParagraph"/>
      </w:pPr>
      <w:r>
        <w:t>Смотрим содержимое каталога и его подктаталогов с подробным описанием, отсортированное в порядке последнего изменения(Рис. 14), список не полный, т.к. очень большой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4963885" cy="3519287"/>
            <wp:effectExtent l="0" t="0" r="0" b="0"/>
            <wp:docPr id="61" name="Picture" descr="Рис. 14 содержимое каталога и его подкаталогов с подробным описанием, отсортированное в порядке последнего изме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screenshot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 xml:space="preserve">Рис. 14 содержимое каталога и </w:t>
      </w:r>
      <w:r>
        <w:t>его подкаталогов с подробным описанием, отсортированное в порядке последнего изменения</w:t>
      </w:r>
    </w:p>
    <w:p w:rsidR="009C02B7" w:rsidRDefault="008A3AA3">
      <w:pPr>
        <w:pStyle w:val="Compact"/>
        <w:numPr>
          <w:ilvl w:val="0"/>
          <w:numId w:val="5"/>
        </w:numPr>
      </w:pPr>
      <w:r>
        <w:t>cd(Рис. 15):</w:t>
      </w:r>
    </w:p>
    <w:p w:rsidR="009C02B7" w:rsidRDefault="008A3AA3">
      <w:pPr>
        <w:numPr>
          <w:ilvl w:val="0"/>
          <w:numId w:val="6"/>
        </w:numPr>
      </w:pPr>
      <w:r>
        <w:t>-p - позволяет следовать по символическим ссылкам перед тем, как будут обработаны все переходы “..”</w:t>
      </w:r>
    </w:p>
    <w:p w:rsidR="009C02B7" w:rsidRDefault="008A3AA3">
      <w:pPr>
        <w:numPr>
          <w:ilvl w:val="0"/>
          <w:numId w:val="6"/>
        </w:numPr>
      </w:pPr>
      <w:r>
        <w:t>-l - переходит по символическим ссылкам после того, как были обработаны переходы “..”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94339"/>
            <wp:effectExtent l="0" t="0" r="0" b="0"/>
            <wp:docPr id="64" name="Picture" descr="Рис. 15 опции 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screenshots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15 опции cd</w:t>
      </w:r>
    </w:p>
    <w:p w:rsidR="009C02B7" w:rsidRDefault="008A3AA3">
      <w:pPr>
        <w:pStyle w:val="a0"/>
      </w:pPr>
      <w:r>
        <w:t>pwd(Рис. 16):</w:t>
      </w:r>
    </w:p>
    <w:p w:rsidR="009C02B7" w:rsidRDefault="008A3AA3">
      <w:pPr>
        <w:numPr>
          <w:ilvl w:val="0"/>
          <w:numId w:val="7"/>
        </w:numPr>
      </w:pPr>
      <w:r>
        <w:lastRenderedPageBreak/>
        <w:t>-l - брать директорию из переменной окружения, даже если она содержит символические ссылки</w:t>
      </w:r>
    </w:p>
    <w:p w:rsidR="009C02B7" w:rsidRDefault="008A3AA3">
      <w:pPr>
        <w:numPr>
          <w:ilvl w:val="0"/>
          <w:numId w:val="7"/>
        </w:numPr>
      </w:pPr>
      <w:r>
        <w:t>-p - отбрасывать все символические ссылки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3895805" cy="745351"/>
            <wp:effectExtent l="0" t="0" r="0" b="0"/>
            <wp:docPr id="67" name="Picture" descr="Рис. 16 опции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screenshots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</w:t>
      </w:r>
      <w:r>
        <w:t>с. 16 опции pwd</w:t>
      </w:r>
    </w:p>
    <w:p w:rsidR="009C02B7" w:rsidRDefault="008A3AA3">
      <w:pPr>
        <w:pStyle w:val="a0"/>
      </w:pPr>
      <w:r>
        <w:t>mkdir(Рис. 17):</w:t>
      </w:r>
    </w:p>
    <w:p w:rsidR="009C02B7" w:rsidRDefault="008A3AA3">
      <w:pPr>
        <w:numPr>
          <w:ilvl w:val="0"/>
          <w:numId w:val="8"/>
        </w:numPr>
      </w:pPr>
      <w:r>
        <w:t>-m - назначить права доступа -rwx</w:t>
      </w:r>
    </w:p>
    <w:p w:rsidR="009C02B7" w:rsidRDefault="008A3AA3">
      <w:pPr>
        <w:numPr>
          <w:ilvl w:val="0"/>
          <w:numId w:val="8"/>
        </w:numPr>
      </w:pPr>
      <w:r>
        <w:t>-p - не показывать ошибки, а также игнорировать их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4126326" cy="852927"/>
            <wp:effectExtent l="0" t="0" r="0" b="0"/>
            <wp:docPr id="70" name="Picture" descr="Рис. 17 опции 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screenshots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17 опции mkdir</w:t>
      </w:r>
    </w:p>
    <w:p w:rsidR="009C02B7" w:rsidRDefault="008A3AA3">
      <w:pPr>
        <w:pStyle w:val="a0"/>
      </w:pPr>
      <w:r>
        <w:t>rmdir(Рис. 18):</w:t>
      </w:r>
    </w:p>
    <w:p w:rsidR="009C02B7" w:rsidRDefault="008A3AA3">
      <w:pPr>
        <w:numPr>
          <w:ilvl w:val="0"/>
          <w:numId w:val="9"/>
        </w:numPr>
      </w:pPr>
      <w:r>
        <w:t>-p - позволяет удалить папки через командную строку, а также её родительские каталоги</w:t>
      </w:r>
    </w:p>
    <w:p w:rsidR="009C02B7" w:rsidRDefault="008A3AA3">
      <w:pPr>
        <w:numPr>
          <w:ilvl w:val="0"/>
          <w:numId w:val="9"/>
        </w:numPr>
      </w:pPr>
      <w:r>
        <w:t>-v - выводит ди</w:t>
      </w:r>
      <w:r>
        <w:t>агностический текст для каждого обработанного диалога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672352"/>
            <wp:effectExtent l="0" t="0" r="0" b="0"/>
            <wp:docPr id="73" name="Picture" descr="Рис. 18 опции rm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screenshots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18 опции rmdir</w:t>
      </w:r>
    </w:p>
    <w:p w:rsidR="009C02B7" w:rsidRDefault="008A3AA3">
      <w:pPr>
        <w:pStyle w:val="a0"/>
      </w:pPr>
      <w:r>
        <w:t>rm(Рис. 19):</w:t>
      </w:r>
    </w:p>
    <w:p w:rsidR="009C02B7" w:rsidRDefault="008A3AA3">
      <w:pPr>
        <w:numPr>
          <w:ilvl w:val="0"/>
          <w:numId w:val="10"/>
        </w:numPr>
      </w:pPr>
      <w:r>
        <w:t>-r - рекурсивно удаляет каталоги и их содержимое</w:t>
      </w:r>
    </w:p>
    <w:p w:rsidR="009C02B7" w:rsidRDefault="008A3AA3">
      <w:pPr>
        <w:numPr>
          <w:ilvl w:val="0"/>
          <w:numId w:val="10"/>
        </w:numPr>
      </w:pPr>
      <w:r>
        <w:t>-d - удаляет пустой каталог</w:t>
      </w:r>
    </w:p>
    <w:p w:rsidR="009C02B7" w:rsidRDefault="008A3AA3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3657600" cy="745351"/>
            <wp:effectExtent l="0" t="0" r="0" b="0"/>
            <wp:docPr id="76" name="Picture" descr="Рис. 19 опции 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screenshots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19 опции rm</w:t>
      </w:r>
    </w:p>
    <w:p w:rsidR="009C02B7" w:rsidRDefault="008A3AA3">
      <w:pPr>
        <w:pStyle w:val="Compact"/>
        <w:numPr>
          <w:ilvl w:val="0"/>
          <w:numId w:val="11"/>
        </w:numPr>
      </w:pPr>
      <w:r>
        <w:t>С поощью команды history выведем список прошлых команд(Рис. 20)</w:t>
      </w:r>
    </w:p>
    <w:p w:rsidR="009C02B7" w:rsidRDefault="008A3AA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4164746" cy="6508376"/>
            <wp:effectExtent l="0" t="0" r="0" b="0"/>
            <wp:docPr id="79" name="Picture" descr="Рис. 20 список прошлых коман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screenshots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650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20 список прошлых команд</w:t>
      </w:r>
    </w:p>
    <w:p w:rsidR="009C02B7" w:rsidRDefault="008A3AA3">
      <w:pPr>
        <w:pStyle w:val="a0"/>
      </w:pPr>
      <w:r>
        <w:t>И исполним несколько команд(Рис. 21)</w:t>
      </w:r>
    </w:p>
    <w:p w:rsidR="009C02B7" w:rsidRDefault="008A3AA3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171354" cy="1283233"/>
            <wp:effectExtent l="0" t="0" r="0" b="0"/>
            <wp:docPr id="82" name="Picture" descr="Рис. 21 исполнение команд pwd, ls и rm newdir с помощью histo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screenshots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B7" w:rsidRDefault="008A3AA3">
      <w:pPr>
        <w:pStyle w:val="ImageCaption"/>
      </w:pPr>
      <w:r>
        <w:t>Рис. 21 исполнение команд pwd, ls и rm newdir с помощью history</w:t>
      </w:r>
    </w:p>
    <w:p w:rsidR="009C02B7" w:rsidRDefault="008A3AA3">
      <w:pPr>
        <w:pStyle w:val="1"/>
      </w:pPr>
      <w:bookmarkStart w:id="5" w:name="вывод"/>
      <w:bookmarkStart w:id="6" w:name="_Toc102152360"/>
      <w:bookmarkEnd w:id="3"/>
      <w:r>
        <w:t>Вывод</w:t>
      </w:r>
      <w:bookmarkEnd w:id="6"/>
    </w:p>
    <w:p w:rsidR="009C02B7" w:rsidRDefault="008A3AA3">
      <w:pPr>
        <w:pStyle w:val="FirstParagraph"/>
      </w:pPr>
      <w:r>
        <w:t>В ходе данной лабораторной работы я научился работать с начальными командами консоли Linux.</w:t>
      </w:r>
    </w:p>
    <w:p w:rsidR="009C02B7" w:rsidRDefault="008A3AA3">
      <w:pPr>
        <w:pStyle w:val="1"/>
      </w:pPr>
      <w:bookmarkStart w:id="7" w:name="контрольные-вопросы"/>
      <w:bookmarkStart w:id="8" w:name="_Toc102152361"/>
      <w:bookmarkEnd w:id="5"/>
      <w:r>
        <w:t>Контрольные вопросы</w:t>
      </w:r>
      <w:bookmarkEnd w:id="8"/>
    </w:p>
    <w:p w:rsidR="009C02B7" w:rsidRDefault="008A3AA3">
      <w:pPr>
        <w:pStyle w:val="FirstParagraph"/>
      </w:pPr>
      <w:r>
        <w:t>1). Компьютерный терминал — устройство ввода–вывода, основные функции которого заключаются в вводе и отображении данных. У компьютерного терминала есть преимущества перед графическим интерфейсом: — снижение начальных затрат на приобретение персональных ком</w:t>
      </w:r>
      <w:r>
        <w:t>пьютеров, поскольку требования к их конфигурации минимальны, а тонкие клиенты производятся без встроенных носителей информации. — унификация – все терминалы имеют одинаковый набор программного обеспечения. — простота первоначального внедрения – нет необход</w:t>
      </w:r>
      <w:r>
        <w:t>имости настраивать каждый персональный компьютер в отдельности, присутствует централизованное управление информационным процессом. — экономия времени системного администратора. Все тонкие клиенты абсолютно одинаковы, вероятность поломок сведена к минимуму,</w:t>
      </w:r>
      <w:r>
        <w:t xml:space="preserve"> а программное обеспечение установлено только на сервере. — масштабируемость. Созданный единожды образ системы для работы всей группы пользователей позволяет при минимальных затратах поддерживать легко масштабируемую сеть. Возможно быстрое создание любого </w:t>
      </w:r>
      <w:r>
        <w:t xml:space="preserve">количества новых рабочих мест. — безопасность и отказоустойчивость. Компьютерный терминал, загружаясь, получает операционную систему «от производителя», настройка которой осуществляется только отделом информационной поддержки. Все модификации операционной </w:t>
      </w:r>
      <w:r>
        <w:t>системы и прикладных программ никак не влияют ни на других пользователей, ни на образ, хранящийся на сервере. Вся пользовательская информация хранится на сервере и регулярно резервируется, что увеличивает отказоустойчивость. — защита от утечек информации –</w:t>
      </w:r>
      <w:r>
        <w:t xml:space="preserve"> нет локальных носителей – нет возможности делать копии документов на съемные носители информации.</w:t>
      </w:r>
    </w:p>
    <w:p w:rsidR="009C02B7" w:rsidRDefault="008A3AA3">
      <w:pPr>
        <w:pStyle w:val="a0"/>
      </w:pPr>
      <w:r>
        <w:t>2). Входное имя пользователя (Login) —название учётной записи пользователя. Входному имени пользователя ставится в соответствиевнутренний идентификатор польз</w:t>
      </w:r>
      <w:r>
        <w:t>ователя в системе (User ID,UID) — положительное целое число в диапазоне от 0 до65535, по которому в системе однозначно отслеживаются действия пользователя.</w:t>
      </w:r>
    </w:p>
    <w:p w:rsidR="009C02B7" w:rsidRDefault="008A3AA3">
      <w:pPr>
        <w:pStyle w:val="a0"/>
      </w:pPr>
      <w:r>
        <w:t>3). Учётные записи пользователей хранятся в файле/etc/passwd,который имеет следу-ющую структуру:logi</w:t>
      </w:r>
      <w:r>
        <w:t xml:space="preserve">n:password:UID:GID:GECOS:home:shell . Например,учётные записи </w:t>
      </w:r>
      <w:r>
        <w:lastRenderedPageBreak/>
        <w:t>пользователейrootиivanв файле/etc/passwdмогутбыть записаны следующим образом:root:x:0:0:root:/root:/bin/bashivan:x:1000:100::/home/ivan:/bin/bash .</w:t>
      </w:r>
    </w:p>
    <w:p w:rsidR="009C02B7" w:rsidRDefault="008A3AA3">
      <w:pPr>
        <w:pStyle w:val="a0"/>
      </w:pPr>
      <w:r>
        <w:t>4). Начиная с версии 4.6, настройки рабочей ср</w:t>
      </w:r>
      <w:r>
        <w:t>еды хранятсяв реестреx fconf.</w:t>
      </w:r>
    </w:p>
    <w:p w:rsidR="009C02B7" w:rsidRDefault="008A3AA3">
      <w:pPr>
        <w:pStyle w:val="a0"/>
      </w:pPr>
      <w:r>
        <w:t>5). В многопользовательской модели пользователи делятся напользователей с обычными правамии администраторов. Входному имени пользователя ставится в соответствие внутренний идентификатор пользователя в системе (User ID,UID) — п</w:t>
      </w:r>
      <w:r>
        <w:t>оложительное целое число в диапазоне от 0 до 65535, по которому в системе однозначно отслеживаются действия пользователя.</w:t>
      </w:r>
    </w:p>
    <w:p w:rsidR="009C02B7" w:rsidRDefault="008A3AA3">
      <w:pPr>
        <w:pStyle w:val="a0"/>
      </w:pPr>
      <w:r>
        <w:t>6). Полномочия пользователей с административными правами обычно не ограничены. В многопользовательской модели пользователи делятся нап</w:t>
      </w:r>
      <w:r>
        <w:t>ользователей с обычными правамии администраторов. Пользователь с обычными правами может производить действия с элементами операционной системы только в рамках выделенного ему пространства и ресурсов, не влияя на жизнеспособность самой операционной системыи</w:t>
      </w:r>
      <w:r>
        <w:t xml:space="preserve"> работу других пользователей.</w:t>
      </w:r>
    </w:p>
    <w:p w:rsidR="009C02B7" w:rsidRDefault="008A3AA3">
      <w:pPr>
        <w:pStyle w:val="a0"/>
      </w:pPr>
      <w:r>
        <w:t>7). Процедура регистрации в системе обязательна для Linux. Каждый пользователь операционный системы имеет определенные ограничения на возможные с его стороны действия: чтение, изменение, запуск файлов,а так же на ресурсы: прос</w:t>
      </w:r>
      <w:r>
        <w:t>транствона файловой системе, процессорное время для выполнение текущих задач (процессов).При этом действия одного пользователя не влияютна работу другого.Такая модель разграничения доступа к ресурсам операционной системы получила название многопользователь</w:t>
      </w:r>
      <w:r>
        <w:t>ской.</w:t>
      </w:r>
    </w:p>
    <w:p w:rsidR="009C02B7" w:rsidRDefault="008A3AA3">
      <w:pPr>
        <w:pStyle w:val="a0"/>
      </w:pPr>
      <w:r>
        <w:t>8). Учётная запись пользователя содержит: –входное имя пользователя (Login Name); –пароль (Password); –внутренний идентификатор пользователя (User ID); –идентификатор группы (Group ID); –анкетные данные пользователя (General Information); -домашний к</w:t>
      </w:r>
      <w:r>
        <w:t>аталог (Home Dir); –указатель на программную оболочку (Shell).</w:t>
      </w:r>
    </w:p>
    <w:p w:rsidR="009C02B7" w:rsidRDefault="008A3AA3">
      <w:pPr>
        <w:pStyle w:val="a0"/>
      </w:pPr>
      <w:r>
        <w:t xml:space="preserve">9). Входному имени пользователя ставится в соответствиевнутренний идентификатор пользователя в системе (User ID,UID) — положительное целое число в диапазоне от 0 до65535, по которому в системе </w:t>
      </w:r>
      <w:r>
        <w:t>однозначно отслеживаются действия пользователя. Пользователю можетбыть назначена определенная группа для доступа к некоторымресурсам, разграничения прав доступа к различным файлам и директориям. Каждаягруппа пользователей в операционной системе имеетсвой и</w:t>
      </w:r>
      <w:r>
        <w:t>дентификатор—Group ID(GID).</w:t>
      </w:r>
    </w:p>
    <w:p w:rsidR="009C02B7" w:rsidRDefault="008A3AA3">
      <w:pPr>
        <w:pStyle w:val="a0"/>
      </w:pPr>
      <w:r>
        <w:t>10). Анкетные данные пользователя (General Information или GECOS) являются необязательным параметром учётной записи и могут содержать реальное имя пользователя (фамилию,имя),адрес,телефон.</w:t>
      </w:r>
    </w:p>
    <w:p w:rsidR="009C02B7" w:rsidRDefault="008A3AA3">
      <w:pPr>
        <w:pStyle w:val="a0"/>
      </w:pPr>
      <w:r>
        <w:t>11). Для каждого пользователя организуе</w:t>
      </w:r>
      <w:r>
        <w:t>тся домашний каталог, где хранятся его данныеи настройки рабочей среды. В домашнем каталоге пользователя хранятся данные (файлы) пользователя,настройки рабочего стола и других приложений. Содержимое домашнего каталога обычно недоступно другим пользователям</w:t>
      </w:r>
      <w:r>
        <w:t xml:space="preserve"> с обычными правами и не влияет на работу и настройки рабочей среды других пользователей.</w:t>
      </w:r>
    </w:p>
    <w:p w:rsidR="009C02B7" w:rsidRDefault="008A3AA3">
      <w:pPr>
        <w:pStyle w:val="a0"/>
      </w:pPr>
      <w:r>
        <w:lastRenderedPageBreak/>
        <w:t>12). Мой домашний каталок: /afs/.dk.sci.pfu.edu.ru/home/t/b/tbkonovalova (узнаём с помощью команды pwd)</w:t>
      </w:r>
    </w:p>
    <w:p w:rsidR="009C02B7" w:rsidRDefault="008A3AA3">
      <w:pPr>
        <w:pStyle w:val="a0"/>
      </w:pPr>
      <w:r>
        <w:t>13). Администратор имеет возможность изменить содержимое домаш</w:t>
      </w:r>
      <w:r>
        <w:t>него каталогапользователя.</w:t>
      </w:r>
      <w:bookmarkEnd w:id="7"/>
    </w:p>
    <w:sectPr w:rsidR="009C02B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AA3" w:rsidRDefault="008A3AA3">
      <w:pPr>
        <w:spacing w:after="0"/>
      </w:pPr>
      <w:r>
        <w:separator/>
      </w:r>
    </w:p>
  </w:endnote>
  <w:endnote w:type="continuationSeparator" w:id="0">
    <w:p w:rsidR="008A3AA3" w:rsidRDefault="008A3A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AA3" w:rsidRDefault="008A3AA3">
      <w:r>
        <w:separator/>
      </w:r>
    </w:p>
  </w:footnote>
  <w:footnote w:type="continuationSeparator" w:id="0">
    <w:p w:rsidR="008A3AA3" w:rsidRDefault="008A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4B2C1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EAF0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22461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08DAF71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AB00A76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30824D8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EC749CF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02B7"/>
    <w:rsid w:val="008A3AA3"/>
    <w:rsid w:val="009C02B7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1A9ED-6394-42B7-B17D-61C08231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45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Королев Федор Константинович</dc:creator>
  <cp:keywords/>
  <cp:lastModifiedBy>Королев Федор</cp:lastModifiedBy>
  <cp:revision>3</cp:revision>
  <dcterms:created xsi:type="dcterms:W3CDTF">2022-04-29T16:18:00Z</dcterms:created>
  <dcterms:modified xsi:type="dcterms:W3CDTF">2022-04-29T16:19:00Z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