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局域网在线的</w:t>
      </w:r>
      <w:bookmarkStart w:id="0" w:name="_GoBack"/>
      <w:bookmarkEnd w:id="0"/>
      <w:r>
        <w:rPr>
          <w:rFonts w:hint="eastAsia"/>
          <w:lang w:val="en-US" w:eastAsia="zh-CN"/>
        </w:rPr>
        <w:t>麻将游戏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字牌（合计28张）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风牌：东、南、西、北，各4张，共16张。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箭牌：中、发、白，各4张，共12张。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花牌（合计8张）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春、夏、秋、冬，梅、兰、竹、菊，各一张，共8张。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注：这种牌很少种类的麻将会用到。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序数牌（合计108张）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万子牌：从一万至九万，各4张，共36张。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筒子牌：从一筒至九筒，各4张，共36张。也有的地方称为饼，从一饼到九饼。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索子牌：从一索至九索，各4张，共36张。也有的地方称为条，从一条到九条。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麻将应对的五种标准状态，是“吃”、“碰”、“杠”、“听”、“胡”。在正式比赛中，五种状态的官方语言都是汉语，包括国际比赛。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吃:上家打出牌，与下家的牌正好组成一副顺子，他就可以吃。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碰:其他人打出一张牌，自己手中有两张相同的牌正好组成一副刻子，他就可以碰。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:其他人打出一张牌，自己手中有三张相同的牌，即可杠牌，称为明杠，倒下这个杠，再到排尾抓一张牌，将手中不需要的一张牌打出。手中有三张相同的牌，又抓到一张相同的牌，称为暗杠，扣下，别人不知道是啥牌，再到排尾抓一张牌，将手中不需要的一张牌打出。“明杠”比“吃”优先，如果你要杠的牌刚好是出牌方下家要吃的牌，则吃牌失败，杠牌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听:当你将你手中的牌都凑成了有用的牌，只需再加上最后一张便可和牌，你就可以进入听牌的阶段，报听后不能吃、碰、杠，且只能打出本轮摸到的牌。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和:（读音：hú，ㄏㄨ）当最终牌型满足mAAA+nABC+DD（m、n可以为0），即可和牌（少数特殊牌型除外）。四位玩家谁先和牌谁为胜利，得分由底分乘上番数。具体视比赛详细规则而定。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连子：一万二万三万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刻子：一筒一筒一筒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将：一条一条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胡牌公式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N×连子 + M×刻子 + 1×将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N&gt;=0, M&gt;=0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鬼牌的定义就是能够变成任意牌的牌，也叫万能牌。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机器人胡牌算法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举个栗子，看看真实的人是怎么思考出牌的：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1万2万3万5条，打5条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1万2万3万1条1条6条，打6条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从上面的例子可以看出来，打牌的过程，其实就是打完之后的牌面，胡牌概率最高。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所以，算法变成了评估牌面积分的算法，越高说明牌越好，也说明这副牌可以胡的概率更高。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为了评价这副牌的积分，也就是胡牌的概率，我们可以给他再摸N张牌，看看胡牌情况。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参考如下示例，可以很直观得出牌面积分：1筒2筒3筒 &gt; 1筒2筒3筒2条3条 &gt; 1筒2筒3筒2条。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1筒2筒3筒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已经胡了，胡牌概率为1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1筒2筒3筒2条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只摸1张牌，那么只有当摸2条的时候，才会赢，胡牌概率为1/9*摸条的概率，有将。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1筒2筒3筒2条3条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只摸1张牌，那么只有当摸1条4条的时候，才会赢，胡牌概率为2/9*摸条的概率，无将。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有了评估方法后，我们只需要对每个花色的手牌，分配N张牌给他，然后计算胡牌概率，就可以知道牌面积分。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不过考虑到计算量太大，所以我们可使用查表法，提前计算好，方便快速查找。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出牌算法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遍历手上的非鬼牌，计算排除掉这张牌后的牌面积分最大值，这张牌就是要打的牌。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如果打出能听牌了，就取一个听牌最多的牌打出去。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开始游戏方式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1.点击寻找游戏随机匹配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2.建房间参与游戏，人数不够时自动添加机器人参与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1.世界聊天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2.添加好友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3.好友交互</w:t>
      </w:r>
    </w:p>
    <w:p>
      <w:pPr>
        <w:bidi w:val="0"/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4.对局交互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小道具及交流用语</w:t>
      </w:r>
      <w:r>
        <w:rPr>
          <w:rFonts w:hint="eastAsia"/>
          <w:lang w:val="en-US" w:eastAsia="zh-CN"/>
        </w:rPr>
        <w:br w:type="textWrapping"/>
      </w:r>
      <w:r>
        <w:rPr>
          <w:rStyle w:val="10"/>
          <w:rFonts w:hint="eastAsia"/>
          <w:lang w:val="en-US" w:eastAsia="zh-CN"/>
        </w:rPr>
        <w:t>游戏界面设计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1.游戏登录及注册界面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2.游戏缓冲界面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3.游戏大厅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4.对局界面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B5CD3"/>
    <w:rsid w:val="0BD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customStyle="1" w:styleId="10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2020-02-03T12:29:00Z</dcterms:created>
  <dc:creator>孤雁长天舞</dc:creator>
  <cp:lastModifiedBy>孤雁长天舞</cp:lastModifiedBy>
  <dcterms:modified xsi:type="dcterms:W3CDTF">2020-02-03T13:39:19Z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