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3F" w:rsidRPr="009D423F" w:rsidRDefault="009D423F" w:rsidP="009D423F">
      <w:pPr>
        <w:pStyle w:val="1"/>
        <w:jc w:val="center"/>
        <w:rPr>
          <w:rFonts w:hint="eastAsia"/>
          <w:sz w:val="21"/>
          <w:szCs w:val="21"/>
          <w:shd w:val="pct15" w:color="auto" w:fill="FFFFFF"/>
        </w:rPr>
      </w:pPr>
      <w:r w:rsidRPr="009D423F">
        <w:rPr>
          <w:rFonts w:hint="eastAsia"/>
          <w:sz w:val="21"/>
          <w:szCs w:val="21"/>
          <w:shd w:val="pct15" w:color="auto" w:fill="FFFFFF"/>
        </w:rPr>
        <w:t>QT</w:t>
      </w:r>
      <w:r w:rsidRPr="009D423F">
        <w:rPr>
          <w:rFonts w:hint="eastAsia"/>
          <w:sz w:val="21"/>
          <w:szCs w:val="21"/>
          <w:shd w:val="pct15" w:color="auto" w:fill="FFFFFF"/>
        </w:rPr>
        <w:t>实现</w:t>
      </w:r>
      <w:r w:rsidRPr="009D423F">
        <w:rPr>
          <w:rFonts w:hint="eastAsia"/>
          <w:sz w:val="21"/>
          <w:szCs w:val="21"/>
          <w:shd w:val="pct15" w:color="auto" w:fill="FFFFFF"/>
        </w:rPr>
        <w:t xml:space="preserve"> </w:t>
      </w:r>
      <w:r w:rsidRPr="009D423F">
        <w:rPr>
          <w:rFonts w:hint="eastAsia"/>
          <w:sz w:val="21"/>
          <w:szCs w:val="21"/>
          <w:shd w:val="pct15" w:color="auto" w:fill="FFFFFF"/>
        </w:rPr>
        <w:t>语音视频交互系统</w:t>
      </w:r>
    </w:p>
    <w:p w:rsidR="009D423F" w:rsidRPr="009D423F" w:rsidRDefault="009D423F" w:rsidP="009D423F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F4F4F"/>
          <w:sz w:val="21"/>
          <w:szCs w:val="21"/>
        </w:rPr>
        <w:t>1 使用 Qt Quick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Qt 目前有两种创建用户界面的方式：</w:t>
      </w:r>
    </w:p>
    <w:p w:rsidR="009D423F" w:rsidRPr="009D423F" w:rsidRDefault="009D423F" w:rsidP="009D423F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szCs w:val="21"/>
        </w:rPr>
      </w:pPr>
      <w:r w:rsidRPr="009D423F">
        <w:rPr>
          <w:rFonts w:ascii="微软雅黑" w:eastAsia="微软雅黑" w:hAnsi="微软雅黑" w:hint="eastAsia"/>
          <w:szCs w:val="21"/>
        </w:rPr>
        <w:t>Qt Widgets</w:t>
      </w:r>
    </w:p>
    <w:p w:rsidR="009D423F" w:rsidRPr="009D423F" w:rsidRDefault="009D423F" w:rsidP="009D423F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hint="eastAsia"/>
          <w:szCs w:val="21"/>
        </w:rPr>
      </w:pPr>
      <w:r w:rsidRPr="009D423F">
        <w:rPr>
          <w:rFonts w:ascii="微软雅黑" w:eastAsia="微软雅黑" w:hAnsi="微软雅黑" w:hint="eastAsia"/>
          <w:szCs w:val="21"/>
        </w:rPr>
        <w:t>Qt Quick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其中 Qt Widgets 是传统的桌面界面库，而 Qt Quick 是新一代的高级用户界面技术，可以轻松的用于移动端、嵌入式设备等界面开发。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 xml:space="preserve">目前 Qt Widgets 已经基本处于维护阶段，已经非常稳定且成熟。而 Qt Quick </w:t>
      </w: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是未来发展的主要方向，其开发更加简捷方便，用户体验更加好</w:t>
      </w:r>
    </w:p>
    <w:p w:rsidR="009D423F" w:rsidRPr="009D423F" w:rsidRDefault="009D423F" w:rsidP="009D423F">
      <w:pPr>
        <w:pStyle w:val="a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Qt Quick基本介绍</w:t>
      </w:r>
    </w:p>
    <w:p w:rsidR="009D423F" w:rsidRPr="009D423F" w:rsidRDefault="009D423F" w:rsidP="009D423F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9D423F">
        <w:rPr>
          <w:rFonts w:ascii="Helvetica" w:hAnsi="Helvetica" w:cs="Helvetica"/>
          <w:color w:val="000000"/>
          <w:sz w:val="21"/>
          <w:szCs w:val="21"/>
        </w:rPr>
        <w:t>众所周知，</w:t>
      </w:r>
      <w:r w:rsidRPr="009D423F">
        <w:rPr>
          <w:rFonts w:ascii="Helvetica" w:hAnsi="Helvetica" w:cs="Helvetica"/>
          <w:color w:val="000000"/>
          <w:sz w:val="21"/>
          <w:szCs w:val="21"/>
        </w:rPr>
        <w:t xml:space="preserve">Qt </w:t>
      </w:r>
      <w:r w:rsidRPr="009D423F">
        <w:rPr>
          <w:rFonts w:ascii="Helvetica" w:hAnsi="Helvetica" w:cs="Helvetica"/>
          <w:color w:val="000000"/>
          <w:sz w:val="21"/>
          <w:szCs w:val="21"/>
        </w:rPr>
        <w:t>为跨平台而生，而</w:t>
      </w:r>
      <w:r w:rsidRPr="009D423F">
        <w:rPr>
          <w:rFonts w:ascii="Helvetica" w:hAnsi="Helvetica" w:cs="Helvetica"/>
          <w:color w:val="000000"/>
          <w:sz w:val="21"/>
          <w:szCs w:val="21"/>
        </w:rPr>
        <w:t xml:space="preserve"> QML/Qt Quick </w:t>
      </w:r>
      <w:r w:rsidRPr="009D423F">
        <w:rPr>
          <w:rFonts w:ascii="Helvetica" w:hAnsi="Helvetica" w:cs="Helvetica"/>
          <w:color w:val="000000"/>
          <w:sz w:val="21"/>
          <w:szCs w:val="21"/>
        </w:rPr>
        <w:t>作为</w:t>
      </w:r>
      <w:r w:rsidRPr="009D423F">
        <w:rPr>
          <w:rFonts w:ascii="Helvetica" w:hAnsi="Helvetica" w:cs="Helvetica"/>
          <w:color w:val="000000"/>
          <w:sz w:val="21"/>
          <w:szCs w:val="21"/>
        </w:rPr>
        <w:t xml:space="preserve"> Qt </w:t>
      </w:r>
      <w:r w:rsidRPr="009D423F">
        <w:rPr>
          <w:rFonts w:ascii="Helvetica" w:hAnsi="Helvetica" w:cs="Helvetica"/>
          <w:color w:val="000000"/>
          <w:sz w:val="21"/>
          <w:szCs w:val="21"/>
        </w:rPr>
        <w:t>新生力量，完完全全继承了</w:t>
      </w:r>
      <w:r w:rsidRPr="009D423F">
        <w:rPr>
          <w:rFonts w:ascii="Helvetica" w:hAnsi="Helvetica" w:cs="Helvetica"/>
          <w:color w:val="000000"/>
          <w:sz w:val="21"/>
          <w:szCs w:val="21"/>
        </w:rPr>
        <w:t xml:space="preserve"> Qt </w:t>
      </w:r>
      <w:r w:rsidRPr="009D423F">
        <w:rPr>
          <w:rFonts w:ascii="Helvetica" w:hAnsi="Helvetica" w:cs="Helvetica"/>
          <w:color w:val="000000"/>
          <w:sz w:val="21"/>
          <w:szCs w:val="21"/>
        </w:rPr>
        <w:t>包罗万象的特点，它的诞生为</w:t>
      </w:r>
      <w:r w:rsidRPr="009D423F">
        <w:rPr>
          <w:rFonts w:ascii="Helvetica" w:hAnsi="Helvetica" w:cs="Helvetica"/>
          <w:color w:val="000000"/>
          <w:sz w:val="21"/>
          <w:szCs w:val="21"/>
        </w:rPr>
        <w:t xml:space="preserve"> Qt </w:t>
      </w:r>
      <w:r w:rsidRPr="009D423F">
        <w:rPr>
          <w:rFonts w:ascii="Helvetica" w:hAnsi="Helvetica" w:cs="Helvetica"/>
          <w:color w:val="000000"/>
          <w:sz w:val="21"/>
          <w:szCs w:val="21"/>
        </w:rPr>
        <w:t>进军移动领域迈出了历史性的一步。</w:t>
      </w:r>
    </w:p>
    <w:p w:rsidR="009D423F" w:rsidRPr="009D423F" w:rsidRDefault="009D423F" w:rsidP="009D4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9D423F">
        <w:rPr>
          <w:rFonts w:ascii="Helvetica" w:eastAsia="宋体" w:hAnsi="Helvetica" w:cs="Helvetica"/>
          <w:color w:val="000000"/>
          <w:kern w:val="0"/>
          <w:szCs w:val="21"/>
        </w:rPr>
        <w:t>随着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 xml:space="preserve"> Qt 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>的不断迭代，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 xml:space="preserve">QML/Qt Quick 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>也可用于开发传统的桌面程序，而且效率越来越高，这样以来，便可以用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 xml:space="preserve"> QML/Qt Quick 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>做任何你想做的事情。</w:t>
      </w:r>
    </w:p>
    <w:p w:rsidR="009D423F" w:rsidRPr="009D423F" w:rsidRDefault="009D423F" w:rsidP="009D423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9D423F">
        <w:rPr>
          <w:rFonts w:ascii="Helvetica" w:eastAsia="宋体" w:hAnsi="Helvetica" w:cs="Helvetica"/>
          <w:color w:val="000000"/>
          <w:kern w:val="0"/>
          <w:szCs w:val="21"/>
        </w:rPr>
        <w:t xml:space="preserve">QML/QtQuick 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>作为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 xml:space="preserve"> Qt </w:t>
      </w:r>
      <w:r w:rsidRPr="009D423F">
        <w:rPr>
          <w:rFonts w:ascii="Helvetica" w:eastAsia="宋体" w:hAnsi="Helvetica" w:cs="Helvetica"/>
          <w:color w:val="000000"/>
          <w:kern w:val="0"/>
          <w:szCs w:val="21"/>
        </w:rPr>
        <w:t>的绝对核心，特别是对于界面要求较高的开发者来说，其作用更为重要。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noProof/>
          <w:sz w:val="21"/>
          <w:szCs w:val="21"/>
        </w:rPr>
        <w:drawing>
          <wp:inline distT="0" distB="0" distL="0" distR="0" wp14:anchorId="40FCFA0B" wp14:editId="44114B3E">
            <wp:extent cx="5274310" cy="193391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F" w:rsidRPr="009D423F" w:rsidRDefault="009D423F" w:rsidP="009D423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lastRenderedPageBreak/>
        <w:t>2 设计交互界面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有 2 个主要 UI 界面：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登录频道界面；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视频通话界面；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以及 3 个辅助 UI 界面：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欢迎界面；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视频参数设置界面；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设备设置界面；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UI 之间的交互逻辑，已经用对应红色线框标记出来。</w:t>
      </w:r>
    </w:p>
    <w:p w:rsidR="009D423F" w:rsidRPr="009D423F" w:rsidRDefault="009D423F" w:rsidP="009D423F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3 导入资源</w:t>
      </w:r>
    </w:p>
    <w:p w:rsidR="009D423F" w:rsidRPr="009D423F" w:rsidRDefault="009D423F" w:rsidP="009D423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0" w:name="t4"/>
      <w:bookmarkEnd w:id="0"/>
      <w:r w:rsidRPr="009D423F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3.1 导入 images 资源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我们先将准备好的图标等资源，导入到项目中。</w:t>
      </w:r>
    </w:p>
    <w:p w:rsidR="009D423F" w:rsidRPr="009D423F" w:rsidRDefault="009D423F" w:rsidP="009D423F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将 images 文件夹拷贝到工程目录中；</w:t>
      </w:r>
    </w:p>
    <w:p w:rsidR="009D423F" w:rsidRPr="009D423F" w:rsidRDefault="009D423F" w:rsidP="009D423F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在 Qt Creator 的项目视图中，右键点击 Resources/qml.qrc 文件；</w:t>
      </w:r>
    </w:p>
    <w:p w:rsidR="009D423F" w:rsidRPr="009D423F" w:rsidRDefault="009D423F" w:rsidP="009D423F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选择添加现有路径；</w:t>
      </w:r>
    </w:p>
    <w:p w:rsidR="009D423F" w:rsidRPr="009D423F" w:rsidRDefault="009D423F" w:rsidP="009D423F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选择 images 文件夹；</w:t>
      </w:r>
    </w:p>
    <w:p w:rsidR="009D423F" w:rsidRPr="009D423F" w:rsidRDefault="009D423F" w:rsidP="009D423F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images 文件夹下的所有资源，会自动添加到 qml.qrc 文件中；</w:t>
      </w:r>
    </w:p>
    <w:p w:rsidR="009D423F" w:rsidRPr="009D423F" w:rsidRDefault="009D423F" w:rsidP="009D423F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3</w:t>
      </w:r>
      <w:r w:rsidRPr="009D423F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.2 导入 controls 资源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lastRenderedPageBreak/>
        <w:t>在 Qt Quick 中使用按钮等控件时，有两种方式：</w:t>
      </w:r>
    </w:p>
    <w:p w:rsidR="009D423F" w:rsidRPr="009D423F" w:rsidRDefault="009D423F" w:rsidP="009D423F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使用 Qt Quick 定义的控件；优点是不用自己开发，可以快速集成使用。</w:t>
      </w:r>
    </w:p>
    <w:p w:rsidR="009D423F" w:rsidRPr="009D423F" w:rsidRDefault="009D423F" w:rsidP="009D423F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使用用户自定义控件；优点是样式可以自己定义，且可以定义更多官方不提供的控件。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我们这里使用事先准备的一些控件，所以先按照步骤导入到项目中。</w:t>
      </w:r>
    </w:p>
    <w:p w:rsidR="009D423F" w:rsidRPr="009D423F" w:rsidRDefault="009D423F" w:rsidP="009D423F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将 controls 文件夹拷贝到工程目录中；</w:t>
      </w:r>
    </w:p>
    <w:p w:rsidR="009D423F" w:rsidRPr="009D423F" w:rsidRDefault="009D423F" w:rsidP="009D423F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在 Qt Creator 的项目视图中，右键点击 Resources/qml.qrc 文件；</w:t>
      </w:r>
    </w:p>
    <w:p w:rsidR="009D423F" w:rsidRPr="009D423F" w:rsidRDefault="009D423F" w:rsidP="009D423F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选择添加现有路径；</w:t>
      </w:r>
    </w:p>
    <w:p w:rsidR="009D423F" w:rsidRPr="009D423F" w:rsidRDefault="009D423F" w:rsidP="009D423F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选择 controls 文件夹；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firstLine="24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 xml:space="preserve"> </w:t>
      </w:r>
      <w:r w:rsidRPr="009D423F">
        <w:rPr>
          <w:rFonts w:ascii="微软雅黑" w:eastAsia="微软雅黑" w:hAnsi="微软雅黑" w:cs="宋体" w:hint="eastAsia"/>
          <w:kern w:val="0"/>
          <w:szCs w:val="21"/>
        </w:rPr>
        <w:t>controls 文件夹下的所有控件，会自动添加到 qml.qrc 文件中；</w:t>
      </w:r>
    </w:p>
    <w:p w:rsidR="009D423F" w:rsidRPr="009D423F" w:rsidRDefault="009D423F" w:rsidP="009D423F">
      <w:pPr>
        <w:pStyle w:val="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4F4F4F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F4F4F"/>
          <w:sz w:val="21"/>
          <w:szCs w:val="21"/>
        </w:rPr>
        <w:t>4.3 导入</w:t>
      </w:r>
      <w:r w:rsidRPr="009D423F">
        <w:rPr>
          <w:rFonts w:ascii="微软雅黑" w:eastAsia="微软雅黑" w:hAnsi="微软雅黑" w:hint="eastAsia"/>
          <w:sz w:val="21"/>
          <w:szCs w:val="21"/>
        </w:rPr>
        <w:t> </w:t>
      </w:r>
      <w:hyperlink r:id="rId7" w:history="1">
        <w:r w:rsidRPr="009D423F">
          <w:rPr>
            <w:rStyle w:val="a6"/>
            <w:rFonts w:ascii="微软雅黑" w:eastAsia="微软雅黑" w:hAnsi="微软雅黑" w:hint="eastAsia"/>
            <w:color w:val="auto"/>
            <w:sz w:val="21"/>
            <w:szCs w:val="21"/>
            <w:u w:val="none"/>
          </w:rPr>
          <w:t>Agora.io</w:t>
        </w:r>
      </w:hyperlink>
      <w:r w:rsidRPr="009D423F">
        <w:rPr>
          <w:rFonts w:ascii="微软雅黑" w:eastAsia="微软雅黑" w:hAnsi="微软雅黑" w:hint="eastAsia"/>
          <w:color w:val="4F4F4F"/>
          <w:sz w:val="21"/>
          <w:szCs w:val="21"/>
        </w:rPr>
        <w:t> 音视频通话 SDK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使用音视频通话功能，需要导入 </w:t>
      </w:r>
      <w:hyperlink r:id="rId8" w:history="1">
        <w:r w:rsidRPr="009D423F">
          <w:rPr>
            <w:rStyle w:val="a6"/>
            <w:rFonts w:ascii="微软雅黑" w:eastAsia="微软雅黑" w:hAnsi="微软雅黑" w:hint="eastAsia"/>
            <w:color w:val="auto"/>
            <w:sz w:val="21"/>
            <w:szCs w:val="21"/>
            <w:u w:val="none"/>
          </w:rPr>
          <w:t>Agora.io</w:t>
        </w:r>
      </w:hyperlink>
      <w:r w:rsidRPr="009D423F">
        <w:rPr>
          <w:rFonts w:ascii="微软雅黑" w:eastAsia="微软雅黑" w:hAnsi="微软雅黑" w:hint="eastAsia"/>
          <w:sz w:val="21"/>
          <w:szCs w:val="21"/>
        </w:rPr>
        <w:t> 对应的 SDK，可以注册 </w:t>
      </w:r>
      <w:hyperlink r:id="rId9" w:history="1">
        <w:r w:rsidRPr="009D423F">
          <w:rPr>
            <w:rStyle w:val="a6"/>
            <w:rFonts w:ascii="微软雅黑" w:eastAsia="微软雅黑" w:hAnsi="微软雅黑" w:hint="eastAsia"/>
            <w:color w:val="auto"/>
            <w:sz w:val="21"/>
            <w:szCs w:val="21"/>
            <w:u w:val="none"/>
          </w:rPr>
          <w:t>Agora.io</w:t>
        </w:r>
      </w:hyperlink>
      <w:r w:rsidRPr="009D423F">
        <w:rPr>
          <w:rFonts w:ascii="微软雅黑" w:eastAsia="微软雅黑" w:hAnsi="微软雅黑" w:hint="eastAsia"/>
          <w:sz w:val="21"/>
          <w:szCs w:val="21"/>
        </w:rPr>
        <w:t> 的开发者账号，并从 </w:t>
      </w:r>
      <w:hyperlink r:id="rId10" w:history="1">
        <w:r w:rsidRPr="009D423F">
          <w:rPr>
            <w:rStyle w:val="a6"/>
            <w:rFonts w:ascii="微软雅黑" w:eastAsia="微软雅黑" w:hAnsi="微软雅黑" w:hint="eastAsia"/>
            <w:color w:val="auto"/>
            <w:sz w:val="21"/>
            <w:szCs w:val="21"/>
            <w:u w:val="none"/>
          </w:rPr>
          <w:t>SDK 下载地址</w:t>
        </w:r>
      </w:hyperlink>
      <w:r w:rsidRPr="009D423F">
        <w:rPr>
          <w:rFonts w:ascii="微软雅黑" w:eastAsia="微软雅黑" w:hAnsi="微软雅黑" w:hint="eastAsia"/>
          <w:sz w:val="21"/>
          <w:szCs w:val="21"/>
        </w:rPr>
        <w:t>中获取对应平台的 SDK。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下载后将对应的头文件拷贝到项目的 include 文件夹中，静态库拷贝到项目中的 lib 文件夹中，动态库则拷贝到项目中的 dll 文件夹中。</w:t>
      </w:r>
    </w:p>
    <w:p w:rsidR="009D423F" w:rsidRPr="009D423F" w:rsidRDefault="009D423F" w:rsidP="009D423F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9D423F">
        <w:rPr>
          <w:rFonts w:ascii="微软雅黑" w:eastAsia="微软雅黑" w:hAnsi="微软雅黑" w:hint="eastAsia"/>
          <w:color w:val="4D4D4D"/>
          <w:sz w:val="21"/>
          <w:szCs w:val="21"/>
        </w:rPr>
        <w:t>需要借助第三方工具包实现</w:t>
      </w:r>
    </w:p>
    <w:p w:rsidR="009D423F" w:rsidRPr="009D423F" w:rsidRDefault="009D423F" w:rsidP="009D423F">
      <w:pPr>
        <w:widowControl/>
        <w:shd w:val="clear" w:color="auto" w:fill="FFFFFF"/>
        <w:spacing w:before="120"/>
        <w:ind w:firstLine="24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noProof/>
          <w:szCs w:val="21"/>
        </w:rPr>
        <w:lastRenderedPageBreak/>
        <w:drawing>
          <wp:inline distT="0" distB="0" distL="0" distR="0" wp14:anchorId="66805BCB" wp14:editId="654E6584">
            <wp:extent cx="3797117" cy="27511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995" cy="27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3F" w:rsidRPr="009D423F" w:rsidRDefault="009D423F" w:rsidP="009D423F">
      <w:pPr>
        <w:widowControl/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Cs w:val="21"/>
        </w:rPr>
      </w:pP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设计完成 UI 后，对应的按钮所触发的业务逻辑需要对应添加。在创建 QtQuick UI File 的时候，例如说创建 Splash UI 时，默认会创建两个 qml 文件：</w:t>
      </w:r>
    </w:p>
    <w:p w:rsidR="009D423F" w:rsidRPr="009D423F" w:rsidRDefault="009D423F" w:rsidP="009D423F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SplashForm.ui.qml：UI 的声明描述；</w:t>
      </w:r>
    </w:p>
    <w:p w:rsidR="009D423F" w:rsidRPr="009D423F" w:rsidRDefault="009D423F" w:rsidP="009D423F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kern w:val="0"/>
          <w:szCs w:val="21"/>
        </w:rPr>
        <w:t>Splash.qml：UI 对应事件的响应和部分 UI 业务逻辑；</w:t>
      </w:r>
    </w:p>
    <w:p w:rsidR="009D423F" w:rsidRPr="009D423F" w:rsidRDefault="009D423F" w:rsidP="009D423F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9D423F">
        <w:rPr>
          <w:rFonts w:ascii="微软雅黑" w:eastAsia="微软雅黑" w:hAnsi="微软雅黑" w:cs="宋体" w:hint="eastAsia"/>
          <w:color w:val="4D4D4D"/>
          <w:kern w:val="0"/>
          <w:szCs w:val="21"/>
        </w:rPr>
        <w:t>所以，例如说 Button 的点击事件、鼠标事件等，都通过对应控件的 id 进行关联处理。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rFonts w:hint="eastAsia"/>
          <w:szCs w:val="21"/>
        </w:rPr>
        <w:t>之后通过基本</w:t>
      </w:r>
      <w:r w:rsidRPr="009D423F">
        <w:rPr>
          <w:rFonts w:hint="eastAsia"/>
          <w:szCs w:val="21"/>
        </w:rPr>
        <w:t xml:space="preserve"> UI </w:t>
      </w:r>
      <w:r w:rsidRPr="009D423F">
        <w:rPr>
          <w:rFonts w:hint="eastAsia"/>
          <w:szCs w:val="21"/>
        </w:rPr>
        <w:t>业务逻辑完成后，一般需要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与</w:t>
      </w:r>
      <w:r w:rsidRPr="009D423F">
        <w:rPr>
          <w:rFonts w:hint="eastAsia"/>
          <w:szCs w:val="21"/>
        </w:rPr>
        <w:t xml:space="preserve"> C++ </w:t>
      </w:r>
      <w:r w:rsidRPr="009D423F">
        <w:rPr>
          <w:rFonts w:hint="eastAsia"/>
          <w:szCs w:val="21"/>
        </w:rPr>
        <w:t>之间的逻辑交互。例如按下进入频道的</w:t>
      </w:r>
      <w:r w:rsidRPr="009D423F">
        <w:rPr>
          <w:rFonts w:hint="eastAsia"/>
          <w:szCs w:val="21"/>
        </w:rPr>
        <w:t xml:space="preserve"> Join </w:t>
      </w:r>
      <w:r w:rsidRPr="009D423F">
        <w:rPr>
          <w:rFonts w:hint="eastAsia"/>
          <w:szCs w:val="21"/>
        </w:rPr>
        <w:t>按钮后，我们需要在</w:t>
      </w:r>
      <w:r w:rsidRPr="009D423F">
        <w:rPr>
          <w:rFonts w:hint="eastAsia"/>
          <w:szCs w:val="21"/>
        </w:rPr>
        <w:t xml:space="preserve"> C++ </w:t>
      </w:r>
      <w:r w:rsidRPr="009D423F">
        <w:rPr>
          <w:rFonts w:hint="eastAsia"/>
          <w:szCs w:val="21"/>
        </w:rPr>
        <w:t>中调用</w:t>
      </w:r>
      <w:r w:rsidRPr="009D423F">
        <w:rPr>
          <w:rFonts w:hint="eastAsia"/>
          <w:szCs w:val="21"/>
        </w:rPr>
        <w:t xml:space="preserve"> Agora </w:t>
      </w:r>
      <w:r w:rsidRPr="009D423F">
        <w:rPr>
          <w:rFonts w:hint="eastAsia"/>
          <w:szCs w:val="21"/>
        </w:rPr>
        <w:t>的音视频相关逻辑，来进入频道进行通话。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在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中使用</w:t>
      </w:r>
      <w:r w:rsidRPr="009D423F">
        <w:rPr>
          <w:rFonts w:hint="eastAsia"/>
          <w:szCs w:val="21"/>
        </w:rPr>
        <w:t xml:space="preserve"> C++ </w:t>
      </w:r>
      <w:r w:rsidRPr="009D423F">
        <w:rPr>
          <w:rFonts w:hint="eastAsia"/>
          <w:szCs w:val="21"/>
        </w:rPr>
        <w:t>的类和对象，一般有两种方式：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在</w:t>
      </w:r>
      <w:r w:rsidRPr="009D423F">
        <w:rPr>
          <w:rFonts w:hint="eastAsia"/>
          <w:szCs w:val="21"/>
        </w:rPr>
        <w:t xml:space="preserve"> C++ </w:t>
      </w:r>
      <w:r w:rsidRPr="009D423F">
        <w:rPr>
          <w:rFonts w:hint="eastAsia"/>
          <w:szCs w:val="21"/>
        </w:rPr>
        <w:t>中定义一个</w:t>
      </w:r>
      <w:r w:rsidRPr="009D423F">
        <w:rPr>
          <w:rFonts w:hint="eastAsia"/>
          <w:szCs w:val="21"/>
        </w:rPr>
        <w:t xml:space="preserve"> QObject </w:t>
      </w:r>
      <w:r w:rsidRPr="009D423F">
        <w:rPr>
          <w:rFonts w:hint="eastAsia"/>
          <w:szCs w:val="21"/>
        </w:rPr>
        <w:t>的子类，注册到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中，在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中创建该类的对象；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在</w:t>
      </w:r>
      <w:r w:rsidRPr="009D423F">
        <w:rPr>
          <w:rFonts w:hint="eastAsia"/>
          <w:szCs w:val="21"/>
        </w:rPr>
        <w:t xml:space="preserve"> C++ </w:t>
      </w:r>
      <w:r w:rsidRPr="009D423F">
        <w:rPr>
          <w:rFonts w:hint="eastAsia"/>
          <w:szCs w:val="21"/>
        </w:rPr>
        <w:t>中创建对象，并将该对象设置为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的上下文属性，在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中使用该属性；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这里使用第二种方式，定义</w:t>
      </w:r>
      <w:r w:rsidRPr="009D423F">
        <w:rPr>
          <w:rFonts w:hint="eastAsia"/>
          <w:szCs w:val="21"/>
        </w:rPr>
        <w:t> </w:t>
      </w:r>
      <w:r w:rsidRPr="009D423F">
        <w:rPr>
          <w:szCs w:val="21"/>
        </w:rPr>
        <w:t>MainWindow</w:t>
      </w:r>
      <w:r w:rsidRPr="009D423F">
        <w:rPr>
          <w:rFonts w:hint="eastAsia"/>
          <w:szCs w:val="21"/>
        </w:rPr>
        <w:t> </w:t>
      </w:r>
      <w:r w:rsidRPr="009D423F">
        <w:rPr>
          <w:rFonts w:hint="eastAsia"/>
          <w:szCs w:val="21"/>
        </w:rPr>
        <w:t>类，用来作为核心窗体加载</w:t>
      </w:r>
      <w:r w:rsidRPr="009D423F">
        <w:rPr>
          <w:rFonts w:hint="eastAsia"/>
          <w:szCs w:val="21"/>
        </w:rPr>
        <w:t xml:space="preserve"> main.qml</w:t>
      </w:r>
      <w:r w:rsidRPr="009D423F">
        <w:rPr>
          <w:rFonts w:hint="eastAsia"/>
          <w:szCs w:val="21"/>
        </w:rPr>
        <w:t>，并在其构造函数中将本身设置为</w:t>
      </w:r>
      <w:r w:rsidRPr="009D423F">
        <w:rPr>
          <w:rFonts w:hint="eastAsia"/>
          <w:szCs w:val="21"/>
        </w:rPr>
        <w:t xml:space="preserve"> QML </w:t>
      </w:r>
      <w:r w:rsidRPr="009D423F">
        <w:rPr>
          <w:rFonts w:hint="eastAsia"/>
          <w:szCs w:val="21"/>
        </w:rPr>
        <w:t>的上下文属性：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setWindowFlags(Qt::Window | Qt::FramelessWindowHint);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resize(600, 600);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​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m_contentView = new QQuickWidget(this);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m_contentView-&gt;rootContext()-&gt;setContextProperty("containerWindow", this);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m_contentView-&gt;setResizeMode(QQuickWidget::SizeRootObjectToView);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m_contentView-&gt;setSource(QUrl("qrc:///main.qml"));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​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lastRenderedPageBreak/>
        <w:t>QVBoxLayout *layout = new QVBoxLayout;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layout-&gt;setContentsMargins(0, 0, 0, 0);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layout-&gt;setSpacing(0);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layout-&gt;addWidget(m_contentView);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​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szCs w:val="21"/>
        </w:rPr>
        <w:t>setLayout(layout);</w:t>
      </w:r>
    </w:p>
    <w:p w:rsidR="009D423F" w:rsidRPr="009D423F" w:rsidRDefault="009D423F" w:rsidP="009D423F">
      <w:pPr>
        <w:rPr>
          <w:rFonts w:hint="eastAsia"/>
          <w:szCs w:val="21"/>
        </w:rPr>
      </w:pPr>
      <w:bookmarkStart w:id="1" w:name="t11"/>
      <w:bookmarkEnd w:id="1"/>
      <w:r w:rsidRPr="009D423F">
        <w:rPr>
          <w:rFonts w:hint="eastAsia"/>
          <w:szCs w:val="21"/>
        </w:rPr>
        <w:t xml:space="preserve">6 </w:t>
      </w:r>
      <w:r w:rsidRPr="009D423F">
        <w:rPr>
          <w:rFonts w:hint="eastAsia"/>
          <w:szCs w:val="21"/>
        </w:rPr>
        <w:t>视频渲染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 xml:space="preserve">Agora SDK </w:t>
      </w:r>
      <w:r w:rsidRPr="009D423F">
        <w:rPr>
          <w:rFonts w:hint="eastAsia"/>
          <w:szCs w:val="21"/>
        </w:rPr>
        <w:t>提供接口，使得用户可以自己定义渲染方式。</w:t>
      </w:r>
    </w:p>
    <w:p w:rsidR="009D423F" w:rsidRPr="009D423F" w:rsidRDefault="009D423F" w:rsidP="009D423F">
      <w:pPr>
        <w:rPr>
          <w:szCs w:val="21"/>
        </w:rPr>
      </w:pPr>
      <w:r w:rsidRPr="009D423F">
        <w:rPr>
          <w:rFonts w:hint="eastAsia"/>
          <w:szCs w:val="21"/>
        </w:rPr>
        <w:t>具体描绘部分，在</w:t>
      </w:r>
      <w:r w:rsidRPr="009D423F">
        <w:rPr>
          <w:rFonts w:hint="eastAsia"/>
          <w:szCs w:val="21"/>
        </w:rPr>
        <w:t> </w:t>
      </w:r>
      <w:r w:rsidRPr="009D423F">
        <w:rPr>
          <w:szCs w:val="21"/>
        </w:rPr>
        <w:t>updateTextures</w:t>
      </w:r>
      <w:r w:rsidRPr="009D423F">
        <w:rPr>
          <w:rFonts w:hint="eastAsia"/>
          <w:szCs w:val="21"/>
        </w:rPr>
        <w:t> </w:t>
      </w:r>
      <w:r w:rsidRPr="009D423F">
        <w:rPr>
          <w:rFonts w:hint="eastAsia"/>
          <w:szCs w:val="21"/>
        </w:rPr>
        <w:t>中实现如下：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这样就可以将</w:t>
      </w:r>
      <w:r w:rsidRPr="009D423F">
        <w:rPr>
          <w:rFonts w:hint="eastAsia"/>
          <w:szCs w:val="21"/>
        </w:rPr>
        <w:t xml:space="preserve"> Agora SDK </w:t>
      </w:r>
      <w:r w:rsidRPr="009D423F">
        <w:rPr>
          <w:rFonts w:hint="eastAsia"/>
          <w:szCs w:val="21"/>
        </w:rPr>
        <w:t>回调中的</w:t>
      </w:r>
      <w:r w:rsidRPr="009D423F">
        <w:rPr>
          <w:rFonts w:hint="eastAsia"/>
          <w:szCs w:val="21"/>
        </w:rPr>
        <w:t xml:space="preserve"> Frame</w:t>
      </w:r>
      <w:r w:rsidRPr="009D423F">
        <w:rPr>
          <w:rFonts w:hint="eastAsia"/>
          <w:szCs w:val="21"/>
        </w:rPr>
        <w:t>，绘制在具体的</w:t>
      </w:r>
      <w:r w:rsidRPr="009D423F">
        <w:rPr>
          <w:rFonts w:hint="eastAsia"/>
          <w:szCs w:val="21"/>
        </w:rPr>
        <w:t xml:space="preserve"> Widget </w:t>
      </w:r>
      <w:r w:rsidRPr="009D423F">
        <w:rPr>
          <w:rFonts w:hint="eastAsia"/>
          <w:szCs w:val="21"/>
        </w:rPr>
        <w:t>上了。</w:t>
      </w:r>
    </w:p>
    <w:p w:rsidR="009D423F" w:rsidRPr="009D423F" w:rsidRDefault="009D423F" w:rsidP="009D423F">
      <w:pPr>
        <w:rPr>
          <w:rFonts w:hint="eastAsia"/>
          <w:szCs w:val="21"/>
        </w:rPr>
      </w:pPr>
      <w:bookmarkStart w:id="2" w:name="t12"/>
      <w:bookmarkEnd w:id="2"/>
      <w:r w:rsidRPr="009D423F">
        <w:rPr>
          <w:rFonts w:hint="eastAsia"/>
          <w:szCs w:val="21"/>
        </w:rPr>
        <w:t xml:space="preserve">7 </w:t>
      </w:r>
      <w:r w:rsidRPr="009D423F">
        <w:rPr>
          <w:rFonts w:hint="eastAsia"/>
          <w:szCs w:val="21"/>
        </w:rPr>
        <w:t>核心业务逻辑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>我们需要简单封装</w:t>
      </w:r>
      <w:r w:rsidRPr="009D423F">
        <w:rPr>
          <w:rFonts w:hint="eastAsia"/>
          <w:szCs w:val="21"/>
        </w:rPr>
        <w:t xml:space="preserve"> Agora SDK </w:t>
      </w:r>
      <w:r w:rsidRPr="009D423F">
        <w:rPr>
          <w:rFonts w:hint="eastAsia"/>
          <w:szCs w:val="21"/>
        </w:rPr>
        <w:t>的相关逻辑，以提供音视频通话的功能。</w:t>
      </w:r>
    </w:p>
    <w:p w:rsidR="009D423F" w:rsidRPr="009D423F" w:rsidRDefault="009D423F" w:rsidP="009D423F">
      <w:pPr>
        <w:rPr>
          <w:rFonts w:hint="eastAsia"/>
          <w:szCs w:val="21"/>
        </w:rPr>
      </w:pPr>
      <w:bookmarkStart w:id="3" w:name="t13"/>
      <w:bookmarkEnd w:id="3"/>
      <w:r w:rsidRPr="009D423F">
        <w:rPr>
          <w:rFonts w:hint="eastAsia"/>
          <w:szCs w:val="21"/>
        </w:rPr>
        <w:t xml:space="preserve">7.1 </w:t>
      </w:r>
      <w:r w:rsidRPr="009D423F">
        <w:rPr>
          <w:rFonts w:hint="eastAsia"/>
          <w:szCs w:val="21"/>
        </w:rPr>
        <w:t>回调事件</w:t>
      </w:r>
    </w:p>
    <w:p w:rsidR="009D423F" w:rsidRPr="009D423F" w:rsidRDefault="009D423F" w:rsidP="009D423F">
      <w:pPr>
        <w:rPr>
          <w:rFonts w:hint="eastAsia"/>
          <w:szCs w:val="21"/>
        </w:rPr>
      </w:pPr>
      <w:r w:rsidRPr="009D423F">
        <w:rPr>
          <w:rFonts w:hint="eastAsia"/>
          <w:szCs w:val="21"/>
        </w:rPr>
        <w:t xml:space="preserve">Agora SDK </w:t>
      </w:r>
      <w:r w:rsidRPr="009D423F">
        <w:rPr>
          <w:rFonts w:hint="eastAsia"/>
          <w:szCs w:val="21"/>
        </w:rPr>
        <w:t>会提供很多事件的回调信息，例如远端用户加入频道、远端用户退出频道等，我们需要继承</w:t>
      </w:r>
      <w:r w:rsidRPr="009D423F">
        <w:rPr>
          <w:rFonts w:hint="eastAsia"/>
          <w:szCs w:val="21"/>
        </w:rPr>
        <w:t> </w:t>
      </w:r>
      <w:r w:rsidRPr="009D423F">
        <w:rPr>
          <w:szCs w:val="21"/>
        </w:rPr>
        <w:t>agora::rtc::IRtcEngineEventHandler</w:t>
      </w:r>
      <w:r w:rsidRPr="009D423F">
        <w:rPr>
          <w:rFonts w:hint="eastAsia"/>
          <w:szCs w:val="21"/>
        </w:rPr>
        <w:t> </w:t>
      </w:r>
      <w:r w:rsidRPr="009D423F">
        <w:rPr>
          <w:rFonts w:hint="eastAsia"/>
          <w:szCs w:val="21"/>
        </w:rPr>
        <w:t>事件回调类，并重写部分需要的函数，来进行事件的响应。</w:t>
      </w:r>
    </w:p>
    <w:p w:rsidR="002C1EFA" w:rsidRPr="009D423F" w:rsidRDefault="009D423F">
      <w:pPr>
        <w:rPr>
          <w:szCs w:val="21"/>
        </w:rPr>
      </w:pPr>
      <w:r w:rsidRPr="009D423F">
        <w:rPr>
          <w:rFonts w:hint="eastAsia"/>
          <w:szCs w:val="21"/>
        </w:rPr>
        <w:t>这里我们将事件从</w:t>
      </w:r>
      <w:r w:rsidRPr="009D423F">
        <w:rPr>
          <w:rFonts w:hint="eastAsia"/>
          <w:szCs w:val="21"/>
        </w:rPr>
        <w:t> </w:t>
      </w:r>
      <w:r w:rsidRPr="009D423F">
        <w:rPr>
          <w:szCs w:val="21"/>
        </w:rPr>
        <w:t>AgoraRtcEngine</w:t>
      </w:r>
      <w:r w:rsidRPr="009D423F">
        <w:rPr>
          <w:rFonts w:hint="eastAsia"/>
          <w:szCs w:val="21"/>
        </w:rPr>
        <w:t> </w:t>
      </w:r>
      <w:r w:rsidRPr="009D423F">
        <w:rPr>
          <w:rFonts w:hint="eastAsia"/>
          <w:szCs w:val="21"/>
        </w:rPr>
        <w:t>的信号函数发出，并在</w:t>
      </w:r>
      <w:r w:rsidRPr="009D423F">
        <w:rPr>
          <w:rFonts w:hint="eastAsia"/>
          <w:szCs w:val="21"/>
        </w:rPr>
        <w:t xml:space="preserve"> UI </w:t>
      </w:r>
      <w:r w:rsidRPr="009D423F">
        <w:rPr>
          <w:rFonts w:hint="eastAsia"/>
          <w:szCs w:val="21"/>
        </w:rPr>
        <w:t>中进行响应，不做复杂的处理逻辑。</w:t>
      </w:r>
      <w:bookmarkStart w:id="4" w:name="t14"/>
      <w:bookmarkStart w:id="5" w:name="t15"/>
      <w:bookmarkStart w:id="6" w:name="_GoBack"/>
      <w:bookmarkEnd w:id="4"/>
      <w:bookmarkEnd w:id="5"/>
      <w:bookmarkEnd w:id="6"/>
    </w:p>
    <w:sectPr w:rsidR="002C1EFA" w:rsidRPr="009D4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F89"/>
    <w:multiLevelType w:val="multilevel"/>
    <w:tmpl w:val="2F74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37B30"/>
    <w:multiLevelType w:val="multilevel"/>
    <w:tmpl w:val="6DF8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B25329"/>
    <w:multiLevelType w:val="multilevel"/>
    <w:tmpl w:val="0374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A20137"/>
    <w:multiLevelType w:val="multilevel"/>
    <w:tmpl w:val="9386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4D631E"/>
    <w:multiLevelType w:val="multilevel"/>
    <w:tmpl w:val="93BC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3496A"/>
    <w:multiLevelType w:val="multilevel"/>
    <w:tmpl w:val="4E2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817483"/>
    <w:multiLevelType w:val="multilevel"/>
    <w:tmpl w:val="2AE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041D2F"/>
    <w:multiLevelType w:val="multilevel"/>
    <w:tmpl w:val="87B4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C527B"/>
    <w:multiLevelType w:val="multilevel"/>
    <w:tmpl w:val="DF46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033D96"/>
    <w:multiLevelType w:val="multilevel"/>
    <w:tmpl w:val="A99E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E9274B"/>
    <w:multiLevelType w:val="multilevel"/>
    <w:tmpl w:val="2CD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830B2B"/>
    <w:multiLevelType w:val="multilevel"/>
    <w:tmpl w:val="37F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3446DE"/>
    <w:multiLevelType w:val="multilevel"/>
    <w:tmpl w:val="C636A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8B5011"/>
    <w:multiLevelType w:val="multilevel"/>
    <w:tmpl w:val="C190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0E211F"/>
    <w:multiLevelType w:val="multilevel"/>
    <w:tmpl w:val="AA7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DC0D0E"/>
    <w:multiLevelType w:val="multilevel"/>
    <w:tmpl w:val="26D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60A64"/>
    <w:multiLevelType w:val="multilevel"/>
    <w:tmpl w:val="7BF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4C20F7"/>
    <w:multiLevelType w:val="multilevel"/>
    <w:tmpl w:val="91E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1D38C1"/>
    <w:multiLevelType w:val="multilevel"/>
    <w:tmpl w:val="ECE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6A7A79"/>
    <w:multiLevelType w:val="multilevel"/>
    <w:tmpl w:val="6946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A54D4E"/>
    <w:multiLevelType w:val="multilevel"/>
    <w:tmpl w:val="EA36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C47D1D"/>
    <w:multiLevelType w:val="multilevel"/>
    <w:tmpl w:val="043CC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2D7E94"/>
    <w:multiLevelType w:val="multilevel"/>
    <w:tmpl w:val="B62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233DE9"/>
    <w:multiLevelType w:val="multilevel"/>
    <w:tmpl w:val="A93E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2"/>
  </w:num>
  <w:num w:numId="4">
    <w:abstractNumId w:val="7"/>
  </w:num>
  <w:num w:numId="5">
    <w:abstractNumId w:val="6"/>
  </w:num>
  <w:num w:numId="6">
    <w:abstractNumId w:val="21"/>
  </w:num>
  <w:num w:numId="7">
    <w:abstractNumId w:val="16"/>
  </w:num>
  <w:num w:numId="8">
    <w:abstractNumId w:val="19"/>
  </w:num>
  <w:num w:numId="9">
    <w:abstractNumId w:val="20"/>
  </w:num>
  <w:num w:numId="10">
    <w:abstractNumId w:val="23"/>
  </w:num>
  <w:num w:numId="11">
    <w:abstractNumId w:val="22"/>
  </w:num>
  <w:num w:numId="12">
    <w:abstractNumId w:val="3"/>
  </w:num>
  <w:num w:numId="13">
    <w:abstractNumId w:val="9"/>
  </w:num>
  <w:num w:numId="14">
    <w:abstractNumId w:val="18"/>
  </w:num>
  <w:num w:numId="15">
    <w:abstractNumId w:val="11"/>
  </w:num>
  <w:num w:numId="16">
    <w:abstractNumId w:val="5"/>
  </w:num>
  <w:num w:numId="17">
    <w:abstractNumId w:val="17"/>
  </w:num>
  <w:num w:numId="18">
    <w:abstractNumId w:val="4"/>
  </w:num>
  <w:num w:numId="19">
    <w:abstractNumId w:val="8"/>
  </w:num>
  <w:num w:numId="20">
    <w:abstractNumId w:val="0"/>
  </w:num>
  <w:num w:numId="21">
    <w:abstractNumId w:val="10"/>
  </w:num>
  <w:num w:numId="22">
    <w:abstractNumId w:val="1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79"/>
    <w:rsid w:val="002C1EFA"/>
    <w:rsid w:val="005D2879"/>
    <w:rsid w:val="009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D42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2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2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2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D4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423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D42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423F"/>
    <w:rPr>
      <w:sz w:val="18"/>
      <w:szCs w:val="18"/>
    </w:rPr>
  </w:style>
  <w:style w:type="paragraph" w:styleId="a5">
    <w:name w:val="List Paragraph"/>
    <w:basedOn w:val="a"/>
    <w:uiPriority w:val="34"/>
    <w:qFormat/>
    <w:rsid w:val="009D423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423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42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423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4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D42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42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42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42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D42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423F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D423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423F"/>
    <w:rPr>
      <w:sz w:val="18"/>
      <w:szCs w:val="18"/>
    </w:rPr>
  </w:style>
  <w:style w:type="paragraph" w:styleId="a5">
    <w:name w:val="List Paragraph"/>
    <w:basedOn w:val="a"/>
    <w:uiPriority w:val="34"/>
    <w:qFormat/>
    <w:rsid w:val="009D423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423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42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42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423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4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ora.io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gora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docs.agora.io/cn/Agora%20Platform/downloa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ora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2020-02-02T12:12:00Z</dcterms:created>
  <dcterms:modified xsi:type="dcterms:W3CDTF">2020-02-02T12:29:00Z</dcterms:modified>
</cp:coreProperties>
</file>