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8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bookmarkStart w:id="7" w:name="_GoBack"/>
          <w:bookmarkEnd w:id="7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6"/>
              <w:szCs w:val="36"/>
            </w:rPr>
          </w:pPr>
          <w:r>
            <w:rPr>
              <w:rFonts w:hint="eastAsia" w:ascii="黑体" w:hAnsi="黑体" w:eastAsia="黑体" w:cs="黑体"/>
              <w:sz w:val="36"/>
              <w:szCs w:val="36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instrText xml:space="preserve"> HYPERLINK \l _Toc31586 </w:instrTex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kern w:val="2"/>
              <w:sz w:val="24"/>
              <w:szCs w:val="24"/>
              <w:lang w:val="en-US" w:eastAsia="zh-CN" w:bidi="ar-SA"/>
            </w:rPr>
            <w:t>第1章 绪论</w: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instrText xml:space="preserve"> PAGEREF _Toc31586 </w:instrTex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HYPERLINK \l _Toc23601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kern w:val="2"/>
              <w:sz w:val="24"/>
              <w:szCs w:val="24"/>
              <w:lang w:val="en-US" w:eastAsia="zh-CN" w:bidi="ar-SA"/>
            </w:rPr>
            <w:t>1.1开发背景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_Toc23601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HYPERLINK \l _Toc29823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kern w:val="2"/>
              <w:sz w:val="24"/>
              <w:szCs w:val="24"/>
              <w:lang w:val="en-US" w:eastAsia="zh-CN" w:bidi="ar-SA"/>
            </w:rPr>
            <w:t>1.2开发环境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_Toc29823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</w:rPr>
          </w:pP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instrText xml:space="preserve"> HYPERLINK \l _Toc20816 </w:instrTex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kern w:val="2"/>
              <w:sz w:val="24"/>
              <w:szCs w:val="24"/>
              <w:lang w:val="en-US" w:eastAsia="zh-CN" w:bidi="ar-SA"/>
            </w:rPr>
            <w:t>第2章 需求分析与概要设计</w: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instrText xml:space="preserve"> PAGEREF _Toc20816 </w:instrTex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HYPERLINK \l _Toc2016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kern w:val="2"/>
              <w:sz w:val="24"/>
              <w:szCs w:val="24"/>
              <w:lang w:val="en-US" w:eastAsia="zh-CN" w:bidi="ar-SA"/>
            </w:rPr>
            <w:t>2.1需求分析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_Toc2016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HYPERLINK \l _Toc664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kern w:val="2"/>
              <w:sz w:val="24"/>
              <w:szCs w:val="24"/>
              <w:lang w:val="en-US" w:eastAsia="zh-CN" w:bidi="ar-SA"/>
            </w:rPr>
            <w:t>2.2功能模块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_Toc664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</w:rPr>
          </w:pP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instrText xml:space="preserve"> HYPERLINK \l _Toc26345 </w:instrTex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24"/>
              <w:szCs w:val="24"/>
              <w:lang w:val="en-US" w:eastAsia="zh-CN"/>
            </w:rPr>
            <w:t>第3章 详细设计与实现</w: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instrText xml:space="preserve"> PAGEREF _Toc26345 </w:instrTex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  <w:bookmarkStart w:id="0" w:name="_Toc31586"/>
    </w:p>
    <w:p>
      <w:pPr>
        <w:pStyle w:val="2"/>
        <w:numPr>
          <w:ilvl w:val="0"/>
          <w:numId w:val="0"/>
        </w:numPr>
        <w:bidi w:val="0"/>
        <w:jc w:val="both"/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  <w:t>第1章 绪论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601"/>
      <w:r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  <w:t>1.1开发背景</w:t>
      </w:r>
      <w:bookmarkEnd w:id="1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项目名称：三省吾身。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英文：oneself。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取意于“吾日三省乎吾身。为人谋而不忠乎？与朋友交而不信乎？传不习乎？”。这是一个主要针对个人的流水式记录应用，包括记录心情、身体状况、智力状况、计划目标、学习内容等。有助于轻松掌握身体的各种周期，关注心理健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，致力于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将oneself打造成一个妙不可言的情绪记录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"http://wap.25pp.com/" \t "https://www.25pp.com/news/_blank"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3"/>
        <w:bidi w:val="0"/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</w:pPr>
      <w:bookmarkStart w:id="2" w:name="_Toc29823"/>
      <w:r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  <w:t>1.2开发环境</w:t>
      </w:r>
      <w:bookmarkEnd w:id="2"/>
    </w:p>
    <w:p>
      <w:pPr>
        <w:spacing w:line="288" w:lineRule="auto"/>
        <w:rPr>
          <w:rFonts w:hint="eastAsia" w:ascii="黑体" w:hAnsi="Times New Roman" w:eastAsia="黑体" w:cs="Times New Roman"/>
          <w:sz w:val="28"/>
          <w:lang w:val="en-US" w:eastAsia="zh-CN"/>
        </w:rPr>
      </w:pPr>
      <w:r>
        <w:rPr>
          <w:rFonts w:hint="eastAsia" w:ascii="黑体" w:hAnsi="Times New Roman" w:eastAsia="黑体" w:cs="Times New Roman"/>
          <w:sz w:val="28"/>
          <w:lang w:val="en-US" w:eastAsia="zh-CN"/>
        </w:rPr>
        <w:t>1.2.1开发语言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基于以下环境进行开发：</w:t>
      </w:r>
    </w:p>
    <w:p>
      <w:pPr>
        <w:spacing w:line="288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开发语言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C++</w:t>
      </w:r>
    </w:p>
    <w:p>
      <w:pPr>
        <w:spacing w:line="288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开发平台：Qt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数据库</w:t>
      </w:r>
      <w:r>
        <w:rPr>
          <w:rFonts w:hint="eastAsia" w:asciiTheme="minorEastAsia" w:hAnsiTheme="minorEastAsia" w:cstheme="minorEastAsia"/>
          <w:sz w:val="24"/>
          <w:szCs w:val="24"/>
          <w:lang w:val="en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操作系统</w:t>
      </w:r>
      <w:r>
        <w:rPr>
          <w:rFonts w:hint="eastAsia" w:asciiTheme="minorEastAsia" w:hAnsiTheme="minorEastAsia" w:cstheme="minorEastAsia"/>
          <w:sz w:val="24"/>
          <w:szCs w:val="24"/>
          <w:lang w:val="en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Windows10</w:t>
      </w:r>
    </w:p>
    <w:p>
      <w:pPr>
        <w:spacing w:line="288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网络服务：有</w:t>
      </w:r>
    </w:p>
    <w:p>
      <w:pPr>
        <w:spacing w:line="288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工具，基本架构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....</w:t>
      </w:r>
    </w:p>
    <w:p>
      <w:pPr>
        <w:spacing w:line="288" w:lineRule="auto"/>
        <w:rPr>
          <w:rFonts w:hint="eastAsia" w:ascii="黑体" w:hAnsi="Times New Roman" w:eastAsia="黑体" w:cs="Times New Roman"/>
          <w:sz w:val="28"/>
          <w:lang w:val="en-US" w:eastAsia="zh-CN"/>
        </w:rPr>
      </w:pPr>
      <w:r>
        <w:rPr>
          <w:rFonts w:hint="eastAsia" w:ascii="黑体" w:hAnsi="Times New Roman" w:eastAsia="黑体" w:cs="Times New Roman"/>
          <w:sz w:val="28"/>
          <w:lang w:val="en-US" w:eastAsia="zh-CN"/>
        </w:rPr>
        <w:t>1.2.2应用平台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本项目运行环境：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应用平台：pc端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系统版本要求：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left"/>
        <w:textAlignment w:val="auto"/>
        <w:rPr>
          <w:rFonts w:hint="default"/>
          <w:sz w:val="24"/>
          <w:szCs w:val="2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必要内容得有：应用平台，是pc还是移动端，系统版本要求：win7还是所有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...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</w:pPr>
      <w:bookmarkStart w:id="3" w:name="_Toc20816"/>
      <w: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  <w:t>第2章 需求分析与概要设计</w:t>
      </w:r>
      <w:bookmarkEnd w:id="3"/>
    </w:p>
    <w:p>
      <w:pPr>
        <w:pStyle w:val="3"/>
        <w:bidi w:val="0"/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</w:pPr>
      <w:bookmarkStart w:id="4" w:name="_Toc2016"/>
      <w:r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  <w:t>2.1需求分析</w:t>
      </w:r>
      <w:bookmarkEnd w:id="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遵循微日记(或情绪追踪)简单的流程化处理方式，保证思绪一闪而过之时，手指也可紧随大脑。记录心情之后，勾选一个标签，又或者是写下一句话。实际使用发现，全程不到一分钟时间。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oneself又是高度可定制的，它允许我们管理一切，比如oneself主体的数值分界线、各类条目与标签。这虽然稍许增加了心情管理的复杂度，但却更符合日记最核心的特质，即私人属性。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在oneself的协助下，使这种形式的连续记录几乎是毫不费力的：一整个月(年)的心情活动可于主界面内随时查看(可修改)，而且还包括丰富的图表以及统计特征。心情有起有伏，追踪却从未间断。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highlight w:val="none"/>
          <w:lang w:val="en-US" w:eastAsia="zh-CN" w:bidi="ar-SA"/>
        </w:rPr>
        <w:t>设置中，我们可设置每日提醒，并给</w:t>
      </w: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oneself</w:t>
      </w: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highlight w:val="none"/>
          <w:lang w:val="en-US" w:eastAsia="zh-CN" w:bidi="ar-SA"/>
        </w:rPr>
        <w:t>上把锁，保护隐私；还可随时加密备份至 Google Drive(可用 Google API 编程导入)，或者导出至 CSV 文件(可用 Excel 打开)。</w:t>
      </w:r>
    </w:p>
    <w:p>
      <w:pPr>
        <w:widowControl/>
        <w:spacing w:line="288" w:lineRule="auto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项目的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" w:eastAsia="zh-CN" w:bidi="ar-SA"/>
        </w:rPr>
        <w:t>具体要求为：</w:t>
      </w:r>
    </w:p>
    <w:p>
      <w:pPr>
        <w:widowControl/>
        <w:spacing w:line="288" w:lineRule="auto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第一大板块：基础功能</w:t>
      </w:r>
    </w:p>
    <w:p>
      <w:pPr>
        <w:widowControl/>
        <w:numPr>
          <w:ilvl w:val="0"/>
          <w:numId w:val="1"/>
        </w:numPr>
        <w:spacing w:line="288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可以为每一天打一个综合分数。一天只记录一个数字，代表一天的综合状态。（适合懒人或有简明需求的人，怕忘记还可以设置闹钟提醒？。）</w:t>
      </w:r>
    </w:p>
    <w:p>
      <w:pPr>
        <w:widowControl/>
        <w:numPr>
          <w:ilvl w:val="0"/>
          <w:numId w:val="1"/>
        </w:numPr>
        <w:spacing w:line="288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自定义条目、分数分界值与标签，打分可以写文字说明。可以自定义条目记录分数，如心情状况分数、身体状况分数、学习状况分数、摄入卡路里数值等。每个条目的都有默认数值的满分数值和及格线、警告线、危险最低线等数值分界线，可以设定条目的满分值（下拉框，范围待定，0~无穷），添加、修改、删除数值分界线。每次打分可选择标签，或可文字说明，每次记录可被修改、删除。</w:t>
      </w:r>
    </w:p>
    <w:p>
      <w:pPr>
        <w:widowControl/>
        <w:numPr>
          <w:ilvl w:val="0"/>
          <w:numId w:val="1"/>
        </w:numPr>
        <w:spacing w:line="288" w:lineRule="auto"/>
        <w:ind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条目图表统计。可以有各种图形的表格，或各种其他形式的直观的体现数据规律的手段，包括时间轴、图表等形式。</w:t>
      </w:r>
    </w:p>
    <w:p>
      <w:pPr>
        <w:widowControl/>
        <w:numPr>
          <w:ilvl w:val="0"/>
          <w:numId w:val="0"/>
        </w:numPr>
        <w:spacing w:line="288" w:lineRule="auto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第二大板块：</w:t>
      </w:r>
    </w:p>
    <w:p>
      <w:pPr>
        <w:widowControl/>
        <w:numPr>
          <w:ilvl w:val="0"/>
          <w:numId w:val="1"/>
        </w:numPr>
        <w:spacing w:line="288" w:lineRule="auto"/>
        <w:ind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写日记。</w:t>
      </w:r>
    </w:p>
    <w:p>
      <w:pPr>
        <w:widowControl/>
        <w:numPr>
          <w:ilvl w:val="0"/>
          <w:numId w:val="0"/>
        </w:numPr>
        <w:spacing w:line="288" w:lineRule="auto"/>
        <w:ind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未完待续...</w:t>
      </w:r>
    </w:p>
    <w:p>
      <w:pPr>
        <w:pStyle w:val="3"/>
        <w:bidi w:val="0"/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</w:pPr>
      <w:bookmarkStart w:id="5" w:name="_Toc664"/>
      <w:r>
        <w:rPr>
          <w:rFonts w:hint="eastAsia" w:ascii="黑体" w:hAnsi="Times New Roman" w:eastAsia="黑体" w:cs="Times New Roman"/>
          <w:b w:val="0"/>
          <w:kern w:val="2"/>
          <w:sz w:val="30"/>
          <w:szCs w:val="24"/>
          <w:lang w:val="en-US" w:eastAsia="zh-CN" w:bidi="ar-SA"/>
        </w:rPr>
        <w:t>2.2功能模块</w:t>
      </w:r>
      <w:bookmarkEnd w:id="5"/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每日总分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标签打分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图形化清单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日记板块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社区板块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功能清单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项目计划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整体流程图或者序列图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bookmarkStart w:id="6" w:name="_Toc26345"/>
      <w:r>
        <w:rPr>
          <w:rFonts w:hint="eastAsia" w:ascii="黑体" w:hAnsi="Times New Roman" w:eastAsia="黑体" w:cs="Times New Roman"/>
          <w:b w:val="0"/>
          <w:kern w:val="2"/>
          <w:sz w:val="36"/>
          <w:szCs w:val="24"/>
          <w:lang w:val="en-US" w:eastAsia="zh-CN" w:bidi="ar-SA"/>
        </w:rPr>
        <w:t>第3章 详细设计与实现</w:t>
      </w:r>
      <w:bookmarkEnd w:id="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每个功能的概述：功能简述、输入、输出、流程图、界面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Visio可以设计界面，安装一下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color w:val="FF0000"/>
          <w:sz w:val="24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FF0000"/>
          <w:sz w:val="24"/>
        </w:rPr>
        <w:t>注意：中文用小四宋体，英文用小四</w:t>
      </w:r>
      <w:r>
        <w:rPr>
          <w:color w:val="FF0000"/>
          <w:sz w:val="24"/>
        </w:rPr>
        <w:t>Times New Roman</w:t>
      </w:r>
      <w:r>
        <w:rPr>
          <w:rFonts w:hint="eastAsia"/>
          <w:color w:val="FF0000"/>
          <w:sz w:val="24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4"/>
          <w:szCs w:val="24"/>
          <w:lang w:val="en-US" w:eastAsia="zh-CN" w:bidi="ar-SA"/>
        </w:rPr>
        <w:t>图片底下要加序号和名称</w:t>
      </w:r>
      <w:r>
        <w:rPr>
          <w:rFonts w:hint="eastAsia"/>
          <w:color w:val="FF0000"/>
          <w:sz w:val="24"/>
        </w:rPr>
        <w:t>。论文中若有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4"/>
          <w:szCs w:val="24"/>
          <w:lang w:val="en-US" w:eastAsia="zh-CN" w:bidi="ar-SA"/>
        </w:rPr>
        <w:t>程序代码，请用</w:t>
      </w:r>
    </w:p>
    <w:p/>
    <w:p>
      <w:pPr>
        <w:widowControl w:val="0"/>
        <w:numPr>
          <w:ilvl w:val="0"/>
          <w:numId w:val="0"/>
        </w:numPr>
        <w:jc w:val="center"/>
        <w:outlineLvl w:val="9"/>
        <w:rPr>
          <w:rFonts w:hint="default" w:ascii="黑体" w:hAnsi="黑体" w:eastAsia="黑体" w:cs="黑体"/>
          <w:sz w:val="36"/>
          <w:szCs w:val="36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32BB"/>
    <w:multiLevelType w:val="singleLevel"/>
    <w:tmpl w:val="5E9B3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1CEF1E"/>
    <w:multiLevelType w:val="singleLevel"/>
    <w:tmpl w:val="681CE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363AC"/>
    <w:rsid w:val="2C065349"/>
    <w:rsid w:val="4BAE77E7"/>
    <w:rsid w:val="59A512D8"/>
    <w:rsid w:val="64EB6F0F"/>
    <w:rsid w:val="69533922"/>
    <w:rsid w:val="6AB3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2020-02-08T05:56:00Z</dcterms:created>
  <dc:creator>掌心向上、拥抱阳光</dc:creator>
  <cp:lastModifiedBy>掌心向上、拥抱阳光</cp:lastModifiedBy>
  <dcterms:modified xsi:type="dcterms:W3CDTF">2020-02-11T05:57:57Z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