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4" w:type="dxa"/>
        <w:tblInd w:w="-998" w:type="dxa"/>
        <w:tblLook w:val="04A0" w:firstRow="1" w:lastRow="0" w:firstColumn="1" w:lastColumn="0" w:noHBand="0" w:noVBand="1"/>
      </w:tblPr>
      <w:tblGrid>
        <w:gridCol w:w="4249"/>
        <w:gridCol w:w="3140"/>
        <w:gridCol w:w="2625"/>
      </w:tblGrid>
      <w:tr w:rsidR="00C1256F" w:rsidRPr="008F3E8F" w14:paraId="4B69407D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2FF2" w14:textId="77777777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8"/>
                <w:szCs w:val="28"/>
                <w:lang w:eastAsia="en-IN"/>
              </w:rPr>
              <w:t>Research Proposal Form</w:t>
            </w:r>
          </w:p>
        </w:tc>
      </w:tr>
      <w:tr w:rsidR="00C1256F" w:rsidRPr="008F3E8F" w14:paraId="4F2C2E73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D2A1" w14:textId="62013D8C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Student name: </w:t>
            </w:r>
            <w:r w:rsidR="008B003B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Francis Roel L. Abarca</w:t>
            </w:r>
          </w:p>
        </w:tc>
      </w:tr>
      <w:tr w:rsidR="00C1256F" w:rsidRPr="008F3E8F" w14:paraId="04636EC2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C1F3" w14:textId="76299DB3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Student ID:</w:t>
            </w:r>
            <w:r w:rsidR="008B003B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BDSE-0922-113</w:t>
            </w:r>
          </w:p>
        </w:tc>
      </w:tr>
      <w:tr w:rsidR="00C1256F" w:rsidRPr="008F3E8F" w14:paraId="18031B67" w14:textId="77777777" w:rsidTr="005B2D4C">
        <w:trPr>
          <w:trHeight w:val="295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B61B" w14:textId="0252E5CB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Centre name:</w:t>
            </w:r>
            <w:r w:rsidR="1366A927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D07E86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University of Cebu</w:t>
            </w:r>
          </w:p>
        </w:tc>
      </w:tr>
      <w:tr w:rsidR="00C1256F" w:rsidRPr="008F3E8F" w14:paraId="6DEF178C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FFFB" w14:textId="15429AC6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Mentor:</w:t>
            </w:r>
            <w:r w:rsidR="2B4413C5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D053D8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Arvinder</w:t>
            </w:r>
            <w:r w:rsidR="008B77F5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Kaur</w:t>
            </w:r>
          </w:p>
        </w:tc>
      </w:tr>
      <w:tr w:rsidR="00C1256F" w:rsidRPr="008F3E8F" w14:paraId="7E2CC344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4E1F" w14:textId="190F50BE" w:rsidR="00C1256F" w:rsidRPr="008F3E8F" w:rsidRDefault="340EF301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Unit: </w:t>
            </w:r>
            <w:r w:rsidRPr="008F3E8F">
              <w:rPr>
                <w:rFonts w:ascii="Microsoft GothicNeo" w:eastAsia="Microsoft GothicNeo" w:hAnsi="Microsoft GothicNeo" w:cs="Calibri"/>
                <w:color w:val="000000" w:themeColor="text1"/>
                <w:sz w:val="24"/>
                <w:szCs w:val="24"/>
                <w:lang w:eastAsia="en-IN"/>
              </w:rPr>
              <w:t>13 Computing Research Project</w:t>
            </w:r>
          </w:p>
        </w:tc>
      </w:tr>
      <w:tr w:rsidR="00C1256F" w:rsidRPr="008F3E8F" w14:paraId="7B4B9E4F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6251" w14:textId="5C0934AE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Date:</w:t>
            </w:r>
            <w:r w:rsidR="5712A2FB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8B003B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25</w:t>
            </w:r>
            <w:r w:rsidR="00D053D8" w:rsidRPr="00D053D8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="00D053D8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Aug 2023</w:t>
            </w:r>
          </w:p>
          <w:p w14:paraId="164BF6E6" w14:textId="402EAD4B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2363854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D58C" w14:textId="4D8212B1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PROPOSED TITLE</w:t>
            </w: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lang w:eastAsia="en-IN"/>
              </w:rPr>
              <w:t>:</w:t>
            </w:r>
            <w:r w:rsid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lang w:eastAsia="en-IN"/>
              </w:rPr>
              <w:t xml:space="preserve"> </w:t>
            </w:r>
          </w:p>
          <w:p w14:paraId="2A3F2AC9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lang w:eastAsia="en-IN"/>
              </w:rPr>
            </w:pPr>
          </w:p>
          <w:p w14:paraId="1F0524DA" w14:textId="0F414F07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highlight w:val="darkGray"/>
                <w:u w:val="single"/>
                <w:lang w:eastAsia="en-IN"/>
              </w:rPr>
            </w:pPr>
          </w:p>
        </w:tc>
      </w:tr>
      <w:tr w:rsidR="00C1256F" w:rsidRPr="008F3E8F" w14:paraId="491D26CE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3BFBE215" w14:textId="56C716FB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Section One: </w:t>
            </w:r>
            <w:r w:rsidR="1A061B50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O</w:t>
            </w: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bjective, responsibilities</w:t>
            </w:r>
          </w:p>
        </w:tc>
      </w:tr>
      <w:tr w:rsidR="00C1256F" w:rsidRPr="008F3E8F" w14:paraId="3EF8C4A2" w14:textId="77777777" w:rsidTr="005B2D4C">
        <w:trPr>
          <w:trHeight w:val="1159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06A90" w14:textId="0EA4072C" w:rsidR="00C1256F" w:rsidRPr="008F3E8F" w:rsidRDefault="4D9BF139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Objectives:</w:t>
            </w:r>
            <w:r w:rsidR="4B6F0B0F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  <w:p w14:paraId="733B321F" w14:textId="45B01431" w:rsidR="3A8AD213" w:rsidRPr="005B2D4C" w:rsidRDefault="4B6F0B0F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 w:themeColor="text1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           </w:t>
            </w:r>
          </w:p>
          <w:p w14:paraId="1681614C" w14:textId="0FB60E08" w:rsidR="00C1256F" w:rsidRPr="008F3E8F" w:rsidRDefault="4D9BF139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Responsibilities: </w:t>
            </w:r>
            <w:r w:rsidR="4A0D4799" w:rsidRPr="008F3E8F">
              <w:rPr>
                <w:rFonts w:ascii="Microsoft GothicNeo" w:eastAsia="Microsoft GothicNeo" w:hAnsi="Microsoft GothicNeo" w:cs="Calibri"/>
                <w:color w:val="000000" w:themeColor="text1"/>
                <w:lang w:eastAsia="en-IN"/>
              </w:rPr>
              <w:t xml:space="preserve"> responsibilities of a PM</w:t>
            </w:r>
          </w:p>
          <w:p w14:paraId="7E668B3E" w14:textId="582BBDF4" w:rsidR="00C1256F" w:rsidRPr="008F3E8F" w:rsidRDefault="00C1256F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4D2E0138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689C3F1C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Section Two: Reasons for choosing this research project</w:t>
            </w:r>
          </w:p>
        </w:tc>
      </w:tr>
      <w:tr w:rsidR="00C1256F" w:rsidRPr="008F3E8F" w14:paraId="676DF0A9" w14:textId="77777777" w:rsidTr="005B2D4C">
        <w:trPr>
          <w:trHeight w:val="957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8E79E70" w14:textId="5B9F77E3" w:rsidR="0ADB9BC6" w:rsidRPr="008F3E8F" w:rsidRDefault="0ADB9BC6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Enlist Assumptions:</w:t>
            </w:r>
          </w:p>
          <w:p w14:paraId="5BB5A2F5" w14:textId="7D7EAC6A" w:rsidR="3A8AD213" w:rsidRPr="008F3E8F" w:rsidRDefault="3A8AD213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043C712C" w14:textId="76792F4B" w:rsidR="3A8AD213" w:rsidRPr="008F3E8F" w:rsidRDefault="3A8AD213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50B09532" w14:textId="7703796A" w:rsidR="40C00849" w:rsidRPr="008F3E8F" w:rsidRDefault="40C00849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49B0370F" w14:textId="52317310" w:rsidR="0ADB9BC6" w:rsidRPr="008F3E8F" w:rsidRDefault="0ADB9BC6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Need of Solution:</w:t>
            </w:r>
            <w:r w:rsidR="47361FF8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</w:t>
            </w:r>
          </w:p>
          <w:p w14:paraId="29B97651" w14:textId="2B739BCC" w:rsidR="3A8AD213" w:rsidRPr="008F3E8F" w:rsidRDefault="3A8AD213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301DF8EB" w14:textId="7D26ABF8" w:rsidR="3A8AD213" w:rsidRPr="008F3E8F" w:rsidRDefault="3A8AD213" w:rsidP="3A8AD21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78F19855" w14:textId="5F065F7C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1256F" w:rsidRPr="008F3E8F" w14:paraId="128B13D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7FB65FED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Section Three: Literature sources searched</w:t>
            </w:r>
          </w:p>
        </w:tc>
      </w:tr>
      <w:tr w:rsidR="00C1256F" w:rsidRPr="008F3E8F" w14:paraId="6CC8F4D0" w14:textId="77777777" w:rsidTr="005B2D4C">
        <w:trPr>
          <w:trHeight w:val="756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DBDC" w14:textId="222A14B1" w:rsidR="00C1256F" w:rsidRPr="008F3E8F" w:rsidRDefault="46A21BC9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Journal article:</w:t>
            </w:r>
          </w:p>
          <w:p w14:paraId="420DF878" w14:textId="1EAE672C" w:rsidR="46A21BC9" w:rsidRPr="005B2D4C" w:rsidRDefault="46A21BC9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 w:cs="Calibri"/>
                <w:sz w:val="20"/>
                <w:szCs w:val="20"/>
              </w:rPr>
            </w:pPr>
            <w:r w:rsidRPr="005B2D4C">
              <w:rPr>
                <w:rFonts w:ascii="Microsoft GothicNeo" w:eastAsia="Microsoft GothicNeo" w:hAnsi="Microsoft GothicNeo" w:cs="Open Sans"/>
                <w:color w:val="000000" w:themeColor="text1"/>
                <w:sz w:val="20"/>
                <w:szCs w:val="20"/>
              </w:rPr>
              <w:t xml:space="preserve">Jacks, T., 2021. Research on Remote Work in the Era of COVID-19. </w:t>
            </w:r>
            <w:r w:rsidRPr="005B2D4C">
              <w:rPr>
                <w:rFonts w:ascii="Microsoft GothicNeo" w:eastAsia="Microsoft GothicNeo" w:hAnsi="Microsoft GothicNeo" w:cs="Open Sans"/>
                <w:i/>
                <w:iCs/>
                <w:color w:val="000000" w:themeColor="text1"/>
                <w:sz w:val="20"/>
                <w:szCs w:val="20"/>
              </w:rPr>
              <w:t>Journal of Global Information Technology Management</w:t>
            </w:r>
            <w:r w:rsidRPr="005B2D4C">
              <w:rPr>
                <w:rFonts w:ascii="Microsoft GothicNeo" w:eastAsia="Microsoft GothicNeo" w:hAnsi="Microsoft GothicNeo" w:cs="Open Sans"/>
                <w:color w:val="000000" w:themeColor="text1"/>
                <w:sz w:val="20"/>
                <w:szCs w:val="20"/>
              </w:rPr>
              <w:t>, [online] 24(2), pp.93-97. Available at: &lt;https://www.tandfonline.com/doi/full/10.1080/1097198X.2021.1914500&gt; [Accessed 4 October 2021].</w:t>
            </w:r>
          </w:p>
          <w:p w14:paraId="155CA839" w14:textId="33E50619" w:rsidR="515095A3" w:rsidRPr="005B2D4C" w:rsidRDefault="515095A3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/>
                <w:sz w:val="20"/>
                <w:szCs w:val="20"/>
              </w:rPr>
            </w:pPr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 xml:space="preserve">Anon, 2021. How can chatbots boost your digital transformation. </w:t>
            </w:r>
            <w:r w:rsidRPr="005B2D4C">
              <w:rPr>
                <w:rFonts w:ascii="Microsoft GothicNeo" w:eastAsia="Microsoft GothicNeo" w:hAnsi="Microsoft GothicNeo"/>
                <w:i/>
                <w:iCs/>
                <w:sz w:val="20"/>
                <w:szCs w:val="20"/>
              </w:rPr>
              <w:t>Visor.ai</w:t>
            </w:r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 xml:space="preserve">. Available at: </w:t>
            </w:r>
            <w:hyperlink r:id="rId11">
              <w:r w:rsidRPr="005B2D4C">
                <w:rPr>
                  <w:rStyle w:val="Hyperlink"/>
                  <w:rFonts w:ascii="Microsoft GothicNeo" w:eastAsia="Microsoft GothicNeo" w:hAnsi="Microsoft GothicNeo"/>
                  <w:sz w:val="20"/>
                  <w:szCs w:val="20"/>
                </w:rPr>
                <w:t>https://www.visor.ai/chatbots-for-digital-transformation/</w:t>
              </w:r>
            </w:hyperlink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 xml:space="preserve"> [Accessed March 14, 2022].</w:t>
            </w:r>
          </w:p>
          <w:p w14:paraId="7E5DF090" w14:textId="3EFDDBF8" w:rsidR="515095A3" w:rsidRPr="005B2D4C" w:rsidRDefault="515095A3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/>
                <w:sz w:val="20"/>
                <w:szCs w:val="20"/>
              </w:rPr>
            </w:pPr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 xml:space="preserve">Brush, K. &amp; Scardina, J., 2021. What is a chatbot and why is it important? </w:t>
            </w:r>
            <w:r w:rsidRPr="005B2D4C">
              <w:rPr>
                <w:rFonts w:ascii="Microsoft GothicNeo" w:eastAsia="Microsoft GothicNeo" w:hAnsi="Microsoft GothicNeo"/>
                <w:i/>
                <w:iCs/>
                <w:sz w:val="20"/>
                <w:szCs w:val="20"/>
              </w:rPr>
              <w:t>SearchCustomerExperience</w:t>
            </w:r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 xml:space="preserve">. Available at: </w:t>
            </w:r>
            <w:hyperlink r:id="rId12" w:anchor=":~:text=A%20chatbot%20is%20a%20software,assistants%20to%20handle%20simple%20tasks">
              <w:r w:rsidRPr="005B2D4C">
                <w:rPr>
                  <w:rStyle w:val="Hyperlink"/>
                  <w:rFonts w:ascii="Microsoft GothicNeo" w:eastAsia="Microsoft GothicNeo" w:hAnsi="Microsoft GothicNeo"/>
                  <w:sz w:val="20"/>
                  <w:szCs w:val="20"/>
                </w:rPr>
                <w:t>https://www.techtarget.com/searchcustomerexperience/definition/chatbot#:~:text=A%20chatbot%20is%20a%20software,assistants%20to%20handle%20simple%20tasks</w:t>
              </w:r>
            </w:hyperlink>
            <w:r w:rsidRPr="005B2D4C">
              <w:rPr>
                <w:rFonts w:ascii="Microsoft GothicNeo" w:eastAsia="Microsoft GothicNeo" w:hAnsi="Microsoft GothicNeo"/>
                <w:sz w:val="20"/>
                <w:szCs w:val="20"/>
              </w:rPr>
              <w:t>. [Accessed March 14, 2022].</w:t>
            </w:r>
          </w:p>
          <w:p w14:paraId="5081F8F7" w14:textId="46C151CE" w:rsidR="515095A3" w:rsidRPr="008F3E8F" w:rsidRDefault="515095A3" w:rsidP="515095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icrosoft GothicNeo" w:eastAsia="Microsoft GothicNeo" w:hAnsi="Microsoft GothicNeo"/>
                <w:sz w:val="24"/>
                <w:szCs w:val="24"/>
              </w:rPr>
            </w:pPr>
          </w:p>
          <w:p w14:paraId="4FAC689A" w14:textId="77777777" w:rsidR="00C1256F" w:rsidRPr="008F3E8F" w:rsidRDefault="00C1256F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C83F132" w14:textId="582CF47E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1256F" w:rsidRPr="008F3E8F" w14:paraId="55701E67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7464ADE5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Section Four: Activities and timescales</w:t>
            </w:r>
          </w:p>
        </w:tc>
      </w:tr>
      <w:tr w:rsidR="00C1256F" w:rsidRPr="008F3E8F" w14:paraId="688E1889" w14:textId="77777777" w:rsidTr="005B2D4C">
        <w:trPr>
          <w:trHeight w:val="756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2B06" w14:textId="77777777" w:rsidR="00C1256F" w:rsidRPr="008F3E8F" w:rsidRDefault="00C1256F" w:rsidP="40C00849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9677" w:type="dxa"/>
              <w:tblLook w:val="04A0" w:firstRow="1" w:lastRow="0" w:firstColumn="1" w:lastColumn="0" w:noHBand="0" w:noVBand="1"/>
            </w:tblPr>
            <w:tblGrid>
              <w:gridCol w:w="4748"/>
              <w:gridCol w:w="2610"/>
              <w:gridCol w:w="2319"/>
            </w:tblGrid>
            <w:tr w:rsidR="40C00849" w:rsidRPr="008F3E8F" w14:paraId="23DB201E" w14:textId="77777777" w:rsidTr="005B2D4C">
              <w:trPr>
                <w:trHeight w:val="47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2D18AB4" w14:textId="004A9C65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Activities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66FE1B1" w14:textId="5DAEC1B9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Start Date</w:t>
                  </w: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0D89E87" w14:textId="5FF2519F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Finish Date</w:t>
                  </w:r>
                </w:p>
              </w:tc>
            </w:tr>
            <w:tr w:rsidR="40C00849" w:rsidRPr="008F3E8F" w14:paraId="6A3A3BFD" w14:textId="77777777" w:rsidTr="005B2D4C">
              <w:trPr>
                <w:trHeight w:val="387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279CCEB" w14:textId="308EC212" w:rsidR="40C00849" w:rsidRPr="008F3E8F" w:rsidRDefault="40C00849" w:rsidP="005B2D4C">
                  <w:pPr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1</w:t>
                  </w:r>
                  <w:r w:rsidR="005B2D4C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.</w:t>
                  </w: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Gathered Information About</w:t>
                  </w:r>
                  <w:r w:rsidR="005B2D4C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</w:t>
                  </w: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Jumpstart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DC6F808" w14:textId="1E23A126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22D237F" w14:textId="187A127A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</w:p>
              </w:tc>
            </w:tr>
            <w:tr w:rsidR="40C00849" w:rsidRPr="008F3E8F" w14:paraId="6A85FA46" w14:textId="77777777" w:rsidTr="005B2D4C">
              <w:trPr>
                <w:trHeight w:val="47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A6B0248" w14:textId="3F54662E" w:rsidR="40C00849" w:rsidRPr="008F3E8F" w:rsidRDefault="40C00849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2.  Performed Research</w:t>
                  </w:r>
                </w:p>
                <w:p w14:paraId="4B3AD69C" w14:textId="1DD4A2E6" w:rsidR="40C00849" w:rsidRPr="008F3E8F" w:rsidRDefault="40C00849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2.1   Case Studies Analysis</w:t>
                  </w:r>
                </w:p>
                <w:p w14:paraId="0376F85A" w14:textId="44F33BCD" w:rsidR="40C00849" w:rsidRPr="008F3E8F" w:rsidRDefault="40C00849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2.2    Survey for Background Analysis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50DD765" w14:textId="43193023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3F2853B" w14:textId="57E9E593" w:rsidR="40C00849" w:rsidRPr="008F3E8F" w:rsidRDefault="40C00849" w:rsidP="515095A3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</w:pPr>
                </w:p>
              </w:tc>
            </w:tr>
            <w:tr w:rsidR="40C00849" w:rsidRPr="008F3E8F" w14:paraId="446FA18A" w14:textId="77777777" w:rsidTr="005B2D4C">
              <w:trPr>
                <w:trHeight w:val="48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C617BBE" w14:textId="7DDB7DA6" w:rsidR="40C00849" w:rsidRPr="008F3E8F" w:rsidRDefault="40C00849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3.  Identify Research Proposal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874D4BE" w14:textId="38FCAFEE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90A0FB5" w14:textId="38589298" w:rsidR="40C00849" w:rsidRPr="008F3E8F" w:rsidRDefault="40C00849" w:rsidP="515095A3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</w:pPr>
                </w:p>
              </w:tc>
            </w:tr>
            <w:tr w:rsidR="40C00849" w:rsidRPr="008F3E8F" w14:paraId="14E01774" w14:textId="77777777" w:rsidTr="005B2D4C">
              <w:trPr>
                <w:trHeight w:val="479"/>
              </w:trPr>
              <w:tc>
                <w:tcPr>
                  <w:tcW w:w="47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91131C2" w14:textId="6FB7E854" w:rsidR="40C00849" w:rsidRPr="008F3E8F" w:rsidRDefault="40C00849" w:rsidP="40C00849">
                  <w:pPr>
                    <w:spacing w:line="480" w:lineRule="auto"/>
                    <w:rPr>
                      <w:rFonts w:ascii="Microsoft GothicNeo" w:eastAsia="Microsoft GothicNeo" w:hAnsi="Microsoft GothicNeo"/>
                    </w:rPr>
                  </w:pP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4</w:t>
                  </w:r>
                  <w:r w:rsidR="005B2D4C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>.</w:t>
                  </w:r>
                  <w:r w:rsidRPr="008F3E8F"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  <w:t xml:space="preserve"> Framed Research Proposal template</w:t>
                  </w:r>
                </w:p>
              </w:tc>
              <w:tc>
                <w:tcPr>
                  <w:tcW w:w="26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09543FF" w14:textId="0992D18C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/>
                    </w:rPr>
                  </w:pPr>
                </w:p>
              </w:tc>
              <w:tc>
                <w:tcPr>
                  <w:tcW w:w="23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4A96CD9" w14:textId="50F607B7" w:rsidR="40C00849" w:rsidRPr="008F3E8F" w:rsidRDefault="40C00849" w:rsidP="40C00849">
                  <w:pPr>
                    <w:spacing w:line="480" w:lineRule="auto"/>
                    <w:jc w:val="center"/>
                    <w:rPr>
                      <w:rFonts w:ascii="Microsoft GothicNeo" w:eastAsia="Microsoft GothicNeo" w:hAnsi="Microsoft GothicNeo" w:cs="Calibri"/>
                      <w:sz w:val="24"/>
                      <w:szCs w:val="24"/>
                    </w:rPr>
                  </w:pPr>
                </w:p>
              </w:tc>
            </w:tr>
          </w:tbl>
          <w:p w14:paraId="2642F5D9" w14:textId="77777777" w:rsidR="00C1256F" w:rsidRPr="008F3E8F" w:rsidRDefault="00C1256F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494B4B21" w14:textId="376E8722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1256F" w:rsidRPr="008F3E8F" w14:paraId="57DB435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2E504106" w14:textId="4E8F1DDD" w:rsidR="00C1256F" w:rsidRPr="005B2D4C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Milestone one:</w:t>
            </w:r>
            <w:r w:rsidR="53907639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Research Proposal</w:t>
            </w:r>
          </w:p>
        </w:tc>
      </w:tr>
      <w:tr w:rsidR="00C1256F" w:rsidRPr="008F3E8F" w14:paraId="0420664E" w14:textId="77777777" w:rsidTr="005B2D4C">
        <w:trPr>
          <w:trHeight w:val="295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11B266DA" w14:textId="7D54C070" w:rsidR="00C1256F" w:rsidRPr="005B2D4C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Target date (set by tutor): </w:t>
            </w:r>
            <w:r w:rsidR="100D11BF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C1256F" w:rsidRPr="008F3E8F" w14:paraId="5677B337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6A017F26" w14:textId="04E984D9" w:rsidR="00C1256F" w:rsidRPr="005B2D4C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Milestone two: </w:t>
            </w:r>
            <w:r w:rsidR="2B4B2B48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Project Implementation </w:t>
            </w:r>
          </w:p>
        </w:tc>
      </w:tr>
      <w:tr w:rsidR="00C1256F" w:rsidRPr="008F3E8F" w14:paraId="629EB8C1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14:paraId="492319B9" w14:textId="60786D45" w:rsidR="00C1256F" w:rsidRPr="005B2D4C" w:rsidRDefault="00C1256F" w:rsidP="515095A3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Target date (set by tutor):</w:t>
            </w:r>
            <w:r w:rsidR="0CCC6F4B" w:rsidRPr="005B2D4C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C1256F" w:rsidRPr="008F3E8F" w14:paraId="6713EFC7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133B" w14:textId="77777777" w:rsidR="00C1256F" w:rsidRPr="008F3E8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CABB163" w14:textId="0AA62AD2" w:rsidR="005B2D4C" w:rsidRPr="005B2D4C" w:rsidRDefault="76239409" w:rsidP="005B2D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Primary Research </w:t>
            </w:r>
          </w:p>
          <w:p w14:paraId="04D13E15" w14:textId="77777777" w:rsidR="005B2D4C" w:rsidRPr="005B2D4C" w:rsidRDefault="76239409" w:rsidP="005B2D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hanging="12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Survey</w:t>
            </w:r>
          </w:p>
          <w:p w14:paraId="37FFB2AB" w14:textId="48CD3E06" w:rsidR="00C1256F" w:rsidRPr="005B2D4C" w:rsidRDefault="76239409" w:rsidP="005B2D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hanging="12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Quantitative Research</w:t>
            </w:r>
          </w:p>
          <w:p w14:paraId="3EE14EAB" w14:textId="77777777" w:rsidR="005B2D4C" w:rsidRDefault="76239409" w:rsidP="005B2D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Secondary Research </w:t>
            </w:r>
          </w:p>
          <w:p w14:paraId="4D172845" w14:textId="77777777" w:rsidR="005B2D4C" w:rsidRPr="005B2D4C" w:rsidRDefault="76239409" w:rsidP="005B2D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12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Case Study</w:t>
            </w:r>
          </w:p>
          <w:p w14:paraId="713B100E" w14:textId="77777777" w:rsidR="005B2D4C" w:rsidRPr="005B2D4C" w:rsidRDefault="76239409" w:rsidP="005B2D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12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Literature Review </w:t>
            </w:r>
          </w:p>
          <w:p w14:paraId="7E2FEADE" w14:textId="2465D221" w:rsidR="76239409" w:rsidRPr="005B2D4C" w:rsidRDefault="76239409" w:rsidP="005B2D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12"/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2D4C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Qualitative Research</w:t>
            </w:r>
          </w:p>
          <w:p w14:paraId="7AF4FC0F" w14:textId="2376C1C3" w:rsidR="00C1256F" w:rsidRPr="008F3E8F" w:rsidRDefault="00C1256F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DF4287D" w14:textId="6429B742" w:rsidR="00C1256F" w:rsidRDefault="00C1256F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F685AE9" w14:textId="517460C1" w:rsidR="005B2D4C" w:rsidRDefault="005B2D4C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8B0AA38" w14:textId="2C7F2BF1" w:rsidR="005B2D4C" w:rsidRDefault="005B2D4C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5C5914C" w14:textId="2763D4CC" w:rsidR="005B2D4C" w:rsidRDefault="005B2D4C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834C229" w14:textId="3B096301" w:rsidR="005B2D4C" w:rsidRDefault="005B2D4C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227FB78" w14:textId="77777777" w:rsidR="005B2D4C" w:rsidRPr="008F3E8F" w:rsidRDefault="005B2D4C" w:rsidP="00C1256F">
            <w:pPr>
              <w:spacing w:after="0" w:line="240" w:lineRule="auto"/>
              <w:jc w:val="center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7EDC10E" w14:textId="02E73032" w:rsidR="00C1256F" w:rsidRPr="008F3E8F" w:rsidRDefault="00C1256F" w:rsidP="005B2D4C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4B2A93DC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02E2A041" w14:textId="59183DA1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Comments and agreement from tutor</w:t>
            </w:r>
            <w:r w:rsidR="005C6070"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</w:p>
        </w:tc>
      </w:tr>
      <w:tr w:rsidR="00C1256F" w:rsidRPr="008F3E8F" w14:paraId="6AB4D7E3" w14:textId="77777777" w:rsidTr="005B2D4C">
        <w:trPr>
          <w:trHeight w:val="934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74C3F" w14:textId="6AEE0A74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color w:val="000000"/>
                <w:lang w:val="en-US" w:eastAsia="en-IN"/>
              </w:rPr>
              <w:t xml:space="preserve">I confirm that the project is not work which has been or will be submitted </w:t>
            </w:r>
            <w:r w:rsidR="005C6070" w:rsidRPr="008F3E8F">
              <w:rPr>
                <w:rFonts w:ascii="Microsoft GothicNeo" w:eastAsia="Microsoft GothicNeo" w:hAnsi="Microsoft GothicNeo" w:cs="Calibri"/>
                <w:color w:val="000000"/>
                <w:lang w:val="en-US" w:eastAsia="en-IN"/>
              </w:rPr>
              <w:t>for another</w:t>
            </w:r>
            <w:r w:rsidRPr="008F3E8F">
              <w:rPr>
                <w:rFonts w:ascii="Microsoft GothicNeo" w:eastAsia="Microsoft GothicNeo" w:hAnsi="Microsoft GothicNeo" w:cs="Calibri"/>
                <w:color w:val="000000"/>
                <w:lang w:val="en-US" w:eastAsia="en-IN"/>
              </w:rPr>
              <w:t xml:space="preserve"> qualification and is appropriate</w:t>
            </w: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.        </w:t>
            </w:r>
          </w:p>
        </w:tc>
      </w:tr>
      <w:tr w:rsidR="00C1256F" w:rsidRPr="008F3E8F" w14:paraId="0AB2EF7E" w14:textId="77777777" w:rsidTr="005B2D4C">
        <w:trPr>
          <w:trHeight w:val="457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3F79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Agreed:</w:t>
            </w:r>
          </w:p>
          <w:p w14:paraId="36CB18D9" w14:textId="05AEF352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2090" w14:textId="2638646D" w:rsidR="00C1256F" w:rsidRPr="008F3E8F" w:rsidRDefault="00C1256F" w:rsidP="008F3E8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Name:</w:t>
            </w:r>
            <w:r w:rsidR="6EFC85D0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3FD77EA6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8E99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</w:p>
          <w:p w14:paraId="163F0517" w14:textId="6718A3F3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778A11D3" w14:textId="77777777" w:rsidTr="005B2D4C">
        <w:trPr>
          <w:trHeight w:val="654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hideMark/>
          </w:tcPr>
          <w:p w14:paraId="2C0C380C" w14:textId="57733567" w:rsidR="00C1256F" w:rsidRPr="008F3E8F" w:rsidRDefault="00C1256F" w:rsidP="00C1256F">
            <w:pPr>
              <w:spacing w:after="0" w:line="240" w:lineRule="auto"/>
              <w:jc w:val="both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Comments and agreement from project proposal checker (if applicable)</w:t>
            </w:r>
            <w:r w:rsidR="005C6070"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</w:p>
          <w:p w14:paraId="0D9A67BA" w14:textId="38D3AFCE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114D1395" w14:textId="77777777" w:rsidTr="005B2D4C">
        <w:trPr>
          <w:trHeight w:val="283"/>
        </w:trPr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AFDBB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color w:val="000000"/>
                <w:lang w:eastAsia="en-IN"/>
              </w:rPr>
              <w:t>I confirm that the project is appropriate.</w:t>
            </w:r>
          </w:p>
          <w:p w14:paraId="744D7A53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sz w:val="24"/>
                <w:szCs w:val="24"/>
                <w:lang w:eastAsia="en-IN"/>
              </w:rPr>
            </w:pPr>
          </w:p>
          <w:p w14:paraId="4507018F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sz w:val="24"/>
                <w:szCs w:val="24"/>
                <w:lang w:eastAsia="en-IN"/>
              </w:rPr>
            </w:pPr>
          </w:p>
          <w:p w14:paraId="06DAC1E5" w14:textId="5B5ACA12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C1256F" w:rsidRPr="008F3E8F" w14:paraId="7D9A6EEE" w14:textId="77777777" w:rsidTr="005B2D4C">
        <w:trPr>
          <w:trHeight w:val="533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E901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Agreed:</w:t>
            </w:r>
          </w:p>
          <w:p w14:paraId="54F5071B" w14:textId="0EA95DF3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77B1" w14:textId="236697EE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Name:</w:t>
            </w:r>
            <w:r w:rsidR="5A182D9F" w:rsidRPr="008F3E8F">
              <w:rPr>
                <w:rFonts w:ascii="Microsoft GothicNeo" w:eastAsia="Microsoft GothicNeo" w:hAnsi="Microsoft GothicNeo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9656" w14:textId="77777777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F3E8F"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</w:p>
          <w:p w14:paraId="46E295D2" w14:textId="6F15EB73" w:rsidR="00C1256F" w:rsidRPr="008F3E8F" w:rsidRDefault="00C1256F" w:rsidP="00C1256F">
            <w:pPr>
              <w:spacing w:after="0" w:line="240" w:lineRule="auto"/>
              <w:rPr>
                <w:rFonts w:ascii="Microsoft GothicNeo" w:eastAsia="Microsoft GothicNeo" w:hAnsi="Microsoft GothicNeo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4B972AB0" w14:textId="7A309C8B" w:rsidR="00090238" w:rsidRPr="008F3E8F" w:rsidRDefault="00090238" w:rsidP="00C1256F">
      <w:pPr>
        <w:rPr>
          <w:rFonts w:ascii="Microsoft GothicNeo" w:eastAsia="Microsoft GothicNeo" w:hAnsi="Microsoft GothicNeo"/>
        </w:rPr>
      </w:pPr>
    </w:p>
    <w:p w14:paraId="393D9900" w14:textId="22CA5E16" w:rsidR="005E2B18" w:rsidRPr="008F3E8F" w:rsidRDefault="005E2B18" w:rsidP="00C1256F">
      <w:pPr>
        <w:rPr>
          <w:rFonts w:ascii="Microsoft GothicNeo" w:eastAsia="Microsoft GothicNeo" w:hAnsi="Microsoft GothicNeo"/>
        </w:rPr>
      </w:pPr>
    </w:p>
    <w:sectPr w:rsidR="005E2B18" w:rsidRPr="008F3E8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6508" w14:textId="77777777" w:rsidR="00652204" w:rsidRDefault="00652204" w:rsidP="00C1256F">
      <w:pPr>
        <w:spacing w:after="0" w:line="240" w:lineRule="auto"/>
      </w:pPr>
      <w:r>
        <w:separator/>
      </w:r>
    </w:p>
  </w:endnote>
  <w:endnote w:type="continuationSeparator" w:id="0">
    <w:p w14:paraId="6FBDEECF" w14:textId="77777777" w:rsidR="00652204" w:rsidRDefault="00652204" w:rsidP="00C1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C00849" w14:paraId="061CEADA" w14:textId="77777777" w:rsidTr="40C00849">
      <w:tc>
        <w:tcPr>
          <w:tcW w:w="3005" w:type="dxa"/>
        </w:tcPr>
        <w:p w14:paraId="11D54AC6" w14:textId="0FF4E231" w:rsidR="40C00849" w:rsidRDefault="40C00849" w:rsidP="40C00849">
          <w:pPr>
            <w:pStyle w:val="Header"/>
            <w:ind w:left="-115"/>
          </w:pPr>
        </w:p>
      </w:tc>
      <w:tc>
        <w:tcPr>
          <w:tcW w:w="3005" w:type="dxa"/>
        </w:tcPr>
        <w:p w14:paraId="1045D98F" w14:textId="58667422" w:rsidR="40C00849" w:rsidRDefault="40C00849" w:rsidP="40C00849">
          <w:pPr>
            <w:pStyle w:val="Header"/>
            <w:jc w:val="center"/>
          </w:pPr>
        </w:p>
      </w:tc>
      <w:tc>
        <w:tcPr>
          <w:tcW w:w="3005" w:type="dxa"/>
        </w:tcPr>
        <w:p w14:paraId="674A7927" w14:textId="60C69456" w:rsidR="40C00849" w:rsidRDefault="40C00849" w:rsidP="40C00849">
          <w:pPr>
            <w:pStyle w:val="Header"/>
            <w:ind w:right="-115"/>
            <w:jc w:val="right"/>
          </w:pPr>
        </w:p>
      </w:tc>
    </w:tr>
  </w:tbl>
  <w:p w14:paraId="0B06B3D0" w14:textId="3CDC6D77" w:rsidR="40C00849" w:rsidRDefault="40C00849" w:rsidP="40C00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250F" w14:textId="77777777" w:rsidR="00652204" w:rsidRDefault="00652204" w:rsidP="00C1256F">
      <w:pPr>
        <w:spacing w:after="0" w:line="240" w:lineRule="auto"/>
      </w:pPr>
      <w:r>
        <w:separator/>
      </w:r>
    </w:p>
  </w:footnote>
  <w:footnote w:type="continuationSeparator" w:id="0">
    <w:p w14:paraId="4671D9C2" w14:textId="77777777" w:rsidR="00652204" w:rsidRDefault="00652204" w:rsidP="00C12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C00849" w14:paraId="508966B6" w14:textId="77777777" w:rsidTr="40C00849">
      <w:tc>
        <w:tcPr>
          <w:tcW w:w="3005" w:type="dxa"/>
        </w:tcPr>
        <w:p w14:paraId="1F108B53" w14:textId="40AAB01E" w:rsidR="40C00849" w:rsidRDefault="40C00849" w:rsidP="40C00849">
          <w:pPr>
            <w:pStyle w:val="Header"/>
            <w:ind w:left="-115"/>
          </w:pPr>
        </w:p>
      </w:tc>
      <w:tc>
        <w:tcPr>
          <w:tcW w:w="3005" w:type="dxa"/>
        </w:tcPr>
        <w:p w14:paraId="2B467EA9" w14:textId="654CC0E3" w:rsidR="40C00849" w:rsidRDefault="40C00849" w:rsidP="40C00849">
          <w:pPr>
            <w:pStyle w:val="Header"/>
            <w:jc w:val="center"/>
          </w:pPr>
        </w:p>
      </w:tc>
      <w:tc>
        <w:tcPr>
          <w:tcW w:w="3005" w:type="dxa"/>
        </w:tcPr>
        <w:p w14:paraId="16F75DCB" w14:textId="01C1CB04" w:rsidR="40C00849" w:rsidRDefault="40C00849" w:rsidP="40C00849">
          <w:pPr>
            <w:pStyle w:val="Header"/>
            <w:ind w:right="-115"/>
            <w:jc w:val="right"/>
          </w:pPr>
        </w:p>
      </w:tc>
    </w:tr>
  </w:tbl>
  <w:p w14:paraId="0B3F7DBE" w14:textId="1FCA7981" w:rsidR="40C00849" w:rsidRDefault="40C00849" w:rsidP="40C00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9745"/>
      </v:shape>
    </w:pict>
  </w:numPicBullet>
  <w:abstractNum w:abstractNumId="0" w15:restartNumberingAfterBreak="0">
    <w:nsid w:val="00C8204F"/>
    <w:multiLevelType w:val="hybridMultilevel"/>
    <w:tmpl w:val="296453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E46"/>
    <w:multiLevelType w:val="hybridMultilevel"/>
    <w:tmpl w:val="9D16EE08"/>
    <w:lvl w:ilvl="0" w:tplc="270A2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21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2A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2A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CA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8C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C2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EE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22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7755"/>
    <w:multiLevelType w:val="hybridMultilevel"/>
    <w:tmpl w:val="99E0A6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3698"/>
    <w:multiLevelType w:val="hybridMultilevel"/>
    <w:tmpl w:val="50B6A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CFA"/>
    <w:multiLevelType w:val="hybridMultilevel"/>
    <w:tmpl w:val="7CB47CA0"/>
    <w:lvl w:ilvl="0" w:tplc="93E892AA">
      <w:start w:val="1"/>
      <w:numFmt w:val="decimal"/>
      <w:lvlText w:val="%1."/>
      <w:lvlJc w:val="left"/>
      <w:pPr>
        <w:ind w:left="720" w:hanging="360"/>
      </w:pPr>
    </w:lvl>
    <w:lvl w:ilvl="1" w:tplc="25EE9C9C">
      <w:start w:val="1"/>
      <w:numFmt w:val="lowerLetter"/>
      <w:lvlText w:val="%2."/>
      <w:lvlJc w:val="left"/>
      <w:pPr>
        <w:ind w:left="1440" w:hanging="360"/>
      </w:pPr>
    </w:lvl>
    <w:lvl w:ilvl="2" w:tplc="7AE29184">
      <w:start w:val="1"/>
      <w:numFmt w:val="lowerRoman"/>
      <w:lvlText w:val="%3."/>
      <w:lvlJc w:val="right"/>
      <w:pPr>
        <w:ind w:left="2160" w:hanging="180"/>
      </w:pPr>
    </w:lvl>
    <w:lvl w:ilvl="3" w:tplc="E7AAF766">
      <w:start w:val="1"/>
      <w:numFmt w:val="decimal"/>
      <w:lvlText w:val="%4."/>
      <w:lvlJc w:val="left"/>
      <w:pPr>
        <w:ind w:left="2880" w:hanging="360"/>
      </w:pPr>
    </w:lvl>
    <w:lvl w:ilvl="4" w:tplc="9AC605EE">
      <w:start w:val="1"/>
      <w:numFmt w:val="lowerLetter"/>
      <w:lvlText w:val="%5."/>
      <w:lvlJc w:val="left"/>
      <w:pPr>
        <w:ind w:left="3600" w:hanging="360"/>
      </w:pPr>
    </w:lvl>
    <w:lvl w:ilvl="5" w:tplc="E0165F74">
      <w:start w:val="1"/>
      <w:numFmt w:val="lowerRoman"/>
      <w:lvlText w:val="%6."/>
      <w:lvlJc w:val="right"/>
      <w:pPr>
        <w:ind w:left="4320" w:hanging="180"/>
      </w:pPr>
    </w:lvl>
    <w:lvl w:ilvl="6" w:tplc="70D407AE">
      <w:start w:val="1"/>
      <w:numFmt w:val="decimal"/>
      <w:lvlText w:val="%7."/>
      <w:lvlJc w:val="left"/>
      <w:pPr>
        <w:ind w:left="5040" w:hanging="360"/>
      </w:pPr>
    </w:lvl>
    <w:lvl w:ilvl="7" w:tplc="E7A2C4D4">
      <w:start w:val="1"/>
      <w:numFmt w:val="lowerLetter"/>
      <w:lvlText w:val="%8."/>
      <w:lvlJc w:val="left"/>
      <w:pPr>
        <w:ind w:left="5760" w:hanging="360"/>
      </w:pPr>
    </w:lvl>
    <w:lvl w:ilvl="8" w:tplc="732CD4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437F2"/>
    <w:multiLevelType w:val="hybridMultilevel"/>
    <w:tmpl w:val="F098BB14"/>
    <w:lvl w:ilvl="0" w:tplc="9CD4E7D4">
      <w:start w:val="1"/>
      <w:numFmt w:val="decimal"/>
      <w:lvlText w:val="%1."/>
      <w:lvlJc w:val="left"/>
      <w:pPr>
        <w:ind w:left="720" w:hanging="360"/>
      </w:pPr>
    </w:lvl>
    <w:lvl w:ilvl="1" w:tplc="358A7466">
      <w:start w:val="1"/>
      <w:numFmt w:val="lowerLetter"/>
      <w:lvlText w:val="%2."/>
      <w:lvlJc w:val="left"/>
      <w:pPr>
        <w:ind w:left="1440" w:hanging="360"/>
      </w:pPr>
    </w:lvl>
    <w:lvl w:ilvl="2" w:tplc="F89ACFC0">
      <w:start w:val="1"/>
      <w:numFmt w:val="lowerRoman"/>
      <w:lvlText w:val="%3."/>
      <w:lvlJc w:val="right"/>
      <w:pPr>
        <w:ind w:left="2160" w:hanging="180"/>
      </w:pPr>
    </w:lvl>
    <w:lvl w:ilvl="3" w:tplc="B9A4505C">
      <w:start w:val="1"/>
      <w:numFmt w:val="decimal"/>
      <w:lvlText w:val="%4."/>
      <w:lvlJc w:val="left"/>
      <w:pPr>
        <w:ind w:left="2880" w:hanging="360"/>
      </w:pPr>
    </w:lvl>
    <w:lvl w:ilvl="4" w:tplc="59D48C5C">
      <w:start w:val="1"/>
      <w:numFmt w:val="lowerLetter"/>
      <w:lvlText w:val="%5."/>
      <w:lvlJc w:val="left"/>
      <w:pPr>
        <w:ind w:left="3600" w:hanging="360"/>
      </w:pPr>
    </w:lvl>
    <w:lvl w:ilvl="5" w:tplc="06F65D26">
      <w:start w:val="1"/>
      <w:numFmt w:val="lowerRoman"/>
      <w:lvlText w:val="%6."/>
      <w:lvlJc w:val="right"/>
      <w:pPr>
        <w:ind w:left="4320" w:hanging="180"/>
      </w:pPr>
    </w:lvl>
    <w:lvl w:ilvl="6" w:tplc="D3E6B47C">
      <w:start w:val="1"/>
      <w:numFmt w:val="decimal"/>
      <w:lvlText w:val="%7."/>
      <w:lvlJc w:val="left"/>
      <w:pPr>
        <w:ind w:left="5040" w:hanging="360"/>
      </w:pPr>
    </w:lvl>
    <w:lvl w:ilvl="7" w:tplc="A03A7176">
      <w:start w:val="1"/>
      <w:numFmt w:val="lowerLetter"/>
      <w:lvlText w:val="%8."/>
      <w:lvlJc w:val="left"/>
      <w:pPr>
        <w:ind w:left="5760" w:hanging="360"/>
      </w:pPr>
    </w:lvl>
    <w:lvl w:ilvl="8" w:tplc="2508FA72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532937">
    <w:abstractNumId w:val="4"/>
  </w:num>
  <w:num w:numId="2" w16cid:durableId="44718049">
    <w:abstractNumId w:val="5"/>
  </w:num>
  <w:num w:numId="3" w16cid:durableId="363601461">
    <w:abstractNumId w:val="1"/>
  </w:num>
  <w:num w:numId="4" w16cid:durableId="546528035">
    <w:abstractNumId w:val="2"/>
  </w:num>
  <w:num w:numId="5" w16cid:durableId="683363132">
    <w:abstractNumId w:val="0"/>
  </w:num>
  <w:num w:numId="6" w16cid:durableId="2065792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F"/>
    <w:rsid w:val="00090238"/>
    <w:rsid w:val="00115C21"/>
    <w:rsid w:val="00122B0F"/>
    <w:rsid w:val="0017244A"/>
    <w:rsid w:val="001761D9"/>
    <w:rsid w:val="001F1EFA"/>
    <w:rsid w:val="00243284"/>
    <w:rsid w:val="002974EF"/>
    <w:rsid w:val="003970A5"/>
    <w:rsid w:val="005B2D4C"/>
    <w:rsid w:val="005C6070"/>
    <w:rsid w:val="005E2B18"/>
    <w:rsid w:val="006173C9"/>
    <w:rsid w:val="00652204"/>
    <w:rsid w:val="008B003B"/>
    <w:rsid w:val="008B77F5"/>
    <w:rsid w:val="008C7C77"/>
    <w:rsid w:val="008F3E8F"/>
    <w:rsid w:val="00AB5885"/>
    <w:rsid w:val="00C1256F"/>
    <w:rsid w:val="00D053D8"/>
    <w:rsid w:val="00D07E86"/>
    <w:rsid w:val="00D84DF3"/>
    <w:rsid w:val="00D868A6"/>
    <w:rsid w:val="00E17A5A"/>
    <w:rsid w:val="00FD54C9"/>
    <w:rsid w:val="01EF181A"/>
    <w:rsid w:val="02E35F68"/>
    <w:rsid w:val="03B625CD"/>
    <w:rsid w:val="052E2DA3"/>
    <w:rsid w:val="056DE112"/>
    <w:rsid w:val="062A85C2"/>
    <w:rsid w:val="06EDC68F"/>
    <w:rsid w:val="0A61438E"/>
    <w:rsid w:val="0ADB9BC6"/>
    <w:rsid w:val="0B99E736"/>
    <w:rsid w:val="0CCA893F"/>
    <w:rsid w:val="0CCC6F4B"/>
    <w:rsid w:val="0CEDB7AE"/>
    <w:rsid w:val="0E6C1894"/>
    <w:rsid w:val="100D11BF"/>
    <w:rsid w:val="1045FFBC"/>
    <w:rsid w:val="116B2FA4"/>
    <w:rsid w:val="12E79830"/>
    <w:rsid w:val="12F3E9BE"/>
    <w:rsid w:val="1366A927"/>
    <w:rsid w:val="13AD9358"/>
    <w:rsid w:val="143E4985"/>
    <w:rsid w:val="16255814"/>
    <w:rsid w:val="17278042"/>
    <w:rsid w:val="1A061B50"/>
    <w:rsid w:val="1B7A6CE4"/>
    <w:rsid w:val="1EE56D11"/>
    <w:rsid w:val="1F73C0CB"/>
    <w:rsid w:val="20B65092"/>
    <w:rsid w:val="20EE4973"/>
    <w:rsid w:val="22E560BE"/>
    <w:rsid w:val="249A3C86"/>
    <w:rsid w:val="262D0552"/>
    <w:rsid w:val="28E86BAC"/>
    <w:rsid w:val="2ACCA677"/>
    <w:rsid w:val="2B4413C5"/>
    <w:rsid w:val="2B49C59B"/>
    <w:rsid w:val="2B4B2B48"/>
    <w:rsid w:val="2C240C3B"/>
    <w:rsid w:val="2F70846F"/>
    <w:rsid w:val="30A49B40"/>
    <w:rsid w:val="31508769"/>
    <w:rsid w:val="340EF301"/>
    <w:rsid w:val="3A8AD213"/>
    <w:rsid w:val="3C9E20DC"/>
    <w:rsid w:val="3DE7102B"/>
    <w:rsid w:val="3FD77EA6"/>
    <w:rsid w:val="40C00849"/>
    <w:rsid w:val="4361B9D1"/>
    <w:rsid w:val="455B1226"/>
    <w:rsid w:val="46A21BC9"/>
    <w:rsid w:val="47361FF8"/>
    <w:rsid w:val="493D8E3E"/>
    <w:rsid w:val="4A0D4799"/>
    <w:rsid w:val="4B6F0B0F"/>
    <w:rsid w:val="4C638E07"/>
    <w:rsid w:val="4CEC43D8"/>
    <w:rsid w:val="4D255CC5"/>
    <w:rsid w:val="4D9BF139"/>
    <w:rsid w:val="50CF680F"/>
    <w:rsid w:val="515095A3"/>
    <w:rsid w:val="53907639"/>
    <w:rsid w:val="5521F496"/>
    <w:rsid w:val="563BBB76"/>
    <w:rsid w:val="5712A2FB"/>
    <w:rsid w:val="571E28CE"/>
    <w:rsid w:val="582914C4"/>
    <w:rsid w:val="5A182D9F"/>
    <w:rsid w:val="5B33EAD5"/>
    <w:rsid w:val="5BA6F49B"/>
    <w:rsid w:val="5BC9491C"/>
    <w:rsid w:val="5EE0B6F4"/>
    <w:rsid w:val="5FCAE112"/>
    <w:rsid w:val="61867880"/>
    <w:rsid w:val="620D8AFF"/>
    <w:rsid w:val="62220583"/>
    <w:rsid w:val="62693272"/>
    <w:rsid w:val="690DAFBF"/>
    <w:rsid w:val="6C5625E8"/>
    <w:rsid w:val="6D085F46"/>
    <w:rsid w:val="6EFC85D0"/>
    <w:rsid w:val="7056D0A6"/>
    <w:rsid w:val="7293EAB9"/>
    <w:rsid w:val="72A3ABA9"/>
    <w:rsid w:val="72D3AD1F"/>
    <w:rsid w:val="740F4818"/>
    <w:rsid w:val="76239409"/>
    <w:rsid w:val="79D547F6"/>
    <w:rsid w:val="7A5C66FA"/>
    <w:rsid w:val="7B3D2CA9"/>
    <w:rsid w:val="7C1D800E"/>
    <w:rsid w:val="7C21134B"/>
    <w:rsid w:val="7E47F75E"/>
    <w:rsid w:val="7F85C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7B5401"/>
  <w15:chartTrackingRefBased/>
  <w15:docId w15:val="{53CFB059-8C4F-4A0A-B425-81A03CF3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6F"/>
  </w:style>
  <w:style w:type="paragraph" w:styleId="Footer">
    <w:name w:val="footer"/>
    <w:basedOn w:val="Normal"/>
    <w:link w:val="FooterChar"/>
    <w:uiPriority w:val="99"/>
    <w:unhideWhenUsed/>
    <w:rsid w:val="00C1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6F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echtarget.com/searchcustomerexperience/definition/chatbo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isor.ai/chatbots-for-digital-transformatio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18d1a0-f5a0-4e12-83ce-6c8453885330">
      <Terms xmlns="http://schemas.microsoft.com/office/infopath/2007/PartnerControls"/>
    </lcf76f155ced4ddcb4097134ff3c332f>
    <TaxCatchAll xmlns="c0babb3f-4b83-4bd4-b00e-4acf958a406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E346-7415-4F91-8629-00FF821EF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82CB7-5C1D-40C5-BB08-A866F874C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63ACF-298D-4CAC-A616-01C461F5C5EB}">
  <ds:schemaRefs>
    <ds:schemaRef ds:uri="http://schemas.microsoft.com/office/2006/metadata/properties"/>
    <ds:schemaRef ds:uri="http://schemas.microsoft.com/office/infopath/2007/PartnerControls"/>
    <ds:schemaRef ds:uri="d118d1a0-f5a0-4e12-83ce-6c8453885330"/>
    <ds:schemaRef ds:uri="c0babb3f-4b83-4bd4-b00e-4acf958a406a"/>
  </ds:schemaRefs>
</ds:datastoreItem>
</file>

<file path=customXml/itemProps4.xml><?xml version="1.0" encoding="utf-8"?>
<ds:datastoreItem xmlns:ds="http://schemas.openxmlformats.org/officeDocument/2006/customXml" ds:itemID="{58D3B326-2536-4CE7-B095-E4C5FC9C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Devi</dc:creator>
  <cp:keywords/>
  <dc:description/>
  <cp:lastModifiedBy>Francis Roel Abarca  -bdse-0922-113</cp:lastModifiedBy>
  <cp:revision>13</cp:revision>
  <dcterms:created xsi:type="dcterms:W3CDTF">2022-10-18T08:50:00Z</dcterms:created>
  <dcterms:modified xsi:type="dcterms:W3CDTF">2023-08-29T09:13:00Z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  <property fmtid="{D5CDD505-2E9C-101B-9397-08002B2CF9AE}" pid="3" name="MediaServiceImageTags">
    <vt:lpwstr/>
  </property>
</Properties>
</file>