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프론트엔드를 위한 v6 기능 흐름도</w:t>
      </w:r>
    </w:p>
    <w:p>
      <w:r>
        <w:t>화면 동작과 API 호출 및 예외 처리  |  2026년 10월 3일</w:t>
      </w:r>
    </w:p>
    <w:p>
      <w:r>
        <w:t>이 문서는 v4 기반 프론트를 v6에 연결할 때 필요한 화면 흐름을 설명합니다. 앞서 전달한 「프론트엔드 수정 및 추가 구현 요청서」를 도식화했으며, 각 기능의 입력·API·성공 결과·실패 시 이동 위치를 함께 표시했습니다.</w:t>
      </w:r>
    </w:p>
    <w:p>
      <w:pPr>
        <w:pStyle w:val="Heading2"/>
      </w:pPr>
      <w:r>
        <w:t>흐름도 읽는 방법</w:t>
      </w:r>
    </w:p>
    <w:p>
      <w:r>
        <w:t>왼쪽 세로 줄은 정상 진행 순서, 오른쪽 갈래는 오류 또는 다른 선택입니다. 회색은 화면/사용자 동작, 파란색은 API 호출, 초록색은 성공 결과, 연한 주황색은 예외 또는 대안입니다. 아래 표에는 도식에서 생략한 필드를 적었습니다.</w:t>
      </w:r>
    </w:p>
    <w:p>
      <w:r>
        <w:t>도표의 API 경로는 모두 /api/v2를 앞에 붙입니다. /health만 예외입니다. {id}는 해당 계좌·가입·연락처 요청의 UUID이며 계좌번호와 다릅니다. 멱등키는 Idempotency-Key 헤더입니다. 약관·가입·로그인·REGISTER 연락처 요청과 확인·계정 복구·상품 목록은 공개 API이며, 그 외 업무 API에는 Bearer 토큰이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048"/>
        <w:gridCol w:w="3384"/>
      </w:tblGrid>
      <w:tr>
        <w:trPr>
          <w:cantSplit/>
          <w:tblHeader/>
        </w:trPr>
        <w:tc>
          <w:tcPr>
            <w:tcW w:type="dxa" w:w="79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60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38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작업 요청서 연결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회원가입과 휴대폰 확인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F2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세션 연장과 로그아웃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A2 · F3 로그인 잠금 해제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아이디 찾기와 계정 복구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R2/R3 · A7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F4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입출금 계좌개설과 별명 저장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R4 · A4/A5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F5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계좌조회와 거래내역 이어 보기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A4 · R8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즉시이체 확인 승인과 실행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A3 · A8 · R8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보안 설정과 이체한도 변경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A5 및 A5 보완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F8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PIN 분실과 잠금 재설정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A5/A7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F9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내 정보와 연락처 변경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F10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예금과 적금 모의 가입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R5 · 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적금 수동 납입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F12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예적금 해지 견적과 실행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거래 결과 불명과 안전한 재시도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A8 · 각 기능 완료 기준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추가 협의 C1은 모의 수신함 확인 방식, C2는 전화번호 정책, C3은 복구 불가 상황, C4는 미지원 요청의 후속 범위입니다. 도식에 등장한다고 신규 중계 UI나 관리자 복구 기능이 이미 구현됐다는 뜻은 아닙니다.</w:t>
      </w:r>
    </w:p>
    <w:p>
      <w:r>
        <w:t>현재 v6 구현을 기준으로 작성했습니다. 실제 KB와 동일한 본인 확인·금융거래를 제공하지 않습니다. 자동이체·공과금·외환·펀드·대출은 제외하며 DB 통합은 마지막 단계입니다.</w:t>
      </w:r>
    </w:p>
    <w:p>
      <w:pPr>
        <w:pStyle w:val="Heading1"/>
        <w:pageBreakBefore/>
      </w:pPr>
      <w:r>
        <w:t>F1 회원가입과 휴대폰 확인</w:t>
      </w:r>
    </w:p>
    <w:p>
      <w:r>
        <w:t>가입 화면은 유지하고 약관 조회와 모의 연락처 확인을 추가합니다. 비밀번호와 이름은 가입 요청에, 전화번호는 연락처 확인 요청에 보냅니다.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" name="Picture 1" descr="회원가입과 휴대폰 확인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번호 요청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{purpose:"REGISTER",channel:"SMS",contact} → 202 {challengeId,expiresAt,delivery,inboxToken}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번호 확인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{code} → 200 {contactGrant,expiresAt,assurance}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{username,password,name,termsVersions,contactGrant}. phone을 가입 본문에 직접 넣지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challenge와 contactGrant는 각각 5분입니다. 번호를 바꾸면 확인 권한도 다시 받아야 합니다. 가입 제출 후 결과 불명은 F13대로 같은 키와 본문을 유지합니다. 수신함 개발자 키를 브라우저에 넣지 않습니다.</w:t>
      </w:r>
    </w:p>
    <w:p>
      <w:r>
        <w:rPr>
          <w:color w:val="59616D"/>
          <w:sz w:val="16"/>
        </w:rPr>
        <w:t>코드 근거  연결 문서 R1 · 추가 협의 C1/C2  |  API 경로 앞에 /api/v2를 붙입니다.</w:t>
      </w:r>
    </w:p>
    <w:p>
      <w:pPr>
        <w:pStyle w:val="Heading1"/>
        <w:pageBreakBefore/>
      </w:pPr>
      <w:r>
        <w:t>F2 로그인 세션 연장과 로그아웃</w:t>
      </w:r>
    </w:p>
    <w:p>
      <w:r>
        <w:t>로그인 응답은 기존 형식을 유지하지만, 서버 유휴 만료와 로그인 잠금 분기를 추가해야 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2" name="Picture 2" descr="로그인 세션 연장과 로그아웃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성공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{token,tokenType:"Bearer",expiresIn:28800}. JWT로 해석하지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상태와 연장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{idleExpiresAt,absoluteExpiresAt,idleTimeoutSeconds:600}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로그아웃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폐기 요청 후 로컬 정리. 응답 유실 시 서버 폐기 성공 여부는 미확인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연장과 로그아웃은 독립된 선택입니다. UNAUTHORIZED면 토큰을 정리하고 로그인합니다. 세션 상태 GET은 유휴 시간을 늘리지 않지만 다른 인증 API는 활동으로 처리됩니다. 남은 시간 갱신용 계좌 폴링을 만들지 않습니다.</w:t>
      </w:r>
    </w:p>
    <w:p>
      <w:r>
        <w:rPr>
          <w:color w:val="59616D"/>
          <w:sz w:val="16"/>
        </w:rPr>
        <w:t>코드 근거  연결 문서 A2 · F3 로그인 잠금 해제  |  API 경로 앞에 /api/v2를 붙입니다.</w:t>
      </w:r>
    </w:p>
    <w:p>
      <w:pPr>
        <w:pStyle w:val="Heading1"/>
        <w:pageBreakBefore/>
      </w:pPr>
      <w:r>
        <w:t>F3 아이디 찾기와 계정 복구</w:t>
      </w:r>
    </w:p>
    <w:p>
      <w:r>
        <w:t>이름과 전화번호만으로 찾던 프론트 가안을 계좌 증명 또는 복구 코드로 교체합니다. API는 로그인 없이 호출합니다.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3" name="Picture 3" descr="아이디 찾기와 계정 복구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증명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{purpose,method:"ACCOUNT",name,accountNumber,pin}. ACTIVE/CHECKING 계좌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코드 증명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{purpose,method:"RECOVERY_CODE",recoveryCode}. 계좌 증명 필드는 함께 보내지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실행 경로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/recovery/password {resetToken,newPassword} 또는 POST /recovery/login-unlock {resetToken}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USERNAME은 토큰 발급 없이 끝납니다. 나머지 권한은 5분·일회용·목적별입니다. PIN 잠금은 증명 단계에서 발생합니다. 복구 코드는 검증 때 소비되므로 응답 유실 시 자동 POST 재시도하지 않습니다.</w:t>
      </w:r>
    </w:p>
    <w:p>
      <w:r>
        <w:rPr>
          <w:color w:val="59616D"/>
          <w:sz w:val="16"/>
        </w:rPr>
        <w:t>코드 근거  연결 문서 R2/R3 · A7 · 추가 협의 C3  |  API 경로 앞에 /api/v2를 붙입니다.</w:t>
      </w:r>
    </w:p>
    <w:p>
      <w:pPr>
        <w:pStyle w:val="Heading1"/>
        <w:pageBreakBefore/>
      </w:pPr>
      <w:r>
        <w:t>F4 입출금 계좌개설과 별명 저장</w:t>
      </w:r>
    </w:p>
    <w:p>
      <w:r>
        <w:t>기존 본문 없는 계좌개설을 PIN과 상품 약관이 있는 요청으로 바꿉니다. 별명 저장은 개설 다음의 별도 작업입니다.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4" name="Picture 4" descr="입출금 계좌개설과 별명 저장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요청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{pin,termsVersion}. 응답 201 {accountId,number,balance,openedAt}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 후속 저장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preferences의 version 사용. PATCH {version,alias}. 최대 50자, null로 삭제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화면 정리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급여/청년 유형·목적·자금 출처·알림·마케팅 동의는 현재 저장 미지원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CHECKING 약관의 required=false는 회원가입 약관이 아니라는 뜻이며 계좌개설에는 필요합니다. 예시 버전을 고정하지 말고 서버에서 읽습니다. 미지원 옵션의 후속 개발은 C4에서 협의합니다.</w:t>
      </w:r>
    </w:p>
    <w:p>
      <w:r>
        <w:rPr>
          <w:color w:val="59616D"/>
          <w:sz w:val="16"/>
        </w:rPr>
        <w:t>코드 근거  연결 문서 R4 · A4/A5 · 추가 협의 C4  |  API 경로 앞에 /api/v2를 붙입니다.</w:t>
      </w:r>
    </w:p>
    <w:p>
      <w:pPr>
        <w:pStyle w:val="Heading1"/>
        <w:pageBreakBefore/>
      </w:pPr>
      <w:r>
        <w:t>F5 계좌조회와 거래내역 이어 보기</w:t>
      </w:r>
    </w:p>
    <w:p>
      <w:r>
        <w:t>계좌번호를 화면에 표시하되 조회 API에는 계좌 UUID를 사용합니다. 모든 계좌에 이체 버튼을 표시하지 않습니다.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5" name="Picture 5" descr="계좌조회와 거래내역 이어 보기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조회 조건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from/to는 YYYY-MM-DD, type=ALL/DEPOSIT/WITHDRAWAL, size=1~100. 기간 최대 1년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페이지 응답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{items,nextCursor,hasNext,from,to}. 다음 호출은 반환 from/to와 동일 필터 사용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각 거래 항목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{entryId,transferId,counterparty,amount,direction,balanceAfter,createdAt}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금액은 문자열입니다. availableBalance가 모든 한도까지 반영한 최종 이체 가능액은 아닙니다. 일반 거래내역의 모든 transferId를 이체 결과 API에 보내지 않습니다. 예적금과 모의 입금 원장도 포함됩니다.</w:t>
      </w:r>
    </w:p>
    <w:p>
      <w:r>
        <w:rPr>
          <w:color w:val="59616D"/>
          <w:sz w:val="16"/>
        </w:rPr>
        <w:t>코드 근거  연결 문서 A4 · R8  |  API 경로 앞에 /api/v2를 붙입니다.</w:t>
      </w:r>
    </w:p>
    <w:p>
      <w:pPr>
        <w:pStyle w:val="Heading1"/>
        <w:pageBreakBefore/>
      </w:pPr>
      <w:r>
        <w:t>F6 즉시이체 확인 승인과 실행</w:t>
      </w:r>
    </w:p>
    <w:p>
      <w:r>
        <w:t>프론트 자체 확인 화면만 거쳐 송금하던 흐름을 서버 preview와 승인 권한을 사용하는 흐름으로 바꿉니다.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6" name="Picture 6" descr="즉시이체 확인 승인과 실행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preview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{fromAccountId,bankCode:"LOCAL",toAccountNumber,amount:"1000.00",memo}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승인과 실행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step-up {purpose:"TRANSFER",targetId:previewId,password,pin}; 실행 {previewId,actionToken}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확인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/transfers/{transferId}; 목록 GET /transfers?from&amp;to&amp;size&amp;cursor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preview와 이체 actionToken의 만료는 같은 시각이며 preview는 5분입니다. 잔액을 예약하지 않으므로 실행 시 잔액·한도·출금 등록 등을 다시 확인합니다. 수취인 nameVerified=false는 실제 실명 확인이 아닙니다.</w:t>
      </w:r>
    </w:p>
    <w:p>
      <w:r>
        <w:rPr>
          <w:color w:val="59616D"/>
          <w:sz w:val="16"/>
        </w:rPr>
        <w:t>코드 근거  연결 문서 A3 · A8 · R8  |  API 경로 앞에 /api/v2를 붙입니다.</w:t>
      </w:r>
    </w:p>
    <w:p>
      <w:pPr>
        <w:pStyle w:val="Heading1"/>
        <w:pageBreakBefore/>
      </w:pPr>
      <w:r>
        <w:t>F7 계좌 보안 설정과 이체한도 변경</w:t>
      </w:r>
    </w:p>
    <w:p>
      <w:r>
        <w:t>별명·숨김은 일반 설정입니다. 출금 등록·PIN 변경·한도 감액은 로그인 비밀번호로 변경 내용 자체를 승인받습니다.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7" name="Picture 7" descr="계좌 보안 설정과 이체한도 변경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출금 등록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purpose=DEBIT_SETTING, targetId=accountId, changes={version,enabled}; PUT /accounts/{id}/debit-setting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일반 PIN 변경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purpose=ACCOUNT_PIN, targetId=accountId, changes={version,newPin}; PUT /accounts/{id}/pin에 currentPin도 전달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한도 감액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purpose=TRANSFER_LIMITS, targetId=customerId, changes={version,perTransfer,daily}; PUT /me/transfer-limits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설정 actionToken은 5분이며 목적·대상·changes에 묶입니다. 한도는 증액할 수 없고 금액은 문자열입니다. 이체·예적금 가입/납입은 일일 사용량을 공유합니다. PIN 미설정 계좌의 최초 설정에는 기존 PIN이 없지만 비밀번호 승인은 필요합니다.</w:t>
      </w:r>
    </w:p>
    <w:p>
      <w:r>
        <w:rPr>
          <w:color w:val="59616D"/>
          <w:sz w:val="16"/>
        </w:rPr>
        <w:t>코드 근거  연결 문서 A5 및 A5 보완  |  API 경로 앞에 /api/v2를 붙입니다.</w:t>
      </w:r>
    </w:p>
    <w:p>
      <w:pPr>
        <w:pStyle w:val="Heading1"/>
        <w:pageBreakBefore/>
      </w:pPr>
      <w:r>
        <w:t>F8 계좌 PIN 분실과 잠금 재설정</w:t>
      </w:r>
    </w:p>
    <w:p>
      <w:r>
        <w:t>PIN 4회 오류 뒤에는 기다려도 자동으로 해제되지 않습니다. 현재 로그인 상태에서 별도 재설정 절차를 진행합니다.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8" name="Picture 8" descr="계좌 PIN 분실과 잠금 재설정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{currentPassword,newPin,contactGrant} 또는 {currentPassword,newPin,recoveryCode}. 두 증명 동시 제출 금지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증명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/contact-challenges {purpose:"PROFILE",channel:"SMS",contact:현재번호}, Bearer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자체가 불가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먼저 F3 로그인 복구 가능 여부 확인. 계좌도 코드도 쓸 수 없다면 C3의 미지원 상황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PIN은 숫자 4자리이며 반복·연속·전화번호에 포함된 4자리는 거부됩니다. pinLockedUntil=null은 시간제 해제가 없다는 뜻입니다. reset 성공 시 복구 코드·승인 권한도 폐기될 수 있어 재로그인 후 상태를 다시 확인합니다.</w:t>
      </w:r>
    </w:p>
    <w:p>
      <w:r>
        <w:rPr>
          <w:color w:val="59616D"/>
          <w:sz w:val="16"/>
        </w:rPr>
        <w:t>코드 근거  연결 문서 A5/A7 · 추가 협의 C1/C3  |  API 경로 앞에 /api/v2를 붙입니다.</w:t>
      </w:r>
    </w:p>
    <w:p>
      <w:pPr>
        <w:pStyle w:val="Heading1"/>
        <w:pageBreakBefore/>
      </w:pPr>
      <w:r>
        <w:t>F9 내 정보와 연락처 변경</w:t>
      </w:r>
    </w:p>
    <w:p>
      <w:r>
        <w:t>프로필 수정과 전화번호 확인을 분리합니다. 일반 프로필 PUT으로 기존 전화번호를 바꾸거나 삭제할 수 없습니다.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9" name="Picture 9" descr="내 정보와 연락처 변경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적용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{currentPassword,contactGrant}. REGISTER 권한 대신 본인 PROFILE 권한 사용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프로필 PUT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{currentPassword,version,name,email,phone} → 200. 기존 이름은 변경 불가, 누락된 이름만 보완 가능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비밀번호 변경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PUT /me/password {currentPassword,newPassword} → 204 후 로컬 세션 정리와 재로그인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profile PUT에서 생략/null인 이메일은 삭제될 수 있어 유지할 값을 함께 보냅니다. phoneVerified=false라도 phoneAssurance=SIMULATED일 수 있습니다. 화면은 “모의 확인”으로 표시하며 실제 본인 인증 완료라고 표시하지 않습니다.</w:t>
      </w:r>
    </w:p>
    <w:p>
      <w:r>
        <w:rPr>
          <w:color w:val="59616D"/>
          <w:sz w:val="16"/>
        </w:rPr>
        <w:t>코드 근거  연결 문서 R6 · 추가 협의 C1/C4  |  API 경로 앞에 /api/v2를 붙입니다.</w:t>
      </w:r>
    </w:p>
    <w:p>
      <w:pPr>
        <w:pStyle w:val="Heading1"/>
        <w:pageBreakBefore/>
      </w:pPr>
      <w:r>
        <w:t>F10 예금과 적금 모의 가입</w:t>
      </w:r>
    </w:p>
    <w:p>
      <w:r>
        <w:t>프론트의 정적 상품과 기간 가안을 서버 상품 목록으로 바꿉니다. 이 API는 별도 preview나 step-up 없이 비밀번호와 PIN을 가입 본문으로 받습니다.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0" name="Picture 10" descr="예금과 적금 모의 가입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{productId,sourceAccountId,amount,termsVersion,password,pin}. amount는 문자열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상품 응답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배열 그대로 반환. annualRate "0.030000"은 3%. 이름·종류는 productId로 가입 객체와 연결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결과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status=ACTIVE/CLOSED. openedOn/maturityOn은 한국 날짜 기준 YYYY-MM-DD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가입 시 최초 금액이 출금됩니다. 예적금 계좌에는 일반 송금 대신 상품 상세 동선을 제공합니다. 모의 이자·세금 정책을 표시합니다. 성공 뒤 잔액 조회 실패를 가입 실패로 바꾸지 않습니다.</w:t>
      </w:r>
    </w:p>
    <w:p>
      <w:r>
        <w:rPr>
          <w:color w:val="59616D"/>
          <w:sz w:val="16"/>
        </w:rPr>
        <w:t>코드 근거  연결 문서 R5 · A6 · F13  |  API 경로 앞에 /api/v2를 붙입니다.</w:t>
      </w:r>
    </w:p>
    <w:p>
      <w:pPr>
        <w:pStyle w:val="Heading1"/>
        <w:pageBreakBefore/>
      </w:pPr>
      <w:r>
        <w:t>F11 적금 수동 납입</w:t>
      </w:r>
    </w:p>
    <w:p>
      <w:r>
        <w:t>자동이체는 구현 범위가 아닙니다. 사용자가 직접 납입하며 서버가 가입한 정액과 월별 회차를 판단합니다.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1" name="Picture 11" descr="적금 수동 납입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{sourceAccountId,version,password,pin}. amount는 보내지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월별 규칙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가입일 기준 월 구간당 1회. 가입 시 첫 납입 처리, 빠진 회차 소급 납입 미지원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충돌 처리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VERSION_CONFLICT면 상세 재조회 후 사용자 재확인. PAYMENT_PERIOD_CLOSED는 기간 종료 안내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납입은 일반 이체와 일일 한도를 공유합니다. 버튼 비활성은 화면 안내이며 실제 허용 여부는 서버가 다시 판단합니다. 소수 금액이나 납입액을 브라우저에서 별도로 바꿔 보내지 않습니다.</w:t>
      </w:r>
    </w:p>
    <w:p>
      <w:r>
        <w:rPr>
          <w:color w:val="59616D"/>
          <w:sz w:val="16"/>
        </w:rPr>
        <w:t>코드 근거  연결 문서 A6 · F13  |  API 경로 앞에 /api/v2를 붙입니다.</w:t>
      </w:r>
    </w:p>
    <w:p>
      <w:pPr>
        <w:pStyle w:val="Heading1"/>
        <w:pageBreakBefore/>
      </w:pPr>
      <w:r>
        <w:t>F12 예적금 해지 견적과 실행</w:t>
      </w:r>
    </w:p>
    <w:p>
      <w:r>
        <w:t>해지 전에 서버 견적을 받아 원금·이자·세금·입금 합계를 보여 줍니다. 만기가 됐다고 자동 해지되는 구조가 아닙니다.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2" name="Picture 12" descr="예적금 해지 견적과 실행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견적 호출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/savings/{id}/closure-quote?targetAccountId=&lt;UUID&gt;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해지 본문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{targetAccountId,version,quoteDate,quoteToken,password}. 서버 견적에서 받은 값을 유지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표시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견적 필드 + status:"CLOSED"와 새 version. quoteToken은 결과 응답에서 제외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해지 금액은 프론트가 계산해 확정하지 않습니다. 해지 이후 principal=0.00을 최초 가입액으로 표시하면 안 됩니다. 만기 도래 여부와 status=CLOSED는 다른 상태입니다.</w:t>
      </w:r>
    </w:p>
    <w:p>
      <w:r>
        <w:rPr>
          <w:color w:val="59616D"/>
          <w:sz w:val="16"/>
        </w:rPr>
        <w:t>코드 근거  연결 문서 A6 · F13  |  API 경로 앞에 /api/v2를 붙입니다.</w:t>
      </w:r>
    </w:p>
    <w:p>
      <w:pPr>
        <w:pStyle w:val="Heading1"/>
        <w:pageBreakBefore/>
      </w:pPr>
      <w:r>
        <w:t>F13 거래 결과 불명과 안전한 재시도</w:t>
      </w:r>
    </w:p>
    <w:p>
      <w:r>
        <w:t>멱등키는 새로고침 방지용 표시가 아니라 중복 가입·계좌개설·출금·지급을 막는 요청 식별자입니다. 처리 결과가 불명확할 때 특히 중요합니다.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13" name="Picture 13" descr="거래 결과 불명과 안전한 재시도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적용 대상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회원가입·입출금 개설·모의 입금·이체 실행·예적금 가입/납입/해지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불명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응답 유실·시간 초과·파싱 오류·5xx. 승인 권한을 새로 만드는 대신 먼저 동일 실행 요청 재시도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처리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증명·암호 재설정·연락처 적용·설정 변경에 공통 자동 POST 재시도를 적용하지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가입은 공개 요청이므로 공통 IdempotentTx의 auth 옵션을 지원해야 합니다. 요청 본문에는 비밀번호·PIN·권한이 있으므로 콘솔 및 브라우저 영구 저장소에 남기지 않습니다. 새로고침으로 키와 본문을 잃었다면 서버 내역부터 확인하고 새 요청을 보내지 않습니다.</w:t>
      </w:r>
    </w:p>
    <w:p>
      <w:r>
        <w:rPr>
          <w:color w:val="59616D"/>
          <w:sz w:val="16"/>
        </w:rPr>
        <w:t>코드 근거  연결 문서 A8 · 각 기능 완료 기준  |  API 경로 앞에 /api/v2를 붙입니다.</w:t>
      </w:r>
    </w:p>
    <w:p>
      <w:pPr>
        <w:pStyle w:val="Heading1"/>
        <w:pageBreakBefore/>
      </w:pPr>
      <w:r>
        <w:t>보완 단순 기능과 공통 오류 분기</w:t>
      </w:r>
    </w:p>
    <w:p>
      <w:r>
        <w:t>아래는 긴 흐름도보다 호출 순서 표가 명확한 기능입니다. 각 성공 응답 뒤 서버 값을 다시 읽어 화면에 반영합니다.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46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호출 순서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결과와 주의점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자주 쓰는 계좌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/beneficiaries → POST /beneficiaries {bankCode:"LOCAL",accountNumber,alias}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목록 {items}, 등록 201. 최대 100개. 선택한 번호는 이체의 수취인 검증을 다시 거침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수취 계좌 수정/삭제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PATCH /beneficiaries/{id} {version,alias}; DELETE /beneficiaries/{id}?version=n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수정 200, 삭제 204. 최신 version 사용. 삭제 후 목록 재조회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별명·숨김·정렬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→ PATCH /accounts/{id}/preferences {version,alias?,hidden?,order?}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 최대 50자, null 삭제. order 0~9999. 숨김 복원은 includeHidden=true 목록에서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코드 발급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암호 입력 → POST /me/recovery-codes {currentPassword}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{codes,oneTimeDisplay:true}, 5개 한 번 표시. 재발급하면 예전 코드 폐기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코드 잔여 조회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/me/recovery-codes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{remaining}. 원문 재조회 기능은 없음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약관 기록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/me/terms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{items}. 예적금/계좌개설 약관 전체가 함께 반환되는 API는 아님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모의 현금 입금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/demo/deposits [멱등키] {accountNumber,amount:"1000.00"}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demo 프로필 전용. 본인 ACTIVE/CHECKING 대상. 200 {depositId,status,source}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연결 확인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/health [공개, /api/v2 붙이지 않음]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{status:"ok"}. DB 및 금융 기능 검수 완료를 의미하지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오류는 상태코드와 code를 함께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6048"/>
      </w:tblGrid>
      <w:tr>
        <w:trPr>
          <w:cantSplit/>
          <w:tblHeader/>
        </w:trPr>
        <w:tc>
          <w:tcPr>
            <w:tcW w:type="dxa" w:w="417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오류 code</w:t>
            </w:r>
          </w:p>
        </w:tc>
        <w:tc>
          <w:tcPr>
            <w:tcW w:type="dxa" w:w="60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화면 동작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UNAUTHORIZED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로컬 토큰 정리 후 로그인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LOGIN_FAILED / LOGIN_LOCKED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폼 오류 / F3 잠금 해제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REAUTHENTICATION_FAILED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화면과 세션 유지, 비밀번호 다시 입력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PIN_INVALID / PIN_LOCKED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 재입력 / F8 재설정. 4회 잠금은 시간으로 풀리지 않음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BANKING_SETUP_REQUIRED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이름과 모의 휴대폰 확인 보완 F9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VERSION_CONFLICT / PROFILE_VERSION_CONFLICT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값 재조회와 사용자 재확인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RATE_LIMITED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자동 반복 중단과 대기 안내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5xx 또는 응답 유실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멱등 거래는 F13의 결과 불명 처리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1"/>
        <w:pageBreakBefore/>
      </w:pPr>
      <w:r>
        <w:t>화면 연결과 프론트 확인표</w:t>
      </w:r>
    </w:p>
    <w:p>
      <w:r>
        <w:t>작업 요청서의 기존 파일에 아래 흐름을 연결합니다. 신규 화면의 실제 URL과 파일명은 프론트 구조에 맞춰 정할 수 있습니다. 화면 경로와 API 경로는 별개입니다.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4032"/>
      </w:tblGrid>
      <w:tr>
        <w:trPr>
          <w:cantSplit/>
          <w:tblHeader/>
        </w:trPr>
        <w:tc>
          <w:tcPr>
            <w:tcW w:type="dxa" w:w="460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파일 또는 화면</w:t>
            </w:r>
          </w:p>
        </w:tc>
        <w:tc>
          <w:tcPr>
            <w:tcW w:type="dxa" w:w="158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흐름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확인할 결과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pages/join.js와 가입 HTML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약관·확인 권한 없는 가입 차단, 중복 가입 없음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pages/login.js, session.js, layout.js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F2/F3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잠금·10분 유휴·서버 연장/로그아웃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find-id.js, find-pw.js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계좌/코드 증명, 전체 아이디, 5분 복구 권한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open-account.js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F4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1건 보장, 별명 실패와 분리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accounts.js, transactions.js, ui.js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F5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UUID와 번호 분리, 종류·숨김·커서 조회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transfer.js와 /transfer/result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F6/F13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확인·비밀번호/PIN 승인·결과 조회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신규 계좌 관리와 /transfer/limit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F7/F8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변경 승인·버전 충돌·PIN 분실 재설정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mypage-profile.js, mypage-password.js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F9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확인, 암호 변경 후 재로그인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products.js, product-join.js, subscriptions.js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F10~F12/F13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상품·가입·수동 납입·견적 해지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api.js, validate.js, format.js, mock/mock.js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전 기능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문자열 금액·오류 분기·멱등 상태·목 계약 일치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사용자 화면에 노출할 상태</w:t>
      </w:r>
    </w:p>
    <w:p>
      <w:r>
        <w:t>각 제출 화면에는 입력 중, 요청 중, 성공, 확정된 거절, 결과 불명의 상태를 구분합니다. 요청 중 중복 클릭을 막고, 결과 불명 상태에서 입력 수정으로 새 거래가 생기지 않게 합니다. 완료 후 재조회 오류는 이미 성공한 거래를 실패로 바꾸지 않습니다.</w:t>
      </w:r>
    </w:p>
    <w:p>
      <w:pPr>
        <w:pStyle w:val="Heading2"/>
      </w:pPr>
      <w:r>
        <w:t>검수 방법과 근거</w:t>
      </w:r>
    </w:p>
    <w:p>
      <w:r>
        <w:t>정상 경로뿐 아니라 도표 오른쪽 분기를 한 번씩 실행합니다. 특히 가입/개설/출금/해지는 응답 유실 후 동일 키 재시도로 한 번만 처리되는지 확인합니다. 목 테스트 이후 실제 v6에서도 같은 시나리오를 확인해야 합니다.</w:t>
      </w:r>
    </w:p>
    <w:p>
      <w:r>
        <w:t>근거는 bank-backendv6.zip의 Controller·DTO·Service, 제출 frontend.zip의 pages/API/목 코드, 원 협의 요청 8개, bank-v6-frontend-tasks.docx와 bank-v6-additional-agreements.docx입니다. 이번 작업은 흐름도 작성이며 코드 수정이나 브라우저 E2E를 수행한 결과가 아닙니다.</w:t>
      </w:r>
    </w:p>
    <w:p>
      <w:r>
        <w:t>접속 기록·회원탈퇴·부동산 API·개설 부가 옵션은 현재 v6 미지원입니다. 없는 API 호출이나 목의 성공 표시를 실제 기능으로 연결하지 않고, 별도 추가 협의 C4에 따라 후속 범위를 결정합니다.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Project Bank  |  v6 기능 흐름도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0" w:lineRule="exact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6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4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2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프론트엔드를 위한 v6 기능 흐름도</dc:title>
  <dc:subject/>
  <dc:creator>Project Bank 백엔드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