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bbousuite: A set of R packages to facilitate analysis of boreal caribou survival and recruitment data</w:t>
      </w:r>
    </w:p>
    <w:p>
      <w:pPr>
        <w:pStyle w:val="Date"/>
      </w:pPr>
      <w:r>
        <w:t xml:space="preserve">27 November 2024</w:t>
      </w:r>
    </w:p>
    <w:bookmarkStart w:id="28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Many animal populations are managed based on their abundance</w:t>
      </w:r>
      <w:r>
        <w:t xml:space="preserve"> </w:t>
      </w:r>
      <w:r>
        <w:t xml:space="preserve">(Williams 2002)</w:t>
      </w:r>
      <w:r>
        <w:t xml:space="preserve">. However, reliable abundance estimates can be difficult to obtain for mobile low-density populations with large ranges such as boreal caribou (</w:t>
      </w:r>
      <w:r>
        <w:rPr>
          <w:i/>
          <w:iCs/>
        </w:rPr>
        <w:t xml:space="preserve">Rangifer tarandus caribou</w:t>
      </w:r>
      <w:r>
        <w:t xml:space="preserve">).</w:t>
      </w:r>
      <w:r>
        <w:t xml:space="preserve"> </w:t>
      </w:r>
      <w:r>
        <w:t xml:space="preserve">Such populations may be managed based on their population growth rate (</w:t>
      </w:r>
      <m:oMath>
        <m:r>
          <m:t>λ</m:t>
        </m:r>
      </m:oMath>
      <w:r>
        <w:t xml:space="preserve">), which can be estimated from the female population recruitment (</w:t>
      </w:r>
      <m:oMath>
        <m:r>
          <m:t>R</m:t>
        </m:r>
      </m:oMath>
      <w:r>
        <w:t xml:space="preserve">) and adult female survival (</w:t>
      </w:r>
      <m:oMath>
        <m:r>
          <m:t>S</m:t>
        </m:r>
      </m:oMath>
      <w:r>
        <w:t xml:space="preserve">) rates</w:t>
      </w:r>
      <w:r>
        <w:t xml:space="preserve"> </w:t>
      </w:r>
      <w:r>
        <w:t xml:space="preserve">(Hatter and Bergerud 1991; Hatter 2020)</w:t>
      </w:r>
      <w:r>
        <w:t xml:space="preserve"> </w:t>
      </w:r>
      <w:r>
        <w:t xml:space="preserve">using the following equation.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bbou</w:t>
      </w:r>
      <w:r>
        <w:t xml:space="preserve">suite is a set of R packages</w:t>
      </w:r>
      <w:r>
        <w:t xml:space="preserve"> </w:t>
      </w:r>
      <w:r>
        <w:t xml:space="preserve">(R Core Team 2024)</w:t>
      </w:r>
      <w:r>
        <w:t xml:space="preserve"> </w:t>
      </w:r>
      <w:r>
        <w:t xml:space="preserve">to facilitate simulation and analysis of boreal caribou survival and recruitment data to estimate population growth.</w:t>
      </w:r>
    </w:p>
    <w:p>
      <w:pPr>
        <w:pStyle w:val="BodyText"/>
      </w:pPr>
      <w:r>
        <w:t xml:space="preserve">It consists of: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VerbatimChar"/>
          </w:rPr>
          <w:t xml:space="preserve">bboudata</w:t>
        </w:r>
      </w:hyperlink>
      <w:r>
        <w:t xml:space="preserve">, a collection of simulated and anonymized empirical survival and recruitment datasets.</w:t>
      </w:r>
      <w:r>
        <w:br/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VerbatimChar"/>
          </w:rPr>
          <w:t xml:space="preserve">bboutools</w:t>
        </w:r>
      </w:hyperlink>
      <w:r>
        <w:t xml:space="preserve">, a set of functions to estimate population growth in a Bayesian or Maximum Likelihood (ML) framework, implemented under the hood using the</w:t>
      </w:r>
      <w:r>
        <w:t xml:space="preserve"> </w:t>
      </w:r>
      <w:r>
        <w:rPr>
          <w:rStyle w:val="VerbatimChar"/>
        </w:rPr>
        <w:t xml:space="preserve">Nimble</w:t>
      </w:r>
      <w:r>
        <w:t xml:space="preserve"> </w:t>
      </w:r>
      <w:r>
        <w:t xml:space="preserve">R package</w:t>
      </w:r>
      <w:r>
        <w:t xml:space="preserve"> </w:t>
      </w:r>
      <w:r>
        <w:t xml:space="preserve">(De Valpine et al. 2017)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VerbatimChar"/>
          </w:rPr>
          <w:t xml:space="preserve">bboushiny</w:t>
        </w:r>
      </w:hyperlink>
      <w:r>
        <w:t xml:space="preserve">, a Graphical User Interface (GUI) to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 </w:t>
      </w:r>
      <w:r>
        <w:t xml:space="preserve">(</w:t>
      </w:r>
      <w:r>
        <w:t xml:space="preserve">).</w:t>
      </w:r>
      <w:r>
        <w:br/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VerbatimChar"/>
          </w:rPr>
          <w:t xml:space="preserve">bbouretro</w:t>
        </w:r>
      </w:hyperlink>
      <w:r>
        <w:t xml:space="preserve">, a set of functions to estimate population growth using traditional frequentist methods.</w:t>
      </w:r>
      <w:r>
        <w:br/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VerbatimChar"/>
          </w:rPr>
          <w:t xml:space="preserve">bbousims</w:t>
        </w:r>
      </w:hyperlink>
      <w:r>
        <w:t xml:space="preserve">, a set of functions to simulate survival and recruitment data from hypothetical radio-collaring and composition surveys.</w:t>
      </w:r>
    </w:p>
    <w:p>
      <w:pPr>
        <w:pStyle w:val="FirstParagraph"/>
      </w:pPr>
      <w:r>
        <w:t xml:space="preserve">Each R package has a website with function documentation, a</w:t>
      </w:r>
      <w:r>
        <w:t xml:space="preserve"> </w:t>
      </w:r>
      <w:r>
        <w:t xml:space="preserve">‘Get Started’</w:t>
      </w:r>
      <w:r>
        <w:t xml:space="preserve"> </w:t>
      </w:r>
      <w:r>
        <w:t xml:space="preserve">guide and vignettes.</w:t>
      </w:r>
    </w:p>
    <w:p>
      <w:pPr>
        <w:pStyle w:val="CaptionedFigure"/>
      </w:pPr>
      <w:r>
        <w:drawing>
          <wp:inline>
            <wp:extent cx="5334000" cy="2663254"/>
            <wp:effectExtent b="0" l="0" r="0" t="0"/>
            <wp:docPr descr="A screenshot of the bboushiny GUI. " title="" id="26" name="Picture"/>
            <a:graphic>
              <a:graphicData uri="http://schemas.openxmlformats.org/drawingml/2006/picture">
                <pic:pic>
                  <pic:nvPicPr>
                    <pic:cNvPr descr="figures/bboushiny-surviva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screenshot of the bboushiny GUI.</w:t>
      </w:r>
      <w:r>
        <w:t xml:space="preserve"> </w:t>
      </w:r>
    </w:p>
    <w:bookmarkEnd w:id="28"/>
    <w:bookmarkStart w:id="30" w:name="statement-of-need"/>
    <w:p>
      <w:pPr>
        <w:pStyle w:val="Heading1"/>
      </w:pPr>
      <w:r>
        <w:t xml:space="preserve">Statement of need</w:t>
      </w:r>
    </w:p>
    <w:p>
      <w:pPr>
        <w:pStyle w:val="FirstParagraph"/>
      </w:pPr>
      <w:r>
        <w:t xml:space="preserve">Boreal caribou occur in most provinces and territories in Canada, and are listed as threatened under Canada’s Species at Risk Act</w:t>
      </w:r>
      <w:r>
        <w:t xml:space="preserve"> </w:t>
      </w:r>
      <w:r>
        <w:t xml:space="preserve">(Environment &amp; Climate Change Canada 2023)</w:t>
      </w:r>
      <w:r>
        <w:t xml:space="preserve">.</w:t>
      </w:r>
      <w:r>
        <w:t xml:space="preserve"> </w:t>
      </w:r>
      <w:r>
        <w:t xml:space="preserve">Each jurisdiction is responsible for monitoring their respective boreal caribou populations.</w:t>
      </w:r>
      <w:r>
        <w:t xml:space="preserve"> </w:t>
      </w:r>
      <w:r>
        <w:t xml:space="preserve">Numerous methods have been used to estimate population growth, which can complicate cross-jurisdictional comparisons on the status of the various populations.</w:t>
      </w:r>
    </w:p>
    <w:p>
      <w:pPr>
        <w:pStyle w:val="BodyText"/>
      </w:pPr>
      <w:r>
        <w:t xml:space="preserve">The set of R packages in</w:t>
      </w:r>
      <w:r>
        <w:t xml:space="preserve"> </w:t>
      </w:r>
      <w:r>
        <w:rPr>
          <w:rStyle w:val="VerbatimChar"/>
        </w:rPr>
        <w:t xml:space="preserve">bbousuite</w:t>
      </w:r>
      <w:r>
        <w:t xml:space="preserve"> </w:t>
      </w:r>
      <w:r>
        <w:t xml:space="preserve">aims to address this challenge.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 </w:t>
      </w:r>
      <w:r>
        <w:t xml:space="preserve">provides a standardized methodology with simple, general models and reasonable defaults for estimating survival, recruitment, and population growth that can be compared across jurisdictions.</w:t>
      </w:r>
      <w:r>
        <w:t xml:space="preserve"> </w:t>
      </w:r>
      <w:r>
        <w:t xml:space="preserve">In addition,</w:t>
      </w:r>
      <w:r>
        <w:t xml:space="preserve"> </w:t>
      </w:r>
      <w:r>
        <w:rPr>
          <w:rStyle w:val="VerbatimChar"/>
        </w:rPr>
        <w:t xml:space="preserve">bboushiny</w:t>
      </w:r>
      <w:r>
        <w:t xml:space="preserve"> </w:t>
      </w:r>
      <w:r>
        <w:t xml:space="preserve">provides access to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 </w:t>
      </w:r>
      <w:r>
        <w:t xml:space="preserve">functionality in a GUI;</w:t>
      </w:r>
      <w:r>
        <w:t xml:space="preserve"> </w:t>
      </w:r>
      <w:r>
        <w:rPr>
          <w:rStyle w:val="VerbatimChar"/>
        </w:rPr>
        <w:t xml:space="preserve">bbouretro</w:t>
      </w:r>
      <w:r>
        <w:t xml:space="preserve"> </w:t>
      </w:r>
      <w:r>
        <w:t xml:space="preserve">facilitates comparison with traditional methods; and</w:t>
      </w:r>
      <w:r>
        <w:t xml:space="preserve"> </w:t>
      </w:r>
      <w:r>
        <w:rPr>
          <w:rStyle w:val="VerbatimChar"/>
        </w:rPr>
        <w:t xml:space="preserve">bbousims</w:t>
      </w:r>
      <w:r>
        <w:t xml:space="preserve"> </w:t>
      </w:r>
      <w:r>
        <w:t xml:space="preserve">facilitates comparison of various methods’ ability to recover known parameter values from simulated data.</w:t>
      </w:r>
    </w:p>
    <w:p>
      <w:pPr>
        <w:pStyle w:val="BodyText"/>
      </w:pPr>
      <w:r>
        <w:t xml:space="preserve">There is an existing web-based application for estimating boreal caribou population growth rate</w:t>
      </w:r>
      <w:r>
        <w:t xml:space="preserve"> </w:t>
      </w:r>
      <w:r>
        <w:t xml:space="preserve">(Eacker et al. 2019)</w:t>
      </w:r>
      <w:r>
        <w:t xml:space="preserve">.</w:t>
      </w:r>
      <w:r>
        <w:t xml:space="preserve"> </w:t>
      </w:r>
      <w:r>
        <w:t xml:space="preserve">We consider</w:t>
      </w:r>
      <w:r>
        <w:t xml:space="preserve"> </w:t>
      </w:r>
      <w:r>
        <w:rPr>
          <w:rStyle w:val="VerbatimChar"/>
        </w:rPr>
        <w:t xml:space="preserve">bbousuite</w:t>
      </w:r>
      <w:r>
        <w:t xml:space="preserve"> </w:t>
      </w:r>
      <w:r>
        <w:t xml:space="preserve">to be an evolution of this application.</w:t>
      </w:r>
      <w:r>
        <w:t xml:space="preserve"> </w:t>
      </w:r>
      <w:r>
        <w:t xml:space="preserve">The methods used are similar, but the</w:t>
      </w:r>
      <w:r>
        <w:t xml:space="preserve"> </w:t>
      </w:r>
      <w:r>
        <w:rPr>
          <w:rStyle w:val="VerbatimChar"/>
        </w:rPr>
        <w:t xml:space="preserve">bboushiny</w:t>
      </w:r>
      <w:r>
        <w:t xml:space="preserve"> </w:t>
      </w:r>
      <w:r>
        <w:t xml:space="preserve">GUI is more stream-lined while the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,</w:t>
      </w:r>
      <w:r>
        <w:t xml:space="preserve"> </w:t>
      </w:r>
      <w:r>
        <w:rPr>
          <w:rStyle w:val="VerbatimChar"/>
        </w:rPr>
        <w:t xml:space="preserve">bbouretro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bbousims</w:t>
      </w:r>
      <w:r>
        <w:t xml:space="preserve"> </w:t>
      </w:r>
      <w:r>
        <w:t xml:space="preserve">R packages provide more fine-grained control of analyses and the ability to compare methods.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caribouMetrics</w:t>
      </w:r>
      <w:r>
        <w:t xml:space="preserve"> </w:t>
      </w:r>
      <w:r>
        <w:t xml:space="preserve">R package and</w:t>
      </w:r>
      <w:r>
        <w:t xml:space="preserve"> </w:t>
      </w:r>
      <w:hyperlink r:id="rId29">
        <w:r>
          <w:rPr>
            <w:rStyle w:val="Hyperlink"/>
          </w:rPr>
          <w:t xml:space="preserve">associated shiny application</w:t>
        </w:r>
      </w:hyperlink>
      <w:r>
        <w:t xml:space="preserve"> </w:t>
      </w:r>
      <w:r>
        <w:t xml:space="preserve">also have overlapping functionality.</w:t>
      </w:r>
      <w:r>
        <w:t xml:space="preserve"> </w:t>
      </w:r>
      <w:r>
        <w:t xml:space="preserve">However, the primary goal of these tools is to forecast boreal caribou populations under different monitoring and disturbance scenarios</w:t>
      </w:r>
      <w:r>
        <w:t xml:space="preserve"> </w:t>
      </w:r>
      <w:r>
        <w:t xml:space="preserve">(Dyson et al. 2022)</w:t>
      </w:r>
      <w:r>
        <w:t xml:space="preserve">.</w:t>
      </w:r>
    </w:p>
    <w:bookmarkEnd w:id="30"/>
    <w:bookmarkStart w:id="43" w:name="overview-of-methods"/>
    <w:p>
      <w:pPr>
        <w:pStyle w:val="Heading1"/>
      </w:pPr>
      <w:r>
        <w:t xml:space="preserve">Overview of methods</w:t>
      </w:r>
    </w:p>
    <w:p>
      <w:pPr>
        <w:pStyle w:val="FirstParagraph"/>
      </w:pPr>
      <w:r>
        <w:t xml:space="preserve">Survival is estimated from the monthly fate of radio-collared adult females, with an option to include uncertain mortalites in the total monthly mortalities prior to model fitting.</w:t>
      </w:r>
      <w:r>
        <w:t xml:space="preserve"> </w:t>
      </w:r>
      <w:r>
        <w:rPr>
          <w:rStyle w:val="VerbatimChar"/>
        </w:rPr>
        <w:t xml:space="preserve">bbouretro</w:t>
      </w:r>
      <w:r>
        <w:t xml:space="preserve"> </w:t>
      </w:r>
      <w:r>
        <w:t xml:space="preserve">uses the staggered entry Kaplan-Meier method</w:t>
      </w:r>
      <w:r>
        <w:t xml:space="preserve"> </w:t>
      </w:r>
      <w:r>
        <w:t xml:space="preserve">(Pollock et al. 1989)</w:t>
      </w:r>
      <w:r>
        <w:t xml:space="preserve">, as outlined in the</w:t>
      </w:r>
      <w:r>
        <w:t xml:space="preserve"> </w:t>
      </w:r>
      <w:hyperlink r:id="rId31">
        <w:r>
          <w:rPr>
            <w:rStyle w:val="VerbatimChar"/>
          </w:rPr>
          <w:t xml:space="preserve">bbouretro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methods article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 </w:t>
      </w:r>
      <w:r>
        <w:t xml:space="preserve">uses a generalized linear mixed-effects model (GLMM) approach. A full model description can be found in the</w:t>
      </w:r>
      <w:r>
        <w:t xml:space="preserve"> </w:t>
      </w:r>
      <w:hyperlink r:id="rId32">
        <w:r>
          <w:rPr>
            <w:rStyle w:val="VerbatimChar"/>
          </w:rPr>
          <w:t xml:space="preserve">bboutools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methods article</w:t>
        </w:r>
      </w:hyperlink>
      <w:r>
        <w:t xml:space="preserve">.</w:t>
      </w:r>
    </w:p>
    <w:p>
      <w:pPr>
        <w:pStyle w:val="BodyText"/>
      </w:pPr>
      <w:r>
        <w:t xml:space="preserve">Recruitment is estimated from annual aerial composition surveys.</w:t>
      </w:r>
      <w:r>
        <w:t xml:space="preserve"> </w:t>
      </w:r>
      <w:r>
        <w:rPr>
          <w:rStyle w:val="VerbatimChar"/>
        </w:rPr>
        <w:t xml:space="preserve">bbouretro</w:t>
      </w:r>
      <w:r>
        <w:t xml:space="preserve"> </w:t>
      </w:r>
      <w:r>
        <w:t xml:space="preserve">follows methods in DeCesare et al.</w:t>
      </w:r>
      <w:r>
        <w:t xml:space="preserve"> </w:t>
      </w:r>
      <w:r>
        <w:t xml:space="preserve">(2012)</w:t>
      </w:r>
      <w:r>
        <w:t xml:space="preserve">, as outlined in the</w:t>
      </w:r>
      <w:r>
        <w:t xml:space="preserve"> </w:t>
      </w:r>
      <w:hyperlink r:id="rId33">
        <w:r>
          <w:rPr>
            <w:rStyle w:val="VerbatimChar"/>
          </w:rPr>
          <w:t xml:space="preserve">bbouretro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methods article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 </w:t>
      </w:r>
      <w:r>
        <w:t xml:space="preserve">uses a GLMM approach. A full model description can be found in the</w:t>
      </w:r>
      <w:r>
        <w:t xml:space="preserve"> </w:t>
      </w:r>
      <w:hyperlink r:id="rId34">
        <w:r>
          <w:rPr>
            <w:rStyle w:val="VerbatimChar"/>
          </w:rPr>
          <w:t xml:space="preserve">bboutools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methods article</w:t>
        </w:r>
      </w:hyperlink>
      <w:r>
        <w:t xml:space="preserve">.</w:t>
      </w:r>
      <w:r>
        <w:t xml:space="preserve"> </w:t>
      </w:r>
      <w:r>
        <w:t xml:space="preserve">The model includes demographic stochasticity through the binomial distributions.</w:t>
      </w:r>
      <w:r>
        <w:t xml:space="preserve"> </w:t>
      </w:r>
      <w:r>
        <w:t xml:space="preserve">Groups are aggregated by year prior to model fitting.</w:t>
      </w:r>
      <w:r>
        <w:t xml:space="preserve"> </w:t>
      </w:r>
      <w:r>
        <w:t xml:space="preserve">The calf sex ratio is fixed and can be adjusted by the user, with default of 0.5.</w:t>
      </w:r>
      <w:r>
        <w:t xml:space="preserve"> </w:t>
      </w:r>
      <w:r>
        <w:t xml:space="preserve">The female proportion of the adult population can be estimated from counts of cows and bulls or fixed, with a default of 0.65, which accounts for higher mortality of males</w:t>
      </w:r>
      <w:r>
        <w:t xml:space="preserve"> </w:t>
      </w:r>
      <w:r>
        <w:t xml:space="preserve">(Smith 2004)</w:t>
      </w:r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bbouretro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, estimated recruitment is the female calf recruitment, adjusted following DeCesare et al.</w:t>
      </w:r>
      <w:r>
        <w:t xml:space="preserve"> </w:t>
      </w:r>
      <w:r>
        <w:t xml:space="preserve">(2012)</w:t>
      </w:r>
      <w:r>
        <w:t xml:space="preserve">, which accounts for recruitment of calves into the yearling/adult age class at the end of the caribou year.</w:t>
      </w:r>
    </w:p>
    <w:p>
      <w:pPr>
        <w:pStyle w:val="BodyText"/>
      </w:pPr>
      <w:r>
        <w:t xml:space="preserve">Population growth (</w:t>
      </w:r>
      <m:oMath>
        <m:r>
          <m:t>λ</m:t>
        </m:r>
      </m:oMath>
      <w:r>
        <w:t xml:space="preserve">) is estimated using the Hatter-Bergerud equation</w:t>
      </w:r>
      <w:r>
        <w:t xml:space="preserve"> </w:t>
      </w:r>
      <w:r>
        <w:t xml:space="preserve">(Hatter and Bergerud 1991)</w:t>
      </w:r>
      <w:r>
        <w:t xml:space="preserve"> </w:t>
      </w:r>
      <w:r>
        <w:t xml:space="preserve">presented above. More details can be found in the</w:t>
      </w:r>
      <w:r>
        <w:t xml:space="preserve"> </w:t>
      </w:r>
      <w:hyperlink r:id="rId35">
        <w:r>
          <w:rPr>
            <w:rStyle w:val="VerbatimChar"/>
          </w:rPr>
          <w:t xml:space="preserve">bbouretro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methods article</w:t>
        </w:r>
      </w:hyperlink>
      <w:r>
        <w:t xml:space="preserve">.</w:t>
      </w:r>
    </w:p>
    <w:bookmarkStart w:id="42" w:name="comparison-of-methods"/>
    <w:p>
      <w:pPr>
        <w:pStyle w:val="Heading2"/>
      </w:pPr>
      <w:r>
        <w:t xml:space="preserve">Comparison of methods</w:t>
      </w:r>
    </w:p>
    <w:p>
      <w:pPr>
        <w:pStyle w:val="FirstParagraph"/>
      </w:pPr>
      <w:r>
        <w:t xml:space="preserve">Some key differences between</w:t>
      </w:r>
      <w:r>
        <w:t xml:space="preserve"> </w:t>
      </w:r>
      <w:r>
        <w:rPr>
          <w:rStyle w:val="VerbatimChar"/>
        </w:rPr>
        <w:t xml:space="preserve">bbouretro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 </w:t>
      </w:r>
      <w:r>
        <w:t xml:space="preserve">include: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bbouretro</w:t>
      </w:r>
      <w:r>
        <w:t xml:space="preserve"> </w:t>
      </w:r>
      <w:r>
        <w:t xml:space="preserve">variances are estimated using approximation formulas (survival) or bootstrap resampling methods. Uncertainty estimates are less precise and reliable than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bboutools</w:t>
      </w:r>
      <w:r>
        <w:t xml:space="preserve"> </w:t>
      </w:r>
      <w:r>
        <w:t xml:space="preserve">models can estimate uncertainty in survival for cases with 0 mortalities in a year.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bboutools</w:t>
      </w:r>
      <w:r>
        <w:t xml:space="preserve"> </w:t>
      </w:r>
      <w:r>
        <w:t xml:space="preserve">models can include year as a random effect, where individual year effects are assumed to be drawn from a common underlying distribution and information is shared among years.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bboutools</w:t>
      </w:r>
      <w:r>
        <w:t xml:space="preserve"> </w:t>
      </w:r>
      <w:r>
        <w:t xml:space="preserve">models can include an underlying trend.</w:t>
      </w:r>
    </w:p>
    <w:p>
      <w:pPr>
        <w:pStyle w:val="FirstParagraph"/>
      </w:pPr>
      <w:r>
        <w:t xml:space="preserve">In addition, with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 </w:t>
      </w:r>
      <w:r>
        <w:t xml:space="preserve">models that are fit in a Bayesian framework:</w:t>
      </w:r>
    </w:p>
    <w:p>
      <w:pPr>
        <w:pStyle w:val="Compact"/>
        <w:numPr>
          <w:ilvl w:val="0"/>
          <w:numId w:val="1003"/>
        </w:numPr>
      </w:pPr>
      <w:r>
        <w:t xml:space="preserve">models can incorporate prior knowledge, which is especially useful when data are sparse.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posterior distributions of parameters can be combined to produce derived parameters (e.g., population growth) with full information about uncertainty retained.</w:t>
      </w:r>
    </w:p>
    <w:p>
      <w:pPr>
        <w:pStyle w:val="FirstParagraph"/>
      </w:pPr>
      <w:r>
        <w:t xml:space="preserve">We compared estimates from</w:t>
      </w:r>
      <w:r>
        <w:t xml:space="preserve"> </w:t>
      </w:r>
      <w:r>
        <w:rPr>
          <w:rStyle w:val="VerbatimChar"/>
        </w:rPr>
        <w:t xml:space="preserve">bbouretro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 </w:t>
      </w:r>
      <w:r>
        <w:t xml:space="preserve">on anonymized empirical and simulated data.</w:t>
      </w:r>
      <w:r>
        <w:t xml:space="preserve"> </w:t>
      </w:r>
      <w:r>
        <w:t xml:space="preserve">Comprehensive results and discussion can be found in the</w:t>
      </w:r>
      <w:r>
        <w:t xml:space="preserve"> </w:t>
      </w:r>
      <w:hyperlink r:id="rId36">
        <w:r>
          <w:rPr>
            <w:rStyle w:val="Hyperlink"/>
          </w:rPr>
          <w:t xml:space="preserve">empirical comparisons article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simulations analysis article</w:t>
        </w:r>
      </w:hyperlink>
      <w:r>
        <w:t xml:space="preserve">, respectively.</w:t>
      </w:r>
      <w:r>
        <w:t xml:space="preserve"> </w:t>
      </w:r>
      <w:r>
        <w:t xml:space="preserve">Based on our findings (e.g.,</w:t>
      </w:r>
      <w:r>
        <w:t xml:space="preserve"> </w:t>
      </w:r>
      <w:r>
        <w:t xml:space="preserve">), we propose</w:t>
      </w:r>
      <w:r>
        <w:t xml:space="preserve"> </w:t>
      </w:r>
      <w:r>
        <w:rPr>
          <w:rStyle w:val="VerbatimChar"/>
        </w:rPr>
        <w:t xml:space="preserve">bboutools</w:t>
      </w:r>
      <w:r>
        <w:t xml:space="preserve"> </w:t>
      </w:r>
      <w:r>
        <w:t xml:space="preserve">as a standardized method for comparing estimates across jurisdictions.</w:t>
      </w:r>
      <w:r>
        <w:t xml:space="preserve"> </w:t>
      </w:r>
      <w:r>
        <w:t xml:space="preserve">In particular, random effects models are recommended by default when there are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5 years of data</w:t>
      </w:r>
      <w:r>
        <w:t xml:space="preserve"> </w:t>
      </w:r>
      <w:r>
        <w:t xml:space="preserve">(Kery and Schaub 2011)</w:t>
      </w:r>
      <w:r>
        <w:t xml:space="preserve">.</w:t>
      </w:r>
      <w:r>
        <w:t xml:space="preserve"> </w:t>
      </w:r>
      <w:r>
        <w:t xml:space="preserve">More discussion on the benefits of random effects models can be found</w:t>
      </w:r>
      <w:r>
        <w:t xml:space="preserve"> </w:t>
      </w:r>
      <w:hyperlink r:id="rId38">
        <w:r>
          <w:rPr>
            <w:rStyle w:val="Hyperlink"/>
          </w:rPr>
          <w:t xml:space="preserve">in the simulations analysis article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Bias (% difference) in annual population growth point estimates and known population growth for 100 simulations and 20 years, by sample size and statistical method." title="" id="40" name="Picture"/>
            <a:graphic>
              <a:graphicData uri="http://schemas.openxmlformats.org/drawingml/2006/picture">
                <pic:pic>
                  <pic:nvPicPr>
                    <pic:cNvPr descr="figures/lambda-bias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Bias (% difference) in annual population growth point estimates and known population growth for 100 simulations and 20 years, by sample size and statistical method.</w:t>
      </w:r>
    </w:p>
    <w:bookmarkEnd w:id="42"/>
    <w:bookmarkEnd w:id="43"/>
    <w:bookmarkStart w:id="44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We acknowledge contributions from Alan Constant, Sarah Lyons, Colton Stephens and Nicole Hill.</w:t>
      </w:r>
      <w:r>
        <w:t xml:space="preserve"> </w:t>
      </w:r>
      <w:r>
        <w:t xml:space="preserve">Development of</w:t>
      </w:r>
      <w:r>
        <w:t xml:space="preserve"> </w:t>
      </w:r>
      <w:r>
        <w:rPr>
          <w:rStyle w:val="VerbatimChar"/>
        </w:rPr>
        <w:t xml:space="preserve">bbousuite</w:t>
      </w:r>
      <w:r>
        <w:t xml:space="preserve"> </w:t>
      </w:r>
      <w:r>
        <w:t xml:space="preserve">was funded by the Province of Alberta and Environment and Climate Change Canada.</w:t>
      </w:r>
    </w:p>
    <w:bookmarkEnd w:id="44"/>
    <w:bookmarkStart w:id="67" w:name="references"/>
    <w:p>
      <w:pPr>
        <w:pStyle w:val="Heading1"/>
      </w:pPr>
      <w:r>
        <w:t xml:space="preserve">References</w:t>
      </w:r>
    </w:p>
    <w:bookmarkStart w:id="66" w:name="refs"/>
    <w:bookmarkStart w:id="46" w:name="ref-de_valpine_programming_2017"/>
    <w:p>
      <w:pPr>
        <w:pStyle w:val="Bibliography"/>
      </w:pPr>
      <w:r>
        <w:t xml:space="preserve">De Valpine, Perry, Daniel Turek, Christopher J. Paciorek, Clifford Anderson-Bergman, Duncan Temple Lang, and Rastislav Bodik. 2017.</w:t>
      </w:r>
      <w:r>
        <w:t xml:space="preserve"> </w:t>
      </w:r>
      <w:r>
        <w:t xml:space="preserve">“Programming</w:t>
      </w:r>
      <w:r>
        <w:t xml:space="preserve"> </w:t>
      </w:r>
      <w:r>
        <w:t xml:space="preserve">With</w:t>
      </w:r>
      <w:r>
        <w:t xml:space="preserve"> </w:t>
      </w:r>
      <w:r>
        <w:t xml:space="preserve">Models</w:t>
      </w:r>
      <w:r>
        <w:t xml:space="preserve">:</w:t>
      </w:r>
      <w:r>
        <w:t xml:space="preserve"> </w:t>
      </w:r>
      <w:r>
        <w:t xml:space="preserve">Writing</w:t>
      </w:r>
      <w:r>
        <w:t xml:space="preserve"> </w:t>
      </w:r>
      <w:r>
        <w:t xml:space="preserve">Statistical</w:t>
      </w:r>
      <w:r>
        <w:t xml:space="preserve"> </w:t>
      </w:r>
      <w:r>
        <w:t xml:space="preserve">Algorithms</w:t>
      </w:r>
      <w:r>
        <w:t xml:space="preserve"> </w:t>
      </w:r>
      <w:r>
        <w:t xml:space="preserve">for</w:t>
      </w:r>
      <w:r>
        <w:t xml:space="preserve"> </w:t>
      </w:r>
      <w:r>
        <w:t xml:space="preserve">General</w:t>
      </w:r>
      <w:r>
        <w:t xml:space="preserve"> </w:t>
      </w:r>
      <w:r>
        <w:t xml:space="preserve">Model</w:t>
      </w:r>
      <w:r>
        <w:t xml:space="preserve"> </w:t>
      </w:r>
      <w:r>
        <w:t xml:space="preserve">Structures</w:t>
      </w:r>
      <w:r>
        <w:t xml:space="preserve"> </w:t>
      </w:r>
      <w:r>
        <w:t xml:space="preserve">With</w:t>
      </w:r>
      <w:r>
        <w:t xml:space="preserve"> </w:t>
      </w:r>
      <w:r>
        <w:t xml:space="preserve">NIMBLE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Computational and Graphical Statistics</w:t>
      </w:r>
      <w:r>
        <w:t xml:space="preserve"> </w:t>
      </w:r>
      <w:r>
        <w:t xml:space="preserve">26 (2): 403–13.</w:t>
      </w:r>
      <w:r>
        <w:t xml:space="preserve"> </w:t>
      </w:r>
      <w:hyperlink r:id="rId45">
        <w:r>
          <w:rPr>
            <w:rStyle w:val="Hyperlink"/>
          </w:rPr>
          <w:t xml:space="preserve">https://doi.org/10.1080/10618600.2016.1172487</w:t>
        </w:r>
      </w:hyperlink>
      <w:r>
        <w:t xml:space="preserve">.</w:t>
      </w:r>
    </w:p>
    <w:bookmarkEnd w:id="46"/>
    <w:bookmarkStart w:id="48" w:name="ref-decesare_estimating_2012"/>
    <w:p>
      <w:pPr>
        <w:pStyle w:val="Bibliography"/>
      </w:pPr>
      <w:r>
        <w:t xml:space="preserve">DeCesare, Nicholas J., Mark Hebblewhite, Mark Bradley, Kirby G. Smith, David Hervieux, and Lalenia Neufeld. 2012.</w:t>
      </w:r>
      <w:r>
        <w:t xml:space="preserve"> </w:t>
      </w:r>
      <w:r>
        <w:t xml:space="preserve">“Estimating Ungulate Recruitment and Growth Rates Using Age Ratios.”</w:t>
      </w:r>
      <w:r>
        <w:t xml:space="preserve"> </w:t>
      </w:r>
      <w:r>
        <w:rPr>
          <w:i/>
          <w:iCs/>
        </w:rPr>
        <w:t xml:space="preserve">The Journal of Wildlife Management</w:t>
      </w:r>
      <w:r>
        <w:t xml:space="preserve"> </w:t>
      </w:r>
      <w:r>
        <w:t xml:space="preserve">76 (1): 144–53.</w:t>
      </w:r>
      <w:r>
        <w:t xml:space="preserve"> </w:t>
      </w:r>
      <w:hyperlink r:id="rId47">
        <w:r>
          <w:rPr>
            <w:rStyle w:val="Hyperlink"/>
          </w:rPr>
          <w:t xml:space="preserve">https://doi.org/10.1002/jwmg.244</w:t>
        </w:r>
      </w:hyperlink>
      <w:r>
        <w:t xml:space="preserve">.</w:t>
      </w:r>
    </w:p>
    <w:bookmarkEnd w:id="48"/>
    <w:bookmarkStart w:id="50" w:name="ref-dyson_2022"/>
    <w:p>
      <w:pPr>
        <w:pStyle w:val="Bibliography"/>
      </w:pPr>
      <w:r>
        <w:t xml:space="preserve">Dyson, Matt, Sarah Endicott, Craig Simpkins, Julie W. Turner, Stephanie Avery-Gomm, Cheryl A. Johnson, Mathieu Leblond, et al. 2022.</w:t>
      </w:r>
      <w:r>
        <w:t xml:space="preserve"> </w:t>
      </w:r>
      <w:r>
        <w:t xml:space="preserve">“Existing Caribou Habitat and Demographic Models Need Improvement for Ring of Fire Impact Assessment: A Roadmap for Improving the Usefulness, Transparency, and Availability of Models for Conservation.”</w:t>
      </w:r>
      <w:r>
        <w:t xml:space="preserve"> </w:t>
      </w:r>
      <w:r>
        <w:rPr>
          <w:i/>
          <w:iCs/>
        </w:rPr>
        <w:t xml:space="preserve">bioRxiv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https://doi.org/10.1101/2022.06.01.494350</w:t>
        </w:r>
      </w:hyperlink>
      <w:r>
        <w:t xml:space="preserve">.</w:t>
      </w:r>
    </w:p>
    <w:bookmarkEnd w:id="50"/>
    <w:bookmarkStart w:id="52" w:name="ref-eacker_webbased_2019"/>
    <w:p>
      <w:pPr>
        <w:pStyle w:val="Bibliography"/>
      </w:pPr>
      <w:r>
        <w:t xml:space="preserve">Eacker, Daniel R., Mark Hebblewhite, Robin Steenweg, Mike Russell, Amy Flasko, and Dave Hervieux. 2019.</w:t>
      </w:r>
      <w:r>
        <w:t xml:space="preserve"> </w:t>
      </w:r>
      <w:r>
        <w:t xml:space="preserve">“Web‐based Application for Threatened Woodland Caribou Population Modeling.”</w:t>
      </w:r>
      <w:r>
        <w:t xml:space="preserve"> </w:t>
      </w:r>
      <w:r>
        <w:rPr>
          <w:i/>
          <w:iCs/>
        </w:rPr>
        <w:t xml:space="preserve">Wildlife Society Bulletin</w:t>
      </w:r>
      <w:r>
        <w:t xml:space="preserve"> </w:t>
      </w:r>
      <w:r>
        <w:t xml:space="preserve">43 (1): 167–77.</w:t>
      </w:r>
      <w:r>
        <w:t xml:space="preserve"> </w:t>
      </w:r>
      <w:hyperlink r:id="rId51">
        <w:r>
          <w:rPr>
            <w:rStyle w:val="Hyperlink"/>
          </w:rPr>
          <w:t xml:space="preserve">https://doi.org/10.1002/wsb.950</w:t>
        </w:r>
      </w:hyperlink>
      <w:r>
        <w:t xml:space="preserve">.</w:t>
      </w:r>
    </w:p>
    <w:bookmarkEnd w:id="52"/>
    <w:bookmarkStart w:id="54" w:name="ref-ECCC_2023"/>
    <w:p>
      <w:pPr>
        <w:pStyle w:val="Bibliography"/>
      </w:pPr>
      <w:r>
        <w:t xml:space="preserve">Environment &amp; Climate Change Canada, I. 2023.</w:t>
      </w:r>
      <w:r>
        <w:t xml:space="preserve"> </w:t>
      </w:r>
      <w:r>
        <w:t xml:space="preserve">“Caribou in Canada.”</w:t>
      </w:r>
      <w:r>
        <w:t xml:space="preserve"> </w:t>
      </w:r>
      <w:r>
        <w:rPr>
          <w:i/>
          <w:iCs/>
        </w:rPr>
        <w:t xml:space="preserve">Government of Canada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https://www.canada.ca/en/environment-climate-change/services/species-risk-education-centre/caribou.html</w:t>
        </w:r>
      </w:hyperlink>
      <w:r>
        <w:t xml:space="preserve">.</w:t>
      </w:r>
    </w:p>
    <w:bookmarkEnd w:id="54"/>
    <w:bookmarkStart w:id="56" w:name="ref-Hatter_2020"/>
    <w:p>
      <w:pPr>
        <w:pStyle w:val="Bibliography"/>
      </w:pPr>
      <w:r>
        <w:t xml:space="preserve">Hatter, Ian. 2020.</w:t>
      </w:r>
      <w:r>
        <w:t xml:space="preserve"> </w:t>
      </w:r>
      <w:r>
        <w:t xml:space="preserve">“Revisiting the Recruitment-Mortality Equation to Assess Moose Growth Rates.”</w:t>
      </w:r>
      <w:r>
        <w:t xml:space="preserve"> </w:t>
      </w:r>
      <w:r>
        <w:rPr>
          <w:i/>
          <w:iCs/>
        </w:rPr>
        <w:t xml:space="preserve">Alces: A Journal Devoted to the Biology and Management of Moose</w:t>
      </w:r>
      <w:r>
        <w:t xml:space="preserve"> </w:t>
      </w:r>
      <w:r>
        <w:t xml:space="preserve">56: 39–47.</w:t>
      </w:r>
      <w:r>
        <w:t xml:space="preserve"> </w:t>
      </w:r>
      <w:hyperlink r:id="rId55">
        <w:r>
          <w:rPr>
            <w:rStyle w:val="Hyperlink"/>
          </w:rPr>
          <w:t xml:space="preserve">https://alcesjournal.org/index.php/alces/article/view/263</w:t>
        </w:r>
      </w:hyperlink>
      <w:r>
        <w:t xml:space="preserve">.</w:t>
      </w:r>
    </w:p>
    <w:bookmarkEnd w:id="56"/>
    <w:bookmarkStart w:id="57" w:name="ref-hatter_moose_1991"/>
    <w:p>
      <w:pPr>
        <w:pStyle w:val="Bibliography"/>
      </w:pPr>
      <w:r>
        <w:t xml:space="preserve">Hatter, Ian, and Wendy Bergerud. 1991.</w:t>
      </w:r>
      <w:r>
        <w:t xml:space="preserve"> </w:t>
      </w:r>
      <w:r>
        <w:t xml:space="preserve">“Moose</w:t>
      </w:r>
      <w:r>
        <w:t xml:space="preserve"> </w:t>
      </w:r>
      <w:r>
        <w:t xml:space="preserve">Recuriment</w:t>
      </w:r>
      <w:r>
        <w:t xml:space="preserve"> </w:t>
      </w:r>
      <w:r>
        <w:t xml:space="preserve">Adult</w:t>
      </w:r>
      <w:r>
        <w:t xml:space="preserve"> </w:t>
      </w:r>
      <w:r>
        <w:t xml:space="preserve">Mortality</w:t>
      </w:r>
      <w:r>
        <w:t xml:space="preserve"> </w:t>
      </w:r>
      <w:r>
        <w:t xml:space="preserve">and</w:t>
      </w:r>
      <w:r>
        <w:t xml:space="preserve"> </w:t>
      </w:r>
      <w:r>
        <w:t xml:space="preserve">Rate</w:t>
      </w:r>
      <w:r>
        <w:t xml:space="preserve"> </w:t>
      </w:r>
      <w:r>
        <w:t xml:space="preserve">of</w:t>
      </w:r>
      <w:r>
        <w:t xml:space="preserve"> </w:t>
      </w:r>
      <w:r>
        <w:t xml:space="preserve">Change</w:t>
      </w:r>
      <w:r>
        <w:t xml:space="preserve">”</w:t>
      </w:r>
      <w:r>
        <w:t xml:space="preserve"> </w:t>
      </w:r>
      <w:r>
        <w:t xml:space="preserve">27: 65–73.</w:t>
      </w:r>
    </w:p>
    <w:bookmarkEnd w:id="57"/>
    <w:bookmarkStart w:id="59" w:name="ref-kery_bayesian_2011"/>
    <w:p>
      <w:pPr>
        <w:pStyle w:val="Bibliography"/>
      </w:pPr>
      <w:r>
        <w:t xml:space="preserve">Kery, Marc, and Michael Schaub. 2011.</w:t>
      </w:r>
      <w:r>
        <w:t xml:space="preserve"> </w:t>
      </w:r>
      <w:r>
        <w:rPr>
          <w:i/>
          <w:iCs/>
        </w:rPr>
        <w:t xml:space="preserve">Bayesian Population Analysis Using</w:t>
      </w:r>
      <w:r>
        <w:rPr>
          <w:i/>
          <w:iCs/>
        </w:rPr>
        <w:t xml:space="preserve"> </w:t>
      </w:r>
      <w:r>
        <w:rPr>
          <w:i/>
          <w:iCs/>
        </w:rPr>
        <w:t xml:space="preserve">WinBUGS</w:t>
      </w:r>
      <w:r>
        <w:rPr>
          <w:i/>
          <w:iCs/>
        </w:rPr>
        <w:t xml:space="preserve"> </w:t>
      </w:r>
      <w:r>
        <w:rPr>
          <w:i/>
          <w:iCs/>
        </w:rPr>
        <w:t xml:space="preserve">: A Hierarchical Perspective</w:t>
      </w:r>
      <w:r>
        <w:t xml:space="preserve">. Boston: Academic Press.</w:t>
      </w:r>
      <w:r>
        <w:t xml:space="preserve"> </w:t>
      </w:r>
      <w:hyperlink r:id="rId58">
        <w:r>
          <w:rPr>
            <w:rStyle w:val="Hyperlink"/>
          </w:rPr>
          <w:t xml:space="preserve">http://www.vogelwarte.ch/bpa.html</w:t>
        </w:r>
      </w:hyperlink>
      <w:r>
        <w:t xml:space="preserve">.</w:t>
      </w:r>
    </w:p>
    <w:bookmarkEnd w:id="59"/>
    <w:bookmarkStart w:id="61" w:name="ref-pollock_survival_1989"/>
    <w:p>
      <w:pPr>
        <w:pStyle w:val="Bibliography"/>
      </w:pPr>
      <w:r>
        <w:t xml:space="preserve">Pollock, Kenneth H., Scott R. Winterstein, Christine M. Bunck, and Paul D. Curtis. 1989.</w:t>
      </w:r>
      <w:r>
        <w:t xml:space="preserve"> </w:t>
      </w:r>
      <w:r>
        <w:t xml:space="preserve">“Survival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Telemetry</w:t>
      </w:r>
      <w:r>
        <w:t xml:space="preserve"> </w:t>
      </w:r>
      <w:r>
        <w:t xml:space="preserve">Studies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Staggered</w:t>
      </w:r>
      <w:r>
        <w:t xml:space="preserve"> </w:t>
      </w:r>
      <w:r>
        <w:t xml:space="preserve">Entry</w:t>
      </w:r>
      <w:r>
        <w:t xml:space="preserve"> </w:t>
      </w:r>
      <w:r>
        <w:t xml:space="preserve">Design</w:t>
      </w:r>
      <w:r>
        <w:t xml:space="preserve">.”</w:t>
      </w:r>
      <w:r>
        <w:t xml:space="preserve"> </w:t>
      </w:r>
      <w:r>
        <w:rPr>
          <w:i/>
          <w:iCs/>
        </w:rPr>
        <w:t xml:space="preserve">The Journal of Wildlife Management</w:t>
      </w:r>
      <w:r>
        <w:t xml:space="preserve"> </w:t>
      </w:r>
      <w:r>
        <w:t xml:space="preserve">53 (1): 7.</w:t>
      </w:r>
      <w:r>
        <w:t xml:space="preserve"> </w:t>
      </w:r>
      <w:hyperlink r:id="rId60">
        <w:r>
          <w:rPr>
            <w:rStyle w:val="Hyperlink"/>
          </w:rPr>
          <w:t xml:space="preserve">https://doi.org/10.2307/3801296</w:t>
        </w:r>
      </w:hyperlink>
      <w:r>
        <w:t xml:space="preserve">.</w:t>
      </w:r>
    </w:p>
    <w:bookmarkEnd w:id="61"/>
    <w:bookmarkStart w:id="63" w:name="ref-r_core_team_2024"/>
    <w:p>
      <w:pPr>
        <w:pStyle w:val="Bibliography"/>
      </w:pPr>
      <w:r>
        <w:t xml:space="preserve">R Core Team. 2024.</w:t>
      </w:r>
      <w:r>
        <w:t xml:space="preserve"> </w:t>
      </w:r>
      <w:r>
        <w:t xml:space="preserve">“R:</w:t>
      </w:r>
      <w:r>
        <w:t xml:space="preserve"> </w:t>
      </w:r>
      <w:r>
        <w:t xml:space="preserve">A</w:t>
      </w:r>
      <w:r>
        <w:t xml:space="preserve"> </w:t>
      </w:r>
      <w:r>
        <w:t xml:space="preserve">Language</w:t>
      </w:r>
      <w:r>
        <w:t xml:space="preserve"> </w:t>
      </w:r>
      <w:r>
        <w:t xml:space="preserve">and</w:t>
      </w:r>
      <w:r>
        <w:t xml:space="preserve"> </w:t>
      </w:r>
      <w:r>
        <w:t xml:space="preserve">Environment</w:t>
      </w:r>
      <w:r>
        <w:t xml:space="preserve"> </w:t>
      </w:r>
      <w:r>
        <w:t xml:space="preserve">for</w:t>
      </w:r>
      <w:r>
        <w:t xml:space="preserve"> </w:t>
      </w:r>
      <w:r>
        <w:t xml:space="preserve">Statistical</w:t>
      </w:r>
      <w:r>
        <w:t xml:space="preserve"> </w:t>
      </w:r>
      <w:r>
        <w:t xml:space="preserve">Computing</w:t>
      </w:r>
      <w:r>
        <w:t xml:space="preserve">.”</w:t>
      </w:r>
      <w:r>
        <w:t xml:space="preserve"> </w:t>
      </w:r>
      <w:r>
        <w:t xml:space="preserve">Vienna, Austria: R Foundation for Statistical Computing.</w:t>
      </w:r>
      <w:r>
        <w:t xml:space="preserve"> </w:t>
      </w:r>
      <w:hyperlink r:id="rId6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63"/>
    <w:bookmarkStart w:id="64" w:name="ref-smith_2004"/>
    <w:p>
      <w:pPr>
        <w:pStyle w:val="Bibliography"/>
      </w:pPr>
      <w:r>
        <w:t xml:space="preserve">Smith, Kirby Gordon. 2004.</w:t>
      </w:r>
      <w:r>
        <w:t xml:space="preserve"> </w:t>
      </w:r>
      <w:r>
        <w:t xml:space="preserve">“Woodland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Demography</w:t>
      </w:r>
      <w:r>
        <w:t xml:space="preserve"> </w:t>
      </w:r>
      <w:r>
        <w:t xml:space="preserve">and</w:t>
      </w:r>
      <w:r>
        <w:t xml:space="preserve"> </w:t>
      </w:r>
      <w:r>
        <w:t xml:space="preserve">Persistence</w:t>
      </w:r>
      <w:r>
        <w:t xml:space="preserve"> </w:t>
      </w:r>
      <w:r>
        <w:t xml:space="preserve">Relative</w:t>
      </w:r>
      <w:r>
        <w:t xml:space="preserve"> </w:t>
      </w:r>
      <w:r>
        <w:t xml:space="preserve">to</w:t>
      </w:r>
      <w:r>
        <w:t xml:space="preserve"> </w:t>
      </w:r>
      <w:r>
        <w:t xml:space="preserve">Landscape</w:t>
      </w:r>
      <w: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t xml:space="preserve"> </w:t>
      </w:r>
      <w:r>
        <w:t xml:space="preserve">West</w:t>
      </w:r>
      <w:r>
        <w:t xml:space="preserve">-Central</w:t>
      </w:r>
      <w:r>
        <w:t xml:space="preserve"> </w:t>
      </w:r>
      <w:r>
        <w:t xml:space="preserve">Alberta</w:t>
      </w:r>
      <w:r>
        <w:t xml:space="preserve">.”</w:t>
      </w:r>
      <w:r>
        <w:t xml:space="preserve"> </w:t>
      </w:r>
      <w:r>
        <w:t xml:space="preserve">125.</w:t>
      </w:r>
    </w:p>
    <w:bookmarkEnd w:id="64"/>
    <w:bookmarkStart w:id="65" w:name="ref-williams_analysis_2002"/>
    <w:p>
      <w:pPr>
        <w:pStyle w:val="Bibliography"/>
      </w:pPr>
      <w:r>
        <w:t xml:space="preserve">Williams, Byron K. 2002.</w:t>
      </w:r>
      <w:r>
        <w:t xml:space="preserve"> </w:t>
      </w:r>
      <w:r>
        <w:rPr>
          <w:i/>
          <w:iCs/>
        </w:rPr>
        <w:t xml:space="preserve">Analysis and Management of Animal Populations: Modeling, Estimation, and Decision Making</w:t>
      </w:r>
      <w:r>
        <w:t xml:space="preserve">. San Diego: Academic Press.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9" Target="media/rId39.png" /><Relationship Type="http://schemas.openxmlformats.org/officeDocument/2006/relationships/hyperlink" Id="rId58" Target="http://www.vogelwarte.ch/bpa.html" TargetMode="External" /><Relationship Type="http://schemas.openxmlformats.org/officeDocument/2006/relationships/hyperlink" Id="rId55" Target="https://alcesjournal.org/index.php/alces/article/view/263" TargetMode="External" /><Relationship Type="http://schemas.openxmlformats.org/officeDocument/2006/relationships/hyperlink" Id="rId47" Target="https://doi.org/10.1002/jwmg.244" TargetMode="External" /><Relationship Type="http://schemas.openxmlformats.org/officeDocument/2006/relationships/hyperlink" Id="rId51" Target="https://doi.org/10.1002/wsb.950" TargetMode="External" /><Relationship Type="http://schemas.openxmlformats.org/officeDocument/2006/relationships/hyperlink" Id="rId45" Target="https://doi.org/10.1080/10618600.2016.1172487" TargetMode="External" /><Relationship Type="http://schemas.openxmlformats.org/officeDocument/2006/relationships/hyperlink" Id="rId49" Target="https://doi.org/10.1101/2022.06.01.494350" TargetMode="External" /><Relationship Type="http://schemas.openxmlformats.org/officeDocument/2006/relationships/hyperlink" Id="rId60" Target="https://doi.org/10.2307/3801296" TargetMode="External" /><Relationship Type="http://schemas.openxmlformats.org/officeDocument/2006/relationships/hyperlink" Id="rId29" Target="https://github.com/LandSciTech/BayesianCaribouDemographicProjection" TargetMode="External" /><Relationship Type="http://schemas.openxmlformats.org/officeDocument/2006/relationships/hyperlink" Id="rId20" Target="https://poissonconsulting.github.io/bboudata/" TargetMode="External" /><Relationship Type="http://schemas.openxmlformats.org/officeDocument/2006/relationships/hyperlink" Id="rId23" Target="https://poissonconsulting.github.io/bbouretro/" TargetMode="External" /><Relationship Type="http://schemas.openxmlformats.org/officeDocument/2006/relationships/hyperlink" Id="rId35" Target="https://poissonconsulting.github.io/bbouretro/articles/retro-methods.html#population-growth-lambda" TargetMode="External" /><Relationship Type="http://schemas.openxmlformats.org/officeDocument/2006/relationships/hyperlink" Id="rId33" Target="https://poissonconsulting.github.io/bbouretro/articles/retro-methods.html#recruitment-r" TargetMode="External" /><Relationship Type="http://schemas.openxmlformats.org/officeDocument/2006/relationships/hyperlink" Id="rId31" Target="https://poissonconsulting.github.io/bbouretro/articles/retro-methods.html#survival-s" TargetMode="External" /><Relationship Type="http://schemas.openxmlformats.org/officeDocument/2006/relationships/hyperlink" Id="rId22" Target="https://poissonconsulting.github.io/bboushiny/" TargetMode="External" /><Relationship Type="http://schemas.openxmlformats.org/officeDocument/2006/relationships/hyperlink" Id="rId24" Target="https://poissonconsulting.github.io/bbousims/" TargetMode="External" /><Relationship Type="http://schemas.openxmlformats.org/officeDocument/2006/relationships/hyperlink" Id="rId36" Target="https://poissonconsulting.github.io/bbousuite/articles/empirical-comparisons.html" TargetMode="External" /><Relationship Type="http://schemas.openxmlformats.org/officeDocument/2006/relationships/hyperlink" Id="rId37" Target="https://poissonconsulting.github.io/bbousuite/articles/simulations.html" TargetMode="External" /><Relationship Type="http://schemas.openxmlformats.org/officeDocument/2006/relationships/hyperlink" Id="rId38" Target="https://poissonconsulting.github.io/bbousuite/articles/simulations.html#discussion" TargetMode="External" /><Relationship Type="http://schemas.openxmlformats.org/officeDocument/2006/relationships/hyperlink" Id="rId21" Target="https://poissonconsulting.github.io/bboutools/" TargetMode="External" /><Relationship Type="http://schemas.openxmlformats.org/officeDocument/2006/relationships/hyperlink" Id="rId34" Target="https://poissonconsulting.github.io/bboutools/articles/methods.html#recruitment-model" TargetMode="External" /><Relationship Type="http://schemas.openxmlformats.org/officeDocument/2006/relationships/hyperlink" Id="rId32" Target="https://poissonconsulting.github.io/bboutools/articles/methods.html#survival-model" TargetMode="External" /><Relationship Type="http://schemas.openxmlformats.org/officeDocument/2006/relationships/hyperlink" Id="rId62" Target="https://www.R-project.org/" TargetMode="External" /><Relationship Type="http://schemas.openxmlformats.org/officeDocument/2006/relationships/hyperlink" Id="rId53" Target="https://www.canada.ca/en/environment-climate-change/services/species-risk-education-centre/caribou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www.vogelwarte.ch/bpa.html" TargetMode="External" /><Relationship Type="http://schemas.openxmlformats.org/officeDocument/2006/relationships/hyperlink" Id="rId55" Target="https://alcesjournal.org/index.php/alces/article/view/263" TargetMode="External" /><Relationship Type="http://schemas.openxmlformats.org/officeDocument/2006/relationships/hyperlink" Id="rId47" Target="https://doi.org/10.1002/jwmg.244" TargetMode="External" /><Relationship Type="http://schemas.openxmlformats.org/officeDocument/2006/relationships/hyperlink" Id="rId51" Target="https://doi.org/10.1002/wsb.950" TargetMode="External" /><Relationship Type="http://schemas.openxmlformats.org/officeDocument/2006/relationships/hyperlink" Id="rId45" Target="https://doi.org/10.1080/10618600.2016.1172487" TargetMode="External" /><Relationship Type="http://schemas.openxmlformats.org/officeDocument/2006/relationships/hyperlink" Id="rId49" Target="https://doi.org/10.1101/2022.06.01.494350" TargetMode="External" /><Relationship Type="http://schemas.openxmlformats.org/officeDocument/2006/relationships/hyperlink" Id="rId60" Target="https://doi.org/10.2307/3801296" TargetMode="External" /><Relationship Type="http://schemas.openxmlformats.org/officeDocument/2006/relationships/hyperlink" Id="rId29" Target="https://github.com/LandSciTech/BayesianCaribouDemographicProjection" TargetMode="External" /><Relationship Type="http://schemas.openxmlformats.org/officeDocument/2006/relationships/hyperlink" Id="rId20" Target="https://poissonconsulting.github.io/bboudata/" TargetMode="External" /><Relationship Type="http://schemas.openxmlformats.org/officeDocument/2006/relationships/hyperlink" Id="rId23" Target="https://poissonconsulting.github.io/bbouretro/" TargetMode="External" /><Relationship Type="http://schemas.openxmlformats.org/officeDocument/2006/relationships/hyperlink" Id="rId35" Target="https://poissonconsulting.github.io/bbouretro/articles/retro-methods.html#population-growth-lambda" TargetMode="External" /><Relationship Type="http://schemas.openxmlformats.org/officeDocument/2006/relationships/hyperlink" Id="rId33" Target="https://poissonconsulting.github.io/bbouretro/articles/retro-methods.html#recruitment-r" TargetMode="External" /><Relationship Type="http://schemas.openxmlformats.org/officeDocument/2006/relationships/hyperlink" Id="rId31" Target="https://poissonconsulting.github.io/bbouretro/articles/retro-methods.html#survival-s" TargetMode="External" /><Relationship Type="http://schemas.openxmlformats.org/officeDocument/2006/relationships/hyperlink" Id="rId22" Target="https://poissonconsulting.github.io/bboushiny/" TargetMode="External" /><Relationship Type="http://schemas.openxmlformats.org/officeDocument/2006/relationships/hyperlink" Id="rId24" Target="https://poissonconsulting.github.io/bbousims/" TargetMode="External" /><Relationship Type="http://schemas.openxmlformats.org/officeDocument/2006/relationships/hyperlink" Id="rId36" Target="https://poissonconsulting.github.io/bbousuite/articles/empirical-comparisons.html" TargetMode="External" /><Relationship Type="http://schemas.openxmlformats.org/officeDocument/2006/relationships/hyperlink" Id="rId37" Target="https://poissonconsulting.github.io/bbousuite/articles/simulations.html" TargetMode="External" /><Relationship Type="http://schemas.openxmlformats.org/officeDocument/2006/relationships/hyperlink" Id="rId38" Target="https://poissonconsulting.github.io/bbousuite/articles/simulations.html#discussion" TargetMode="External" /><Relationship Type="http://schemas.openxmlformats.org/officeDocument/2006/relationships/hyperlink" Id="rId21" Target="https://poissonconsulting.github.io/bboutools/" TargetMode="External" /><Relationship Type="http://schemas.openxmlformats.org/officeDocument/2006/relationships/hyperlink" Id="rId34" Target="https://poissonconsulting.github.io/bboutools/articles/methods.html#recruitment-model" TargetMode="External" /><Relationship Type="http://schemas.openxmlformats.org/officeDocument/2006/relationships/hyperlink" Id="rId32" Target="https://poissonconsulting.github.io/bboutools/articles/methods.html#survival-model" TargetMode="External" /><Relationship Type="http://schemas.openxmlformats.org/officeDocument/2006/relationships/hyperlink" Id="rId62" Target="https://www.R-project.org/" TargetMode="External" /><Relationship Type="http://schemas.openxmlformats.org/officeDocument/2006/relationships/hyperlink" Id="rId53" Target="https://www.canada.ca/en/environment-climate-change/services/species-risk-education-centre/caribou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bbousuite: A set of R packages to facilitate analysis of boreal caribou survival and recruitment data</dc:title>
  <dc:creator/>
  <cp:keywords/>
  <dcterms:created xsi:type="dcterms:W3CDTF">2025-05-26T14:53:25Z</dcterms:created>
  <dcterms:modified xsi:type="dcterms:W3CDTF">2025-05-26T14:53:25Z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graphy">
    <vt:lpwstr>paper.bib</vt:lpwstr>
  </property>
  <property fmtid="{D5CDD505-2E9C-101B-9397-08002B2CF9AE}" pid="5" name="date">
    <vt:lpwstr>27 November 2024</vt:lpwstr>
  </property>
  <property fmtid="{D5CDD505-2E9C-101B-9397-08002B2CF9AE}" pid="6" name="output">
    <vt:lpwstr/>
  </property>
  <property fmtid="{D5CDD505-2E9C-101B-9397-08002B2CF9AE}" pid="7" name="tags">
    <vt:lpwstr/>
  </property>
</Properties>
</file>