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02815" w14:textId="77777777" w:rsidR="00C90688" w:rsidRPr="00C90688" w:rsidRDefault="00C90688" w:rsidP="00C90688">
      <w:pPr>
        <w:jc w:val="center"/>
        <w:rPr>
          <w:rFonts w:ascii="Times New Roman" w:hAnsi="Times New Roman" w:cs="Times New Roman"/>
          <w:b/>
          <w:sz w:val="44"/>
        </w:rPr>
      </w:pPr>
      <w:bookmarkStart w:id="0" w:name="_Hlk29556408"/>
      <w:bookmarkStart w:id="1" w:name="_Hlk29556629"/>
      <w:r w:rsidRPr="00C90688">
        <w:rPr>
          <w:rFonts w:ascii="Times New Roman" w:hAnsi="Times New Roman" w:cs="Times New Roman"/>
          <w:b/>
          <w:sz w:val="44"/>
        </w:rPr>
        <w:t>Team ID: 3</w:t>
      </w:r>
    </w:p>
    <w:p w14:paraId="5BAE746F" w14:textId="77777777" w:rsidR="00C90688" w:rsidRPr="00C90688" w:rsidRDefault="00C90688" w:rsidP="00C90688">
      <w:pPr>
        <w:wordWrap w:val="0"/>
        <w:jc w:val="right"/>
        <w:rPr>
          <w:rFonts w:ascii="Times New Roman" w:eastAsia="標楷體" w:hAnsi="Times New Roman" w:cs="Times New Roman"/>
        </w:rPr>
      </w:pPr>
      <w:r w:rsidRPr="00C90688">
        <w:rPr>
          <w:rFonts w:ascii="Times New Roman" w:eastAsia="標楷體" w:hAnsi="Times New Roman" w:cs="Times New Roman"/>
        </w:rPr>
        <w:t xml:space="preserve">Student1 ID name: R08943003 </w:t>
      </w:r>
      <w:r w:rsidRPr="00C90688">
        <w:rPr>
          <w:rFonts w:ascii="Times New Roman" w:eastAsia="標楷體" w:hAnsi="Times New Roman" w:cs="Times New Roman"/>
        </w:rPr>
        <w:t>姚鈞嚴</w:t>
      </w:r>
    </w:p>
    <w:p w14:paraId="4EB5B91D" w14:textId="77777777" w:rsidR="00C90688" w:rsidRPr="00C90688" w:rsidRDefault="00C90688" w:rsidP="00C90688">
      <w:pPr>
        <w:wordWrap w:val="0"/>
        <w:jc w:val="right"/>
        <w:rPr>
          <w:rFonts w:ascii="Times New Roman" w:eastAsia="標楷體" w:hAnsi="Times New Roman" w:cs="Times New Roman"/>
        </w:rPr>
      </w:pPr>
      <w:r w:rsidRPr="00C90688">
        <w:rPr>
          <w:rFonts w:ascii="Times New Roman" w:eastAsia="標楷體" w:hAnsi="Times New Roman" w:cs="Times New Roman"/>
        </w:rPr>
        <w:t>Student2 ID name: R0894302</w:t>
      </w:r>
      <w:r w:rsidR="0032504C">
        <w:rPr>
          <w:rFonts w:ascii="Times New Roman" w:eastAsia="標楷體" w:hAnsi="Times New Roman" w:cs="Times New Roman" w:hint="eastAsia"/>
        </w:rPr>
        <w:t>3</w:t>
      </w:r>
      <w:r w:rsidRPr="00C90688">
        <w:rPr>
          <w:rFonts w:ascii="Times New Roman" w:eastAsia="標楷體" w:hAnsi="Times New Roman" w:cs="Times New Roman"/>
        </w:rPr>
        <w:t xml:space="preserve"> </w:t>
      </w:r>
      <w:r w:rsidRPr="00C90688">
        <w:rPr>
          <w:rFonts w:ascii="Times New Roman" w:eastAsia="標楷體" w:hAnsi="Times New Roman" w:cs="Times New Roman"/>
        </w:rPr>
        <w:t>陳博仁</w:t>
      </w:r>
      <w:bookmarkEnd w:id="0"/>
    </w:p>
    <w:p w14:paraId="2C8B71DE" w14:textId="77777777" w:rsidR="00C90688" w:rsidRPr="00C90688" w:rsidRDefault="00C90688" w:rsidP="00C90688">
      <w:pPr>
        <w:rPr>
          <w:rFonts w:ascii="Times New Roman" w:hAnsi="Times New Roman" w:cs="Times New Roman"/>
        </w:rPr>
      </w:pPr>
    </w:p>
    <w:tbl>
      <w:tblPr>
        <w:tblStyle w:val="TableNormal"/>
        <w:tblW w:w="98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2693"/>
        <w:gridCol w:w="5307"/>
      </w:tblGrid>
      <w:tr w:rsidR="00C90688" w:rsidRPr="00C90688" w14:paraId="09BC7FF2" w14:textId="77777777" w:rsidTr="00F33B4E">
        <w:trPr>
          <w:trHeight w:val="363"/>
          <w:jc w:val="center"/>
        </w:trPr>
        <w:tc>
          <w:tcPr>
            <w:tcW w:w="9838" w:type="dxa"/>
            <w:gridSpan w:val="3"/>
          </w:tcPr>
          <w:p w14:paraId="7C9C0D70" w14:textId="77777777" w:rsidR="00C90688" w:rsidRPr="00C90688" w:rsidRDefault="00C90688" w:rsidP="00F33B4E">
            <w:pPr>
              <w:pStyle w:val="TableParagraph"/>
              <w:spacing w:before="44"/>
              <w:ind w:left="3432" w:right="3423"/>
              <w:jc w:val="center"/>
              <w:rPr>
                <w:b/>
                <w:i/>
                <w:sz w:val="24"/>
              </w:rPr>
            </w:pPr>
            <w:bookmarkStart w:id="2" w:name="_Hlk29556482"/>
            <w:r w:rsidRPr="00C90688">
              <w:rPr>
                <w:b/>
                <w:i/>
                <w:sz w:val="24"/>
              </w:rPr>
              <w:t>RTL category</w:t>
            </w:r>
          </w:p>
        </w:tc>
      </w:tr>
      <w:tr w:rsidR="00C90688" w:rsidRPr="00C90688" w14:paraId="50F38672" w14:textId="77777777" w:rsidTr="00F33B4E">
        <w:trPr>
          <w:trHeight w:val="363"/>
          <w:jc w:val="center"/>
        </w:trPr>
        <w:tc>
          <w:tcPr>
            <w:tcW w:w="1838" w:type="dxa"/>
            <w:shd w:val="clear" w:color="auto" w:fill="E4E4E4"/>
          </w:tcPr>
          <w:p w14:paraId="1F851CF1" w14:textId="77777777" w:rsidR="00C90688" w:rsidRPr="00C90688" w:rsidRDefault="00C90688" w:rsidP="00F33B4E">
            <w:pPr>
              <w:pStyle w:val="TableParagraph"/>
              <w:spacing w:before="39"/>
              <w:ind w:left="95" w:right="86"/>
              <w:jc w:val="center"/>
              <w:rPr>
                <w:i/>
                <w:sz w:val="24"/>
              </w:rPr>
            </w:pPr>
            <w:r w:rsidRPr="00C90688">
              <w:rPr>
                <w:i/>
                <w:sz w:val="24"/>
              </w:rPr>
              <w:t>Design Stage</w:t>
            </w:r>
          </w:p>
        </w:tc>
        <w:tc>
          <w:tcPr>
            <w:tcW w:w="2693" w:type="dxa"/>
            <w:shd w:val="clear" w:color="auto" w:fill="E4E4E4"/>
          </w:tcPr>
          <w:p w14:paraId="50B3FB9A" w14:textId="77777777" w:rsidR="00C90688" w:rsidRPr="00C90688" w:rsidRDefault="00C90688" w:rsidP="00F33B4E">
            <w:pPr>
              <w:pStyle w:val="TableParagraph"/>
              <w:spacing w:before="39"/>
              <w:ind w:left="129" w:right="124"/>
              <w:jc w:val="center"/>
              <w:rPr>
                <w:i/>
                <w:sz w:val="24"/>
              </w:rPr>
            </w:pPr>
            <w:r w:rsidRPr="00C90688">
              <w:rPr>
                <w:i/>
                <w:sz w:val="24"/>
              </w:rPr>
              <w:t>File</w:t>
            </w:r>
          </w:p>
        </w:tc>
        <w:tc>
          <w:tcPr>
            <w:tcW w:w="5307" w:type="dxa"/>
            <w:shd w:val="clear" w:color="auto" w:fill="E4E4E4"/>
          </w:tcPr>
          <w:p w14:paraId="23C829AD" w14:textId="77777777" w:rsidR="00C90688" w:rsidRPr="00C90688" w:rsidRDefault="00C90688" w:rsidP="00F33B4E">
            <w:pPr>
              <w:pStyle w:val="TableParagraph"/>
              <w:spacing w:before="39"/>
              <w:ind w:left="1930" w:right="1928"/>
              <w:jc w:val="center"/>
              <w:rPr>
                <w:i/>
                <w:sz w:val="24"/>
              </w:rPr>
            </w:pPr>
            <w:r w:rsidRPr="00C90688">
              <w:rPr>
                <w:i/>
                <w:sz w:val="24"/>
              </w:rPr>
              <w:t>Description</w:t>
            </w:r>
          </w:p>
        </w:tc>
      </w:tr>
      <w:tr w:rsidR="00C90688" w:rsidRPr="00C90688" w14:paraId="31152AFF" w14:textId="77777777" w:rsidTr="00F33B4E">
        <w:trPr>
          <w:trHeight w:val="368"/>
          <w:jc w:val="center"/>
        </w:trPr>
        <w:tc>
          <w:tcPr>
            <w:tcW w:w="1838" w:type="dxa"/>
          </w:tcPr>
          <w:p w14:paraId="2979B0E3" w14:textId="77777777" w:rsidR="00C90688" w:rsidRPr="00C90688" w:rsidRDefault="00C90688" w:rsidP="00F33B4E">
            <w:pPr>
              <w:pStyle w:val="TableParagraph"/>
              <w:spacing w:before="44"/>
              <w:ind w:left="98" w:right="86"/>
              <w:jc w:val="center"/>
              <w:rPr>
                <w:sz w:val="24"/>
              </w:rPr>
            </w:pPr>
            <w:r w:rsidRPr="00C90688">
              <w:rPr>
                <w:sz w:val="24"/>
              </w:rPr>
              <w:t>RTL Simulation</w:t>
            </w:r>
          </w:p>
        </w:tc>
        <w:tc>
          <w:tcPr>
            <w:tcW w:w="2693" w:type="dxa"/>
          </w:tcPr>
          <w:p w14:paraId="3C83B667" w14:textId="77777777" w:rsidR="00C90688" w:rsidRPr="00C90688" w:rsidRDefault="00C90688" w:rsidP="00F33B4E">
            <w:pPr>
              <w:pStyle w:val="TableParagraph"/>
              <w:spacing w:before="44"/>
              <w:ind w:left="137" w:right="124"/>
              <w:jc w:val="center"/>
              <w:rPr>
                <w:rFonts w:eastAsiaTheme="minorEastAsia"/>
                <w:sz w:val="24"/>
                <w:highlight w:val="yellow"/>
                <w:lang w:eastAsia="zh-TW"/>
              </w:rPr>
            </w:pPr>
            <w:r w:rsidRPr="00C90688">
              <w:rPr>
                <w:rFonts w:eastAsiaTheme="minorEastAsia"/>
                <w:sz w:val="24"/>
                <w:highlight w:val="yellow"/>
                <w:lang w:eastAsia="zh-TW"/>
              </w:rPr>
              <w:t>filename.v</w:t>
            </w:r>
          </w:p>
        </w:tc>
        <w:tc>
          <w:tcPr>
            <w:tcW w:w="5307" w:type="dxa"/>
          </w:tcPr>
          <w:p w14:paraId="23F96144" w14:textId="77777777" w:rsidR="00C90688" w:rsidRPr="00C90688" w:rsidRDefault="00C90688" w:rsidP="00F33B4E">
            <w:pPr>
              <w:pStyle w:val="TableParagraph"/>
              <w:spacing w:before="44"/>
              <w:ind w:left="110"/>
              <w:rPr>
                <w:sz w:val="24"/>
                <w:lang w:val="en-US"/>
              </w:rPr>
            </w:pPr>
            <w:r w:rsidRPr="00C90688">
              <w:rPr>
                <w:sz w:val="24"/>
                <w:lang w:val="en-US"/>
              </w:rPr>
              <w:t>Verilog (or VHDL) synthesizable RTL code</w:t>
            </w:r>
          </w:p>
        </w:tc>
      </w:tr>
      <w:tr w:rsidR="00C90688" w:rsidRPr="00C90688" w14:paraId="0E44BFAC" w14:textId="77777777" w:rsidTr="00F33B4E">
        <w:trPr>
          <w:trHeight w:val="363"/>
          <w:jc w:val="center"/>
        </w:trPr>
        <w:tc>
          <w:tcPr>
            <w:tcW w:w="9838" w:type="dxa"/>
            <w:gridSpan w:val="3"/>
          </w:tcPr>
          <w:p w14:paraId="141F4272" w14:textId="77777777" w:rsidR="00C90688" w:rsidRPr="00C90688" w:rsidRDefault="00C90688" w:rsidP="00F33B4E">
            <w:pPr>
              <w:pStyle w:val="TableParagraph"/>
              <w:spacing w:before="44"/>
              <w:ind w:left="3432" w:right="3423"/>
              <w:jc w:val="center"/>
              <w:rPr>
                <w:b/>
                <w:i/>
                <w:sz w:val="24"/>
                <w:lang w:val="en-US"/>
              </w:rPr>
            </w:pPr>
            <w:r w:rsidRPr="00C90688">
              <w:rPr>
                <w:b/>
                <w:i/>
                <w:sz w:val="24"/>
                <w:lang w:val="en-US"/>
              </w:rPr>
              <w:t>Gate-Level category</w:t>
            </w:r>
          </w:p>
        </w:tc>
      </w:tr>
      <w:tr w:rsidR="00C90688" w:rsidRPr="00C90688" w14:paraId="0262B9B8" w14:textId="77777777" w:rsidTr="00F33B4E">
        <w:trPr>
          <w:trHeight w:val="363"/>
          <w:jc w:val="center"/>
        </w:trPr>
        <w:tc>
          <w:tcPr>
            <w:tcW w:w="1838" w:type="dxa"/>
            <w:shd w:val="clear" w:color="auto" w:fill="E4E4E4"/>
          </w:tcPr>
          <w:p w14:paraId="7E79DC0F" w14:textId="77777777" w:rsidR="00C90688" w:rsidRPr="00C90688" w:rsidRDefault="00C90688" w:rsidP="00F33B4E">
            <w:pPr>
              <w:pStyle w:val="TableParagraph"/>
              <w:spacing w:before="39"/>
              <w:ind w:left="95" w:right="86"/>
              <w:jc w:val="center"/>
              <w:rPr>
                <w:i/>
                <w:sz w:val="24"/>
              </w:rPr>
            </w:pPr>
            <w:r w:rsidRPr="00C90688">
              <w:rPr>
                <w:i/>
                <w:sz w:val="24"/>
              </w:rPr>
              <w:t>Design Stage</w:t>
            </w:r>
          </w:p>
        </w:tc>
        <w:tc>
          <w:tcPr>
            <w:tcW w:w="2693" w:type="dxa"/>
            <w:shd w:val="clear" w:color="auto" w:fill="E4E4E4"/>
          </w:tcPr>
          <w:p w14:paraId="23FC1C98" w14:textId="77777777" w:rsidR="00C90688" w:rsidRPr="00C90688" w:rsidRDefault="00C90688" w:rsidP="00F33B4E">
            <w:pPr>
              <w:pStyle w:val="TableParagraph"/>
              <w:spacing w:before="39"/>
              <w:ind w:left="129" w:right="124"/>
              <w:jc w:val="center"/>
              <w:rPr>
                <w:i/>
                <w:sz w:val="24"/>
              </w:rPr>
            </w:pPr>
            <w:r w:rsidRPr="00C90688">
              <w:rPr>
                <w:i/>
                <w:sz w:val="24"/>
              </w:rPr>
              <w:t>File</w:t>
            </w:r>
          </w:p>
        </w:tc>
        <w:tc>
          <w:tcPr>
            <w:tcW w:w="5307" w:type="dxa"/>
            <w:shd w:val="clear" w:color="auto" w:fill="E4E4E4"/>
          </w:tcPr>
          <w:p w14:paraId="19E1B17D" w14:textId="77777777" w:rsidR="00C90688" w:rsidRPr="00C90688" w:rsidRDefault="00C90688" w:rsidP="00F33B4E">
            <w:pPr>
              <w:pStyle w:val="TableParagraph"/>
              <w:spacing w:before="39"/>
              <w:ind w:left="1930" w:right="1928"/>
              <w:jc w:val="center"/>
              <w:rPr>
                <w:i/>
                <w:sz w:val="24"/>
              </w:rPr>
            </w:pPr>
            <w:r w:rsidRPr="00C90688">
              <w:rPr>
                <w:i/>
                <w:sz w:val="24"/>
              </w:rPr>
              <w:t>Description</w:t>
            </w:r>
          </w:p>
        </w:tc>
      </w:tr>
      <w:tr w:rsidR="00C90688" w:rsidRPr="00C90688" w14:paraId="24393B30" w14:textId="77777777" w:rsidTr="00F33B4E">
        <w:trPr>
          <w:trHeight w:val="729"/>
          <w:jc w:val="center"/>
        </w:trPr>
        <w:tc>
          <w:tcPr>
            <w:tcW w:w="1838" w:type="dxa"/>
            <w:vMerge w:val="restart"/>
          </w:tcPr>
          <w:p w14:paraId="207B68E4" w14:textId="77777777" w:rsidR="00C90688" w:rsidRPr="00C90688" w:rsidRDefault="00C90688" w:rsidP="00F33B4E">
            <w:pPr>
              <w:pStyle w:val="TableParagraph"/>
              <w:spacing w:before="45" w:line="312" w:lineRule="auto"/>
              <w:ind w:left="403" w:right="388"/>
              <w:rPr>
                <w:sz w:val="24"/>
                <w:lang w:val="en-US"/>
              </w:rPr>
            </w:pPr>
            <w:r w:rsidRPr="00C90688">
              <w:rPr>
                <w:sz w:val="24"/>
                <w:lang w:val="en-US"/>
              </w:rPr>
              <w:t>Pre-layout Gate-level</w:t>
            </w:r>
          </w:p>
          <w:p w14:paraId="3973AA47" w14:textId="77777777" w:rsidR="00C90688" w:rsidRPr="00C90688" w:rsidRDefault="00C90688" w:rsidP="00F33B4E">
            <w:pPr>
              <w:pStyle w:val="TableParagraph"/>
              <w:spacing w:before="2"/>
              <w:ind w:left="374"/>
              <w:rPr>
                <w:sz w:val="24"/>
                <w:lang w:val="en-US"/>
              </w:rPr>
            </w:pPr>
            <w:r w:rsidRPr="00C90688">
              <w:rPr>
                <w:sz w:val="24"/>
                <w:lang w:val="en-US"/>
              </w:rPr>
              <w:t>Simulation</w:t>
            </w:r>
          </w:p>
        </w:tc>
        <w:tc>
          <w:tcPr>
            <w:tcW w:w="2693" w:type="dxa"/>
          </w:tcPr>
          <w:p w14:paraId="25584029" w14:textId="77777777" w:rsidR="00C90688" w:rsidRPr="00C90688" w:rsidRDefault="00C90688" w:rsidP="00F33B4E">
            <w:pPr>
              <w:pStyle w:val="TableParagraph"/>
              <w:spacing w:before="218"/>
              <w:ind w:left="137" w:right="124"/>
              <w:jc w:val="center"/>
              <w:rPr>
                <w:sz w:val="24"/>
                <w:highlight w:val="yellow"/>
              </w:rPr>
            </w:pPr>
            <w:r w:rsidRPr="00C90688">
              <w:rPr>
                <w:rFonts w:eastAsiaTheme="minorEastAsia"/>
                <w:sz w:val="24"/>
                <w:highlight w:val="yellow"/>
                <w:lang w:eastAsia="zh-TW"/>
              </w:rPr>
              <w:t>filename</w:t>
            </w:r>
            <w:r w:rsidRPr="00C90688">
              <w:rPr>
                <w:sz w:val="24"/>
                <w:highlight w:val="yellow"/>
              </w:rPr>
              <w:t>_syn.v</w:t>
            </w:r>
          </w:p>
        </w:tc>
        <w:tc>
          <w:tcPr>
            <w:tcW w:w="5307" w:type="dxa"/>
          </w:tcPr>
          <w:p w14:paraId="45A21A9E" w14:textId="77777777" w:rsidR="00C90688" w:rsidRPr="00C90688" w:rsidRDefault="00C90688" w:rsidP="00F33B4E">
            <w:pPr>
              <w:pStyle w:val="TableParagraph"/>
              <w:spacing w:before="40"/>
              <w:ind w:left="110"/>
              <w:rPr>
                <w:sz w:val="24"/>
                <w:lang w:val="en-US"/>
              </w:rPr>
            </w:pPr>
            <w:r w:rsidRPr="00C90688">
              <w:rPr>
                <w:sz w:val="24"/>
                <w:lang w:val="en-US"/>
              </w:rPr>
              <w:t>Verilog gate-level netlist generated by Synopsys</w:t>
            </w:r>
          </w:p>
          <w:p w14:paraId="76E4024D" w14:textId="77777777" w:rsidR="00C90688" w:rsidRPr="00C90688" w:rsidRDefault="00C90688" w:rsidP="00F33B4E">
            <w:pPr>
              <w:pStyle w:val="TableParagraph"/>
              <w:spacing w:before="84"/>
              <w:ind w:left="110"/>
              <w:rPr>
                <w:sz w:val="24"/>
              </w:rPr>
            </w:pPr>
            <w:r w:rsidRPr="00C90688">
              <w:rPr>
                <w:sz w:val="24"/>
              </w:rPr>
              <w:t>Design Compiler</w:t>
            </w:r>
          </w:p>
        </w:tc>
      </w:tr>
      <w:tr w:rsidR="00C90688" w:rsidRPr="00C90688" w14:paraId="798A6E5B" w14:textId="77777777" w:rsidTr="00F33B4E">
        <w:trPr>
          <w:trHeight w:val="363"/>
          <w:jc w:val="center"/>
        </w:trPr>
        <w:tc>
          <w:tcPr>
            <w:tcW w:w="1838" w:type="dxa"/>
            <w:vMerge/>
            <w:tcBorders>
              <w:top w:val="nil"/>
            </w:tcBorders>
          </w:tcPr>
          <w:p w14:paraId="42A0539D" w14:textId="77777777" w:rsidR="00C90688" w:rsidRPr="00C90688" w:rsidRDefault="00C90688" w:rsidP="00F33B4E">
            <w:pPr>
              <w:rPr>
                <w:rFonts w:ascii="Times New Roman" w:hAnsi="Times New Roman" w:cs="Times New Roman"/>
                <w:sz w:val="2"/>
                <w:szCs w:val="2"/>
              </w:rPr>
            </w:pPr>
          </w:p>
        </w:tc>
        <w:tc>
          <w:tcPr>
            <w:tcW w:w="2693" w:type="dxa"/>
          </w:tcPr>
          <w:p w14:paraId="1BB48A33" w14:textId="77777777" w:rsidR="00C90688" w:rsidRPr="00C90688" w:rsidRDefault="00C90688" w:rsidP="00F33B4E">
            <w:pPr>
              <w:pStyle w:val="TableParagraph"/>
              <w:spacing w:before="40"/>
              <w:ind w:left="137" w:right="124"/>
              <w:jc w:val="center"/>
              <w:rPr>
                <w:sz w:val="24"/>
                <w:highlight w:val="yellow"/>
              </w:rPr>
            </w:pPr>
            <w:r w:rsidRPr="00C90688">
              <w:rPr>
                <w:rFonts w:eastAsiaTheme="minorEastAsia"/>
                <w:sz w:val="24"/>
                <w:highlight w:val="yellow"/>
                <w:lang w:eastAsia="zh-TW"/>
              </w:rPr>
              <w:t>filename</w:t>
            </w:r>
            <w:r w:rsidRPr="00C90688">
              <w:rPr>
                <w:sz w:val="24"/>
                <w:highlight w:val="yellow"/>
              </w:rPr>
              <w:t>_syn.sdf</w:t>
            </w:r>
          </w:p>
        </w:tc>
        <w:tc>
          <w:tcPr>
            <w:tcW w:w="5307" w:type="dxa"/>
          </w:tcPr>
          <w:p w14:paraId="78268A09" w14:textId="77777777" w:rsidR="00C90688" w:rsidRPr="00C90688" w:rsidRDefault="00C90688" w:rsidP="00F33B4E">
            <w:pPr>
              <w:pStyle w:val="TableParagraph"/>
              <w:spacing w:before="39"/>
              <w:ind w:left="110"/>
              <w:rPr>
                <w:sz w:val="24"/>
                <w:lang w:val="en-US"/>
              </w:rPr>
            </w:pPr>
            <w:r w:rsidRPr="00C90688">
              <w:rPr>
                <w:sz w:val="24"/>
                <w:lang w:val="en-US"/>
              </w:rPr>
              <w:t xml:space="preserve">Pre-layout gate-level </w:t>
            </w:r>
            <w:proofErr w:type="spellStart"/>
            <w:r w:rsidRPr="00C90688">
              <w:rPr>
                <w:sz w:val="24"/>
                <w:lang w:val="en-US"/>
              </w:rPr>
              <w:t>sdf</w:t>
            </w:r>
            <w:proofErr w:type="spellEnd"/>
          </w:p>
        </w:tc>
      </w:tr>
      <w:tr w:rsidR="00C90688" w:rsidRPr="00C90688" w14:paraId="1ADC7117" w14:textId="77777777" w:rsidTr="00F33B4E">
        <w:trPr>
          <w:trHeight w:val="363"/>
          <w:jc w:val="center"/>
        </w:trPr>
        <w:tc>
          <w:tcPr>
            <w:tcW w:w="9838" w:type="dxa"/>
            <w:gridSpan w:val="3"/>
          </w:tcPr>
          <w:p w14:paraId="4EB89943" w14:textId="77777777" w:rsidR="00C90688" w:rsidRPr="00C90688" w:rsidRDefault="00C90688" w:rsidP="00F33B4E">
            <w:pPr>
              <w:pStyle w:val="TableParagraph"/>
              <w:spacing w:before="44"/>
              <w:ind w:left="3431" w:right="3423"/>
              <w:jc w:val="center"/>
              <w:rPr>
                <w:b/>
                <w:i/>
                <w:sz w:val="24"/>
              </w:rPr>
            </w:pPr>
            <w:r w:rsidRPr="00C90688">
              <w:rPr>
                <w:b/>
                <w:i/>
                <w:sz w:val="24"/>
              </w:rPr>
              <w:t>Physical category</w:t>
            </w:r>
          </w:p>
        </w:tc>
      </w:tr>
      <w:tr w:rsidR="00C90688" w:rsidRPr="00C90688" w14:paraId="03F9E368" w14:textId="77777777" w:rsidTr="00F33B4E">
        <w:trPr>
          <w:trHeight w:val="361"/>
          <w:jc w:val="center"/>
        </w:trPr>
        <w:tc>
          <w:tcPr>
            <w:tcW w:w="1838" w:type="dxa"/>
            <w:tcBorders>
              <w:bottom w:val="single" w:sz="6" w:space="0" w:color="000000"/>
            </w:tcBorders>
            <w:shd w:val="clear" w:color="auto" w:fill="E4E4E4"/>
          </w:tcPr>
          <w:p w14:paraId="15EB395A" w14:textId="77777777" w:rsidR="00C90688" w:rsidRPr="00C90688" w:rsidRDefault="00C90688" w:rsidP="00F33B4E">
            <w:pPr>
              <w:pStyle w:val="TableParagraph"/>
              <w:spacing w:before="39"/>
              <w:ind w:left="95" w:right="86"/>
              <w:jc w:val="center"/>
              <w:rPr>
                <w:i/>
                <w:sz w:val="24"/>
              </w:rPr>
            </w:pPr>
            <w:r w:rsidRPr="00C90688">
              <w:rPr>
                <w:i/>
                <w:sz w:val="24"/>
              </w:rPr>
              <w:t>Design Stage</w:t>
            </w:r>
          </w:p>
        </w:tc>
        <w:tc>
          <w:tcPr>
            <w:tcW w:w="2693" w:type="dxa"/>
            <w:tcBorders>
              <w:bottom w:val="single" w:sz="6" w:space="0" w:color="000000"/>
            </w:tcBorders>
            <w:shd w:val="clear" w:color="auto" w:fill="E4E4E4"/>
          </w:tcPr>
          <w:p w14:paraId="7C03FBCC" w14:textId="77777777" w:rsidR="00C90688" w:rsidRPr="00C90688" w:rsidRDefault="00C90688" w:rsidP="00F33B4E">
            <w:pPr>
              <w:pStyle w:val="TableParagraph"/>
              <w:spacing w:before="39"/>
              <w:ind w:left="129" w:right="124"/>
              <w:jc w:val="center"/>
              <w:rPr>
                <w:i/>
                <w:sz w:val="24"/>
              </w:rPr>
            </w:pPr>
            <w:r w:rsidRPr="00C90688">
              <w:rPr>
                <w:i/>
                <w:sz w:val="24"/>
              </w:rPr>
              <w:t>File</w:t>
            </w:r>
          </w:p>
        </w:tc>
        <w:tc>
          <w:tcPr>
            <w:tcW w:w="5307" w:type="dxa"/>
            <w:tcBorders>
              <w:bottom w:val="single" w:sz="6" w:space="0" w:color="000000"/>
            </w:tcBorders>
            <w:shd w:val="clear" w:color="auto" w:fill="E4E4E4"/>
          </w:tcPr>
          <w:p w14:paraId="3FDFB39A" w14:textId="77777777" w:rsidR="00C90688" w:rsidRPr="00C90688" w:rsidRDefault="00C90688" w:rsidP="00F33B4E">
            <w:pPr>
              <w:pStyle w:val="TableParagraph"/>
              <w:spacing w:before="39"/>
              <w:ind w:left="1930" w:right="1928"/>
              <w:jc w:val="center"/>
              <w:rPr>
                <w:i/>
                <w:sz w:val="24"/>
              </w:rPr>
            </w:pPr>
            <w:r w:rsidRPr="00C90688">
              <w:rPr>
                <w:i/>
                <w:sz w:val="24"/>
              </w:rPr>
              <w:t>Description</w:t>
            </w:r>
          </w:p>
        </w:tc>
      </w:tr>
      <w:tr w:rsidR="00C90688" w:rsidRPr="00C90688" w14:paraId="44BED830" w14:textId="77777777" w:rsidTr="00F33B4E">
        <w:trPr>
          <w:trHeight w:val="361"/>
          <w:jc w:val="center"/>
        </w:trPr>
        <w:tc>
          <w:tcPr>
            <w:tcW w:w="1838" w:type="dxa"/>
            <w:vMerge w:val="restart"/>
            <w:tcBorders>
              <w:top w:val="single" w:sz="6" w:space="0" w:color="000000"/>
            </w:tcBorders>
            <w:vAlign w:val="center"/>
          </w:tcPr>
          <w:p w14:paraId="2495B2B2" w14:textId="77777777" w:rsidR="00C90688" w:rsidRPr="00C90688" w:rsidRDefault="00C90688" w:rsidP="00F33B4E">
            <w:pPr>
              <w:pStyle w:val="TableParagraph"/>
              <w:spacing w:before="169"/>
              <w:ind w:left="97" w:right="86"/>
              <w:jc w:val="center"/>
              <w:rPr>
                <w:sz w:val="24"/>
              </w:rPr>
            </w:pPr>
            <w:r w:rsidRPr="00C90688">
              <w:rPr>
                <w:sz w:val="24"/>
              </w:rPr>
              <w:t>P&amp;R</w:t>
            </w:r>
          </w:p>
        </w:tc>
        <w:tc>
          <w:tcPr>
            <w:tcW w:w="2693" w:type="dxa"/>
            <w:tcBorders>
              <w:top w:val="single" w:sz="6" w:space="0" w:color="000000"/>
            </w:tcBorders>
            <w:vAlign w:val="center"/>
          </w:tcPr>
          <w:p w14:paraId="1DF52D0F" w14:textId="77777777" w:rsidR="00C90688" w:rsidRPr="00C90688" w:rsidRDefault="00C90688" w:rsidP="00F33B4E">
            <w:pPr>
              <w:pStyle w:val="TableParagraph"/>
              <w:spacing w:before="37"/>
              <w:ind w:left="137" w:right="123"/>
              <w:jc w:val="center"/>
              <w:rPr>
                <w:sz w:val="24"/>
                <w:highlight w:val="yellow"/>
              </w:rPr>
            </w:pPr>
            <w:r w:rsidRPr="00C90688">
              <w:rPr>
                <w:rFonts w:eastAsiaTheme="minorEastAsia"/>
                <w:sz w:val="24"/>
                <w:highlight w:val="yellow"/>
                <w:lang w:eastAsia="zh-TW"/>
              </w:rPr>
              <w:t>filename</w:t>
            </w:r>
            <w:r w:rsidRPr="00C90688">
              <w:rPr>
                <w:sz w:val="24"/>
                <w:highlight w:val="yellow"/>
              </w:rPr>
              <w:t>.tar</w:t>
            </w:r>
          </w:p>
        </w:tc>
        <w:tc>
          <w:tcPr>
            <w:tcW w:w="5307" w:type="dxa"/>
            <w:tcBorders>
              <w:top w:val="single" w:sz="6" w:space="0" w:color="000000"/>
            </w:tcBorders>
          </w:tcPr>
          <w:p w14:paraId="61CE5C7B" w14:textId="77777777" w:rsidR="00C90688" w:rsidRPr="00C90688" w:rsidRDefault="00C90688" w:rsidP="00F33B4E">
            <w:pPr>
              <w:pStyle w:val="TableParagraph"/>
              <w:spacing w:before="42"/>
              <w:ind w:left="110"/>
              <w:rPr>
                <w:b/>
                <w:sz w:val="24"/>
                <w:lang w:val="en-US"/>
              </w:rPr>
            </w:pPr>
            <w:r w:rsidRPr="00C90688">
              <w:rPr>
                <w:b/>
                <w:color w:val="FF0000"/>
                <w:sz w:val="24"/>
                <w:lang w:val="en-US"/>
              </w:rPr>
              <w:t>archive of the design database directory</w:t>
            </w:r>
          </w:p>
        </w:tc>
      </w:tr>
      <w:tr w:rsidR="00C90688" w:rsidRPr="00C90688" w14:paraId="65B3E486" w14:textId="77777777" w:rsidTr="00F33B4E">
        <w:trPr>
          <w:trHeight w:val="363"/>
          <w:jc w:val="center"/>
        </w:trPr>
        <w:tc>
          <w:tcPr>
            <w:tcW w:w="1838" w:type="dxa"/>
            <w:vMerge/>
          </w:tcPr>
          <w:p w14:paraId="68788CCA" w14:textId="77777777" w:rsidR="00C90688" w:rsidRPr="00C90688" w:rsidRDefault="00C90688" w:rsidP="00F33B4E">
            <w:pPr>
              <w:rPr>
                <w:rFonts w:ascii="Times New Roman" w:hAnsi="Times New Roman" w:cs="Times New Roman"/>
                <w:sz w:val="2"/>
                <w:szCs w:val="2"/>
              </w:rPr>
            </w:pPr>
          </w:p>
        </w:tc>
        <w:tc>
          <w:tcPr>
            <w:tcW w:w="2693" w:type="dxa"/>
            <w:vAlign w:val="center"/>
          </w:tcPr>
          <w:p w14:paraId="73BE1C0A" w14:textId="77777777" w:rsidR="00C90688" w:rsidRPr="00C90688" w:rsidRDefault="00C90688" w:rsidP="00F33B4E">
            <w:pPr>
              <w:pStyle w:val="TableParagraph"/>
              <w:spacing w:before="40"/>
              <w:ind w:left="137" w:right="123"/>
              <w:jc w:val="center"/>
              <w:rPr>
                <w:sz w:val="24"/>
                <w:highlight w:val="yellow"/>
              </w:rPr>
            </w:pPr>
            <w:r w:rsidRPr="00C90688">
              <w:rPr>
                <w:rFonts w:eastAsiaTheme="minorEastAsia"/>
                <w:sz w:val="24"/>
                <w:highlight w:val="yellow"/>
                <w:lang w:eastAsia="zh-TW"/>
              </w:rPr>
              <w:t>filename</w:t>
            </w:r>
            <w:r w:rsidRPr="00C90688">
              <w:rPr>
                <w:sz w:val="24"/>
                <w:highlight w:val="yellow"/>
              </w:rPr>
              <w:t>.gds</w:t>
            </w:r>
          </w:p>
        </w:tc>
        <w:tc>
          <w:tcPr>
            <w:tcW w:w="5307" w:type="dxa"/>
          </w:tcPr>
          <w:p w14:paraId="5F4692BC" w14:textId="77777777" w:rsidR="00C90688" w:rsidRPr="00C90688" w:rsidRDefault="00C90688" w:rsidP="00F33B4E">
            <w:pPr>
              <w:pStyle w:val="TableParagraph"/>
              <w:spacing w:before="39"/>
              <w:ind w:left="110"/>
              <w:rPr>
                <w:rFonts w:eastAsiaTheme="minorEastAsia"/>
                <w:sz w:val="24"/>
                <w:lang w:val="en-US" w:eastAsia="zh-TW"/>
              </w:rPr>
            </w:pPr>
            <w:r w:rsidRPr="00C90688">
              <w:rPr>
                <w:sz w:val="24"/>
                <w:lang w:val="en-US"/>
              </w:rPr>
              <w:t>GDSII layout</w:t>
            </w:r>
          </w:p>
          <w:p w14:paraId="31780DBD" w14:textId="77777777" w:rsidR="00C90688" w:rsidRPr="00C90688" w:rsidRDefault="00C90688" w:rsidP="00F33B4E">
            <w:pPr>
              <w:pStyle w:val="TableParagraph"/>
              <w:spacing w:before="39"/>
              <w:ind w:left="110"/>
              <w:rPr>
                <w:rFonts w:eastAsiaTheme="minorEastAsia"/>
                <w:sz w:val="24"/>
                <w:lang w:val="en-US" w:eastAsia="zh-TW"/>
              </w:rPr>
            </w:pPr>
            <w:r w:rsidRPr="00C90688">
              <w:rPr>
                <w:rFonts w:eastAsiaTheme="minorEastAsia"/>
                <w:color w:val="FF0000"/>
                <w:sz w:val="24"/>
                <w:lang w:val="en-US" w:eastAsia="zh-TW"/>
              </w:rPr>
              <w:t xml:space="preserve">Attach the screenshot of </w:t>
            </w:r>
            <w:proofErr w:type="spellStart"/>
            <w:r w:rsidRPr="00C90688">
              <w:rPr>
                <w:rFonts w:eastAsiaTheme="minorEastAsia"/>
                <w:color w:val="FF0000"/>
                <w:sz w:val="24"/>
                <w:lang w:val="en-US" w:eastAsia="zh-TW"/>
              </w:rPr>
              <w:t>streamout</w:t>
            </w:r>
            <w:proofErr w:type="spellEnd"/>
            <w:r w:rsidRPr="00C90688">
              <w:rPr>
                <w:rFonts w:eastAsiaTheme="minorEastAsia"/>
                <w:color w:val="FF0000"/>
                <w:sz w:val="24"/>
                <w:lang w:val="en-US" w:eastAsia="zh-TW"/>
              </w:rPr>
              <w:t xml:space="preserve"> </w:t>
            </w:r>
            <w:proofErr w:type="spellStart"/>
            <w:r w:rsidRPr="00C90688">
              <w:rPr>
                <w:rFonts w:eastAsiaTheme="minorEastAsia"/>
                <w:color w:val="FF0000"/>
                <w:sz w:val="24"/>
                <w:lang w:val="en-US" w:eastAsia="zh-TW"/>
              </w:rPr>
              <w:t>gds</w:t>
            </w:r>
            <w:proofErr w:type="spellEnd"/>
            <w:r w:rsidRPr="00C90688">
              <w:rPr>
                <w:rFonts w:eastAsiaTheme="minorEastAsia"/>
                <w:color w:val="FF0000"/>
                <w:sz w:val="24"/>
                <w:lang w:val="en-US" w:eastAsia="zh-TW"/>
              </w:rPr>
              <w:t xml:space="preserve"> below </w:t>
            </w:r>
            <w:proofErr w:type="spellStart"/>
            <w:r w:rsidRPr="00C90688">
              <w:rPr>
                <w:rFonts w:eastAsiaTheme="minorEastAsia"/>
                <w:color w:val="FF0000"/>
                <w:sz w:val="24"/>
                <w:lang w:val="en-US" w:eastAsia="zh-TW"/>
              </w:rPr>
              <w:t>below</w:t>
            </w:r>
            <w:proofErr w:type="spellEnd"/>
            <w:r w:rsidRPr="00C90688">
              <w:rPr>
                <w:rFonts w:eastAsiaTheme="minorEastAsia"/>
                <w:color w:val="FF0000"/>
                <w:sz w:val="24"/>
                <w:lang w:val="en-US" w:eastAsia="zh-TW"/>
              </w:rPr>
              <w:t xml:space="preserve"> this table</w:t>
            </w:r>
          </w:p>
        </w:tc>
      </w:tr>
      <w:tr w:rsidR="00C90688" w:rsidRPr="00C90688" w14:paraId="714006B8" w14:textId="77777777" w:rsidTr="00F33B4E">
        <w:trPr>
          <w:trHeight w:val="363"/>
          <w:jc w:val="center"/>
        </w:trPr>
        <w:tc>
          <w:tcPr>
            <w:tcW w:w="1838" w:type="dxa"/>
            <w:vMerge/>
          </w:tcPr>
          <w:p w14:paraId="4152D2DA" w14:textId="77777777" w:rsidR="00C90688" w:rsidRPr="00C90688" w:rsidRDefault="00C90688" w:rsidP="00F33B4E">
            <w:pPr>
              <w:rPr>
                <w:rFonts w:ascii="Times New Roman" w:hAnsi="Times New Roman" w:cs="Times New Roman"/>
                <w:sz w:val="2"/>
                <w:szCs w:val="2"/>
              </w:rPr>
            </w:pPr>
          </w:p>
        </w:tc>
        <w:tc>
          <w:tcPr>
            <w:tcW w:w="2693" w:type="dxa"/>
            <w:vAlign w:val="center"/>
          </w:tcPr>
          <w:p w14:paraId="216FDDCC" w14:textId="77777777" w:rsidR="00C90688" w:rsidRPr="00C90688" w:rsidRDefault="00C90688" w:rsidP="00F33B4E">
            <w:pPr>
              <w:pStyle w:val="TableParagraph"/>
              <w:spacing w:before="40"/>
              <w:ind w:left="137" w:right="123"/>
              <w:jc w:val="center"/>
              <w:rPr>
                <w:rFonts w:eastAsiaTheme="minorEastAsia"/>
                <w:sz w:val="24"/>
                <w:highlight w:val="yellow"/>
                <w:lang w:eastAsia="zh-TW"/>
              </w:rPr>
            </w:pPr>
            <w:r w:rsidRPr="00C90688">
              <w:rPr>
                <w:rFonts w:eastAsiaTheme="minorEastAsia"/>
                <w:sz w:val="24"/>
                <w:highlight w:val="yellow"/>
                <w:lang w:eastAsia="zh-TW"/>
              </w:rPr>
              <w:t>Error_number</w:t>
            </w:r>
          </w:p>
        </w:tc>
        <w:tc>
          <w:tcPr>
            <w:tcW w:w="5307" w:type="dxa"/>
          </w:tcPr>
          <w:p w14:paraId="5B9CA476" w14:textId="77777777" w:rsidR="00C90688" w:rsidRPr="00C90688" w:rsidRDefault="00C90688" w:rsidP="00F33B4E">
            <w:pPr>
              <w:pStyle w:val="TableParagraph"/>
              <w:spacing w:before="39"/>
              <w:ind w:left="110"/>
              <w:rPr>
                <w:rFonts w:eastAsiaTheme="minorEastAsia"/>
                <w:sz w:val="24"/>
                <w:lang w:val="en-US" w:eastAsia="zh-TW"/>
              </w:rPr>
            </w:pPr>
            <w:r w:rsidRPr="00C90688">
              <w:rPr>
                <w:rFonts w:eastAsiaTheme="minorEastAsia"/>
                <w:sz w:val="24"/>
                <w:lang w:val="en-US" w:eastAsia="zh-TW"/>
              </w:rPr>
              <w:t>Number of DRC error(s)</w:t>
            </w:r>
          </w:p>
          <w:p w14:paraId="235E3C67" w14:textId="77777777" w:rsidR="00C90688" w:rsidRPr="00C90688" w:rsidRDefault="00C90688" w:rsidP="00F33B4E">
            <w:pPr>
              <w:pStyle w:val="TableParagraph"/>
              <w:spacing w:before="39"/>
              <w:ind w:left="110"/>
              <w:rPr>
                <w:rFonts w:eastAsiaTheme="minorEastAsia"/>
                <w:sz w:val="24"/>
                <w:lang w:val="en-US" w:eastAsia="zh-TW"/>
              </w:rPr>
            </w:pPr>
            <w:r w:rsidRPr="00C90688">
              <w:rPr>
                <w:rFonts w:eastAsiaTheme="minorEastAsia"/>
                <w:color w:val="FF0000"/>
                <w:sz w:val="24"/>
                <w:lang w:val="en-US" w:eastAsia="zh-TW"/>
              </w:rPr>
              <w:t>Attach the screenshot below this table</w:t>
            </w:r>
          </w:p>
        </w:tc>
      </w:tr>
      <w:tr w:rsidR="00C90688" w:rsidRPr="00C90688" w14:paraId="1CA96742" w14:textId="77777777" w:rsidTr="00F33B4E">
        <w:trPr>
          <w:trHeight w:val="363"/>
          <w:jc w:val="center"/>
        </w:trPr>
        <w:tc>
          <w:tcPr>
            <w:tcW w:w="1838" w:type="dxa"/>
            <w:vMerge/>
          </w:tcPr>
          <w:p w14:paraId="404EAFBD" w14:textId="77777777" w:rsidR="00C90688" w:rsidRPr="00C90688" w:rsidRDefault="00C90688" w:rsidP="00F33B4E">
            <w:pPr>
              <w:rPr>
                <w:rFonts w:ascii="Times New Roman" w:hAnsi="Times New Roman" w:cs="Times New Roman"/>
                <w:sz w:val="2"/>
                <w:szCs w:val="2"/>
              </w:rPr>
            </w:pPr>
          </w:p>
        </w:tc>
        <w:tc>
          <w:tcPr>
            <w:tcW w:w="2693" w:type="dxa"/>
            <w:vAlign w:val="center"/>
          </w:tcPr>
          <w:p w14:paraId="25B8B8E8" w14:textId="77777777" w:rsidR="00C90688" w:rsidRPr="00C90688" w:rsidRDefault="00C90688" w:rsidP="00F33B4E">
            <w:pPr>
              <w:pStyle w:val="TableParagraph"/>
              <w:spacing w:before="40"/>
              <w:ind w:left="137" w:right="123"/>
              <w:jc w:val="center"/>
              <w:rPr>
                <w:rFonts w:eastAsiaTheme="minorEastAsia"/>
                <w:sz w:val="24"/>
                <w:highlight w:val="yellow"/>
                <w:lang w:val="en-US" w:eastAsia="zh-TW"/>
              </w:rPr>
            </w:pPr>
            <w:proofErr w:type="spellStart"/>
            <w:r w:rsidRPr="00C90688">
              <w:rPr>
                <w:rFonts w:eastAsiaTheme="minorEastAsia"/>
                <w:sz w:val="24"/>
                <w:highlight w:val="yellow"/>
                <w:lang w:val="en-US" w:eastAsia="zh-TW"/>
              </w:rPr>
              <w:t>Error_number</w:t>
            </w:r>
            <w:proofErr w:type="spellEnd"/>
          </w:p>
        </w:tc>
        <w:tc>
          <w:tcPr>
            <w:tcW w:w="5307" w:type="dxa"/>
          </w:tcPr>
          <w:p w14:paraId="3A9A6E8E" w14:textId="77777777" w:rsidR="00C90688" w:rsidRPr="00C90688" w:rsidRDefault="00C90688" w:rsidP="00F33B4E">
            <w:pPr>
              <w:pStyle w:val="TableParagraph"/>
              <w:spacing w:before="39"/>
              <w:ind w:left="110"/>
              <w:rPr>
                <w:rFonts w:eastAsiaTheme="minorEastAsia"/>
                <w:sz w:val="24"/>
                <w:lang w:val="en-US" w:eastAsia="zh-TW"/>
              </w:rPr>
            </w:pPr>
            <w:r w:rsidRPr="00C90688">
              <w:rPr>
                <w:rFonts w:eastAsiaTheme="minorEastAsia"/>
                <w:sz w:val="24"/>
                <w:lang w:val="en-US" w:eastAsia="zh-TW"/>
              </w:rPr>
              <w:t>Number of LVS error(s)</w:t>
            </w:r>
          </w:p>
          <w:p w14:paraId="519001FF" w14:textId="77777777" w:rsidR="00C90688" w:rsidRPr="00C90688" w:rsidRDefault="00C90688" w:rsidP="00F33B4E">
            <w:pPr>
              <w:pStyle w:val="TableParagraph"/>
              <w:spacing w:before="39"/>
              <w:ind w:left="110"/>
              <w:rPr>
                <w:rFonts w:eastAsiaTheme="minorEastAsia"/>
                <w:sz w:val="24"/>
                <w:lang w:val="en-US" w:eastAsia="zh-TW"/>
              </w:rPr>
            </w:pPr>
            <w:r w:rsidRPr="00C90688">
              <w:rPr>
                <w:rFonts w:eastAsiaTheme="minorEastAsia"/>
                <w:color w:val="FF0000"/>
                <w:sz w:val="24"/>
                <w:lang w:val="en-US" w:eastAsia="zh-TW"/>
              </w:rPr>
              <w:t>Attach the screenshot below this table</w:t>
            </w:r>
          </w:p>
        </w:tc>
      </w:tr>
      <w:tr w:rsidR="00C90688" w:rsidRPr="00C90688" w14:paraId="51F98C57" w14:textId="77777777" w:rsidTr="00F33B4E">
        <w:trPr>
          <w:trHeight w:val="728"/>
          <w:jc w:val="center"/>
        </w:trPr>
        <w:tc>
          <w:tcPr>
            <w:tcW w:w="1838" w:type="dxa"/>
            <w:vMerge w:val="restart"/>
          </w:tcPr>
          <w:p w14:paraId="29EB1DBA" w14:textId="77777777" w:rsidR="00C90688" w:rsidRPr="00C90688" w:rsidRDefault="00C90688" w:rsidP="00F33B4E">
            <w:pPr>
              <w:pStyle w:val="TableParagraph"/>
              <w:spacing w:before="44" w:line="312" w:lineRule="auto"/>
              <w:ind w:left="403" w:right="303" w:hanging="48"/>
              <w:rPr>
                <w:sz w:val="24"/>
                <w:lang w:val="en-US"/>
              </w:rPr>
            </w:pPr>
            <w:r w:rsidRPr="00C90688">
              <w:rPr>
                <w:sz w:val="24"/>
                <w:lang w:val="en-US"/>
              </w:rPr>
              <w:t>Post-layout Gate-level</w:t>
            </w:r>
          </w:p>
          <w:p w14:paraId="3BE03EBD" w14:textId="77777777" w:rsidR="00C90688" w:rsidRPr="00C90688" w:rsidRDefault="00C90688" w:rsidP="00F33B4E">
            <w:pPr>
              <w:pStyle w:val="TableParagraph"/>
              <w:spacing w:before="3"/>
              <w:ind w:left="374"/>
              <w:rPr>
                <w:sz w:val="24"/>
                <w:lang w:val="en-US"/>
              </w:rPr>
            </w:pPr>
            <w:r w:rsidRPr="00C90688">
              <w:rPr>
                <w:sz w:val="24"/>
                <w:lang w:val="en-US"/>
              </w:rPr>
              <w:t>Simulation</w:t>
            </w:r>
          </w:p>
        </w:tc>
        <w:tc>
          <w:tcPr>
            <w:tcW w:w="2693" w:type="dxa"/>
            <w:vAlign w:val="center"/>
          </w:tcPr>
          <w:p w14:paraId="24D3AE28" w14:textId="77777777" w:rsidR="00C90688" w:rsidRPr="00C90688" w:rsidRDefault="00C90688" w:rsidP="00F33B4E">
            <w:pPr>
              <w:pStyle w:val="TableParagraph"/>
              <w:spacing w:before="222"/>
              <w:ind w:left="137" w:right="124"/>
              <w:jc w:val="center"/>
              <w:rPr>
                <w:sz w:val="24"/>
                <w:highlight w:val="yellow"/>
                <w:lang w:val="en-US"/>
              </w:rPr>
            </w:pPr>
            <w:r w:rsidRPr="00C90688">
              <w:rPr>
                <w:rFonts w:eastAsiaTheme="minorEastAsia"/>
                <w:sz w:val="24"/>
                <w:highlight w:val="yellow"/>
                <w:lang w:eastAsia="zh-TW"/>
              </w:rPr>
              <w:t>filename</w:t>
            </w:r>
            <w:r w:rsidRPr="00C90688">
              <w:rPr>
                <w:sz w:val="24"/>
                <w:highlight w:val="yellow"/>
                <w:lang w:val="en-US"/>
              </w:rPr>
              <w:t>_</w:t>
            </w:r>
            <w:proofErr w:type="spellStart"/>
            <w:r w:rsidRPr="00C90688">
              <w:rPr>
                <w:sz w:val="24"/>
                <w:highlight w:val="yellow"/>
                <w:lang w:val="en-US"/>
              </w:rPr>
              <w:t>pr.v</w:t>
            </w:r>
            <w:proofErr w:type="spellEnd"/>
          </w:p>
        </w:tc>
        <w:tc>
          <w:tcPr>
            <w:tcW w:w="5307" w:type="dxa"/>
          </w:tcPr>
          <w:p w14:paraId="67CCF1AC" w14:textId="77777777" w:rsidR="00C90688" w:rsidRPr="00C90688" w:rsidRDefault="00C90688" w:rsidP="00F33B4E">
            <w:pPr>
              <w:pStyle w:val="TableParagraph"/>
              <w:spacing w:before="39"/>
              <w:ind w:left="110"/>
              <w:rPr>
                <w:sz w:val="24"/>
                <w:lang w:val="en-US"/>
              </w:rPr>
            </w:pPr>
            <w:r w:rsidRPr="00C90688">
              <w:rPr>
                <w:sz w:val="24"/>
                <w:lang w:val="en-US"/>
              </w:rPr>
              <w:t>Verilog gate-level netlist generated by Cadence</w:t>
            </w:r>
          </w:p>
          <w:p w14:paraId="3C6035B7" w14:textId="77777777" w:rsidR="00C90688" w:rsidRPr="00C90688" w:rsidRDefault="00C90688" w:rsidP="00F33B4E">
            <w:pPr>
              <w:pStyle w:val="TableParagraph"/>
              <w:spacing w:before="84"/>
              <w:ind w:left="110"/>
              <w:rPr>
                <w:sz w:val="24"/>
                <w:lang w:val="en-US"/>
              </w:rPr>
            </w:pPr>
            <w:r w:rsidRPr="00C90688">
              <w:rPr>
                <w:sz w:val="24"/>
                <w:lang w:val="en-US"/>
              </w:rPr>
              <w:t>Encounter or Synopsys IC Compiler</w:t>
            </w:r>
          </w:p>
        </w:tc>
      </w:tr>
      <w:tr w:rsidR="00C90688" w:rsidRPr="00C90688" w14:paraId="71D6245D" w14:textId="77777777" w:rsidTr="00F33B4E">
        <w:trPr>
          <w:trHeight w:val="368"/>
          <w:jc w:val="center"/>
        </w:trPr>
        <w:tc>
          <w:tcPr>
            <w:tcW w:w="1838" w:type="dxa"/>
            <w:vMerge/>
            <w:tcBorders>
              <w:top w:val="nil"/>
            </w:tcBorders>
          </w:tcPr>
          <w:p w14:paraId="6D89BDCB" w14:textId="77777777" w:rsidR="00C90688" w:rsidRPr="00C90688" w:rsidRDefault="00C90688" w:rsidP="00F33B4E">
            <w:pPr>
              <w:rPr>
                <w:rFonts w:ascii="Times New Roman" w:hAnsi="Times New Roman" w:cs="Times New Roman"/>
                <w:sz w:val="2"/>
                <w:szCs w:val="2"/>
              </w:rPr>
            </w:pPr>
          </w:p>
        </w:tc>
        <w:tc>
          <w:tcPr>
            <w:tcW w:w="2693" w:type="dxa"/>
            <w:vAlign w:val="center"/>
          </w:tcPr>
          <w:p w14:paraId="58430CEE" w14:textId="77777777" w:rsidR="00C90688" w:rsidRPr="00C90688" w:rsidRDefault="00C90688" w:rsidP="00F33B4E">
            <w:pPr>
              <w:pStyle w:val="TableParagraph"/>
              <w:spacing w:before="40"/>
              <w:ind w:left="137" w:right="124"/>
              <w:jc w:val="center"/>
              <w:rPr>
                <w:sz w:val="24"/>
                <w:highlight w:val="yellow"/>
              </w:rPr>
            </w:pPr>
            <w:r w:rsidRPr="00C90688">
              <w:rPr>
                <w:rFonts w:eastAsiaTheme="minorEastAsia"/>
                <w:sz w:val="24"/>
                <w:highlight w:val="yellow"/>
                <w:lang w:eastAsia="zh-TW"/>
              </w:rPr>
              <w:t>filename</w:t>
            </w:r>
            <w:r w:rsidRPr="00C90688">
              <w:rPr>
                <w:sz w:val="24"/>
                <w:highlight w:val="yellow"/>
                <w:lang w:val="en-US"/>
              </w:rPr>
              <w:t>_</w:t>
            </w:r>
            <w:r w:rsidRPr="00C90688">
              <w:rPr>
                <w:sz w:val="24"/>
                <w:highlight w:val="yellow"/>
              </w:rPr>
              <w:t>pr.sdf</w:t>
            </w:r>
          </w:p>
        </w:tc>
        <w:tc>
          <w:tcPr>
            <w:tcW w:w="5307" w:type="dxa"/>
          </w:tcPr>
          <w:p w14:paraId="1F53EDCA" w14:textId="77777777" w:rsidR="00C90688" w:rsidRPr="00C90688" w:rsidRDefault="00C90688" w:rsidP="00F33B4E">
            <w:pPr>
              <w:pStyle w:val="TableParagraph"/>
              <w:spacing w:before="39"/>
              <w:ind w:left="110"/>
              <w:rPr>
                <w:sz w:val="24"/>
                <w:lang w:val="en-US"/>
              </w:rPr>
            </w:pPr>
            <w:r w:rsidRPr="00C90688">
              <w:rPr>
                <w:sz w:val="24"/>
                <w:lang w:val="en-US"/>
              </w:rPr>
              <w:t xml:space="preserve">Post-layout gate-level </w:t>
            </w:r>
            <w:proofErr w:type="spellStart"/>
            <w:r w:rsidRPr="00C90688">
              <w:rPr>
                <w:sz w:val="24"/>
                <w:lang w:val="en-US"/>
              </w:rPr>
              <w:t>sdf</w:t>
            </w:r>
            <w:proofErr w:type="spellEnd"/>
          </w:p>
        </w:tc>
      </w:tr>
      <w:bookmarkEnd w:id="1"/>
      <w:bookmarkEnd w:id="2"/>
    </w:tbl>
    <w:p w14:paraId="3F3DF6A7" w14:textId="77777777" w:rsidR="00205C17" w:rsidRPr="00C90688" w:rsidRDefault="00B43FFD">
      <w:pPr>
        <w:rPr>
          <w:rFonts w:ascii="Times New Roman" w:hAnsi="Times New Roman" w:cs="Times New Roman"/>
        </w:rPr>
      </w:pPr>
    </w:p>
    <w:p w14:paraId="472C29AD" w14:textId="77777777" w:rsidR="00C90688" w:rsidRPr="00C90688" w:rsidRDefault="00C90688">
      <w:pPr>
        <w:rPr>
          <w:rFonts w:ascii="Times New Roman" w:hAnsi="Times New Roman"/>
        </w:rPr>
      </w:pPr>
      <w:r w:rsidRPr="00C90688">
        <w:rPr>
          <w:rFonts w:ascii="Times New Roman" w:hAnsi="Times New Roman" w:hint="eastAsia"/>
        </w:rPr>
        <w:t>P</w:t>
      </w:r>
      <w:r w:rsidRPr="00C90688">
        <w:rPr>
          <w:rFonts w:ascii="Times New Roman" w:hAnsi="Times New Roman"/>
        </w:rPr>
        <w:t>ost-route Setup time screenshot:</w:t>
      </w:r>
    </w:p>
    <w:p w14:paraId="0447B6DB" w14:textId="77777777" w:rsidR="00C90688" w:rsidRPr="00C90688" w:rsidRDefault="00C90688">
      <w:pPr>
        <w:rPr>
          <w:rFonts w:ascii="Times New Roman" w:hAnsi="Times New Roman"/>
        </w:rPr>
      </w:pPr>
    </w:p>
    <w:p w14:paraId="4E3E9D57" w14:textId="77777777" w:rsidR="00C90688" w:rsidRPr="00C90688" w:rsidRDefault="00C90688">
      <w:pPr>
        <w:rPr>
          <w:rFonts w:ascii="Times New Roman" w:hAnsi="Times New Roman"/>
        </w:rPr>
      </w:pPr>
      <w:r w:rsidRPr="00C90688">
        <w:rPr>
          <w:rFonts w:ascii="Times New Roman" w:hAnsi="Times New Roman" w:hint="eastAsia"/>
        </w:rPr>
        <w:t>P</w:t>
      </w:r>
      <w:r w:rsidRPr="00C90688">
        <w:rPr>
          <w:rFonts w:ascii="Times New Roman" w:hAnsi="Times New Roman"/>
        </w:rPr>
        <w:t>ost-route Hold time screenshot:</w:t>
      </w:r>
    </w:p>
    <w:p w14:paraId="5326EBC5" w14:textId="77777777" w:rsidR="00C90688" w:rsidRPr="00C90688" w:rsidRDefault="00C90688">
      <w:pPr>
        <w:rPr>
          <w:rFonts w:ascii="Times New Roman" w:hAnsi="Times New Roman"/>
        </w:rPr>
      </w:pPr>
    </w:p>
    <w:p w14:paraId="172FC441" w14:textId="77777777" w:rsidR="00C90688" w:rsidRPr="00C90688" w:rsidRDefault="00C90688">
      <w:pPr>
        <w:rPr>
          <w:rFonts w:ascii="Times New Roman" w:hAnsi="Times New Roman"/>
        </w:rPr>
      </w:pPr>
      <w:r w:rsidRPr="00C90688">
        <w:rPr>
          <w:rFonts w:ascii="Times New Roman" w:hAnsi="Times New Roman" w:hint="eastAsia"/>
        </w:rPr>
        <w:t>S</w:t>
      </w:r>
      <w:r w:rsidRPr="00C90688">
        <w:rPr>
          <w:rFonts w:ascii="Times New Roman" w:hAnsi="Times New Roman"/>
        </w:rPr>
        <w:t>tream out GDS screenshot:</w:t>
      </w:r>
    </w:p>
    <w:p w14:paraId="1E88A35E" w14:textId="77777777" w:rsidR="00C90688" w:rsidRPr="00C90688" w:rsidRDefault="00C90688">
      <w:pPr>
        <w:rPr>
          <w:rFonts w:ascii="Times New Roman" w:hAnsi="Times New Roman"/>
        </w:rPr>
      </w:pPr>
    </w:p>
    <w:p w14:paraId="7AF01800" w14:textId="77777777" w:rsidR="00C90688" w:rsidRPr="00C90688" w:rsidRDefault="00C90688" w:rsidP="00C90688">
      <w:pPr>
        <w:rPr>
          <w:rFonts w:ascii="Times New Roman" w:hAnsi="Times New Roman" w:cs="Times New Roman"/>
        </w:rPr>
      </w:pPr>
      <w:r w:rsidRPr="00C90688">
        <w:rPr>
          <w:rFonts w:ascii="Times New Roman" w:hAnsi="Times New Roman" w:cs="Times New Roman"/>
        </w:rPr>
        <w:t>DRC report screenshot:</w:t>
      </w:r>
    </w:p>
    <w:p w14:paraId="67D5A372" w14:textId="77777777" w:rsidR="00C90688" w:rsidRPr="00C90688" w:rsidRDefault="00C90688" w:rsidP="00C90688">
      <w:pPr>
        <w:rPr>
          <w:rFonts w:ascii="Times New Roman" w:hAnsi="Times New Roman"/>
        </w:rPr>
      </w:pPr>
    </w:p>
    <w:p w14:paraId="09EC388A" w14:textId="77777777" w:rsidR="00C90688" w:rsidRPr="00C90688" w:rsidRDefault="00C90688" w:rsidP="00C90688">
      <w:pPr>
        <w:rPr>
          <w:rFonts w:ascii="Times New Roman" w:hAnsi="Times New Roman" w:cs="Times New Roman"/>
        </w:rPr>
      </w:pPr>
      <w:r w:rsidRPr="00C90688">
        <w:rPr>
          <w:rFonts w:ascii="Times New Roman" w:hAnsi="Times New Roman" w:cs="Times New Roman"/>
        </w:rPr>
        <w:lastRenderedPageBreak/>
        <w:t>LVS report screenshot:</w:t>
      </w:r>
    </w:p>
    <w:p w14:paraId="4641BDBB" w14:textId="77777777" w:rsidR="00C90688" w:rsidRPr="00C90688" w:rsidRDefault="00C90688" w:rsidP="00C90688">
      <w:pPr>
        <w:rPr>
          <w:rFonts w:ascii="Times New Roman" w:hAnsi="Times New Roman" w:cs="Times New Roman"/>
        </w:rPr>
      </w:pPr>
    </w:p>
    <w:p w14:paraId="6318803B" w14:textId="77777777" w:rsidR="00C90688" w:rsidRPr="00C90688" w:rsidRDefault="00C90688" w:rsidP="00C90688">
      <w:pPr>
        <w:rPr>
          <w:rFonts w:ascii="Times New Roman" w:hAnsi="Times New Roman" w:cs="Times New Roman"/>
        </w:rPr>
      </w:pPr>
      <w:r w:rsidRPr="00C90688">
        <w:rPr>
          <w:rFonts w:ascii="Times New Roman" w:hAnsi="Times New Roman" w:cs="Times New Roman"/>
        </w:rPr>
        <w:t>Annotation (optional, for TA to reproduce you design easily):</w:t>
      </w:r>
    </w:p>
    <w:p w14:paraId="3DFC3458" w14:textId="77777777" w:rsidR="00C90688" w:rsidRPr="00C90688" w:rsidRDefault="00C90688">
      <w:pPr>
        <w:rPr>
          <w:rFonts w:ascii="Times New Roman" w:hAnsi="Times New Roman"/>
        </w:rPr>
      </w:pPr>
    </w:p>
    <w:p w14:paraId="0F70F6CD" w14:textId="77777777" w:rsidR="00C90688" w:rsidRPr="00C90688" w:rsidRDefault="00C90688" w:rsidP="00C90688">
      <w:pPr>
        <w:rPr>
          <w:rFonts w:ascii="Times New Roman" w:hAnsi="Times New Roman" w:cs="Times New Roman"/>
        </w:rPr>
      </w:pPr>
      <w:r w:rsidRPr="00C90688">
        <w:rPr>
          <w:rFonts w:ascii="Times New Roman" w:hAnsi="Times New Roman" w:cs="Times New Roman"/>
        </w:rPr>
        <w:t>Briefly explain your design and the problem you encounter:</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899"/>
      </w:tblGrid>
      <w:tr w:rsidR="00C90688" w:rsidRPr="00C90688" w14:paraId="1E8E310D" w14:textId="77777777" w:rsidTr="00F33B4E">
        <w:trPr>
          <w:jc w:val="center"/>
        </w:trPr>
        <w:tc>
          <w:tcPr>
            <w:tcW w:w="3397" w:type="dxa"/>
            <w:vAlign w:val="center"/>
          </w:tcPr>
          <w:p w14:paraId="7BB8E059" w14:textId="77777777" w:rsidR="00C90688" w:rsidRPr="00C90688" w:rsidRDefault="00C90688" w:rsidP="00F33B4E">
            <w:pPr>
              <w:jc w:val="center"/>
              <w:rPr>
                <w:rFonts w:ascii="Times New Roman" w:hAnsi="Times New Roman" w:cs="Times New Roman"/>
              </w:rPr>
            </w:pPr>
            <w:r w:rsidRPr="00C90688">
              <w:rPr>
                <w:rFonts w:ascii="Times New Roman" w:hAnsi="Times New Roman"/>
                <w:noProof/>
              </w:rPr>
              <w:drawing>
                <wp:inline distT="0" distB="0" distL="0" distR="0" wp14:anchorId="36D43D90" wp14:editId="074A8DDD">
                  <wp:extent cx="1800000" cy="1030312"/>
                  <wp:effectExtent l="0" t="0" r="0" b="0"/>
                  <wp:docPr id="1" name="圖片 1" descr="https://upload.wikimedia.org/wikipedia/commons/thumb/1/15/Zeroorderhold.signal.svg/1920px-Zeroorderhold.sig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5/Zeroorderhold.signal.svg/1920px-Zeroorderhold.signal.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030312"/>
                          </a:xfrm>
                          <a:prstGeom prst="rect">
                            <a:avLst/>
                          </a:prstGeom>
                          <a:noFill/>
                          <a:ln>
                            <a:noFill/>
                          </a:ln>
                        </pic:spPr>
                      </pic:pic>
                    </a:graphicData>
                  </a:graphic>
                </wp:inline>
              </w:drawing>
            </w:r>
          </w:p>
        </w:tc>
        <w:tc>
          <w:tcPr>
            <w:tcW w:w="4899" w:type="dxa"/>
            <w:vAlign w:val="center"/>
          </w:tcPr>
          <w:p w14:paraId="7E83BA47" w14:textId="77777777" w:rsidR="00C90688" w:rsidRPr="00C90688" w:rsidRDefault="001E0C4C" w:rsidP="00F33B4E">
            <w:pPr>
              <w:jc w:val="center"/>
              <w:rPr>
                <w:rFonts w:ascii="Times New Roman" w:hAnsi="Times New Roman" w:cs="Times New Roman"/>
              </w:rPr>
            </w:pPr>
            <w:r>
              <w:rPr>
                <w:rFonts w:ascii="Times New Roman" w:hAnsi="Times New Roman" w:cs="Times New Roman" w:hint="eastAsia"/>
                <w:noProof/>
              </w:rPr>
              <w:drawing>
                <wp:inline distT="0" distB="0" distL="0" distR="0" wp14:anchorId="41BBB5F8" wp14:editId="5940B678">
                  <wp:extent cx="2879725" cy="143954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9725" cy="1439545"/>
                          </a:xfrm>
                          <a:prstGeom prst="rect">
                            <a:avLst/>
                          </a:prstGeom>
                          <a:noFill/>
                          <a:ln>
                            <a:noFill/>
                          </a:ln>
                        </pic:spPr>
                      </pic:pic>
                    </a:graphicData>
                  </a:graphic>
                </wp:inline>
              </w:drawing>
            </w:r>
          </w:p>
        </w:tc>
      </w:tr>
      <w:tr w:rsidR="00C90688" w:rsidRPr="00C90688" w14:paraId="12EA3E17" w14:textId="77777777" w:rsidTr="00F33B4E">
        <w:trPr>
          <w:jc w:val="center"/>
        </w:trPr>
        <w:tc>
          <w:tcPr>
            <w:tcW w:w="3397" w:type="dxa"/>
            <w:vAlign w:val="center"/>
          </w:tcPr>
          <w:p w14:paraId="4FFC91EB" w14:textId="77777777" w:rsidR="00C90688" w:rsidRPr="00C90688" w:rsidRDefault="00C90688" w:rsidP="00F33B4E">
            <w:pPr>
              <w:spacing w:afterLines="50" w:after="180"/>
              <w:jc w:val="center"/>
              <w:rPr>
                <w:rFonts w:ascii="Times New Roman" w:hAnsi="Times New Roman" w:cs="Times New Roman"/>
              </w:rPr>
            </w:pPr>
            <w:r w:rsidRPr="00C90688">
              <w:rPr>
                <w:rFonts w:ascii="Times New Roman" w:hAnsi="Times New Roman" w:cs="Times New Roman" w:hint="eastAsia"/>
              </w:rPr>
              <w:t>F</w:t>
            </w:r>
            <w:r w:rsidRPr="00C90688">
              <w:rPr>
                <w:rFonts w:ascii="Times New Roman" w:hAnsi="Times New Roman" w:cs="Times New Roman"/>
              </w:rPr>
              <w:t>ig. 1. Time-domain view of zero-order hold [1].</w:t>
            </w:r>
          </w:p>
        </w:tc>
        <w:tc>
          <w:tcPr>
            <w:tcW w:w="4899" w:type="dxa"/>
            <w:vAlign w:val="center"/>
          </w:tcPr>
          <w:p w14:paraId="2776C82D" w14:textId="77777777" w:rsidR="00C90688" w:rsidRPr="00C90688" w:rsidRDefault="00C90688" w:rsidP="00F33B4E">
            <w:pPr>
              <w:spacing w:afterLines="50" w:after="180"/>
              <w:jc w:val="center"/>
              <w:rPr>
                <w:rFonts w:ascii="Times New Roman" w:hAnsi="Times New Roman" w:cs="Times New Roman"/>
              </w:rPr>
            </w:pPr>
            <w:r w:rsidRPr="00C90688">
              <w:rPr>
                <w:rFonts w:ascii="Times New Roman" w:hAnsi="Times New Roman" w:cs="Times New Roman" w:hint="eastAsia"/>
              </w:rPr>
              <w:t>F</w:t>
            </w:r>
            <w:r w:rsidRPr="00C90688">
              <w:rPr>
                <w:rFonts w:ascii="Times New Roman" w:hAnsi="Times New Roman" w:cs="Times New Roman"/>
              </w:rPr>
              <w:t>ig. 2. Plot of PSNR and average number of operations (OPs) against sampling period.</w:t>
            </w:r>
          </w:p>
        </w:tc>
      </w:tr>
    </w:tbl>
    <w:p w14:paraId="3F5CC6BB" w14:textId="77777777" w:rsidR="00C90688" w:rsidRPr="00C90688" w:rsidRDefault="00C90688" w:rsidP="00C90688">
      <w:pPr>
        <w:spacing w:afterLines="50" w:after="180"/>
        <w:ind w:firstLineChars="200" w:firstLine="480"/>
        <w:jc w:val="both"/>
        <w:rPr>
          <w:rFonts w:ascii="Times New Roman" w:hAnsi="Times New Roman" w:cs="Times New Roman"/>
        </w:rPr>
      </w:pPr>
      <w:r w:rsidRPr="00C90688">
        <w:rPr>
          <w:rFonts w:ascii="Times New Roman" w:hAnsi="Times New Roman" w:cs="Times New Roman"/>
        </w:rPr>
        <w:t xml:space="preserve">From the view point of software, our design features in down sampling, shrunk search range, and early skipping via cost threshold. </w:t>
      </w:r>
      <w:r w:rsidR="00401D03">
        <w:rPr>
          <w:rFonts w:ascii="Times New Roman" w:hAnsi="Times New Roman" w:cs="Times New Roman"/>
        </w:rPr>
        <w:t>They are explained as follows.</w:t>
      </w:r>
    </w:p>
    <w:p w14:paraId="6540CD9F" w14:textId="77777777" w:rsidR="00C90688" w:rsidRPr="00C90688" w:rsidRDefault="00C90688" w:rsidP="00C90688">
      <w:pPr>
        <w:pStyle w:val="a3"/>
        <w:numPr>
          <w:ilvl w:val="0"/>
          <w:numId w:val="1"/>
        </w:numPr>
        <w:ind w:leftChars="150" w:left="480" w:hangingChars="50" w:hanging="120"/>
        <w:jc w:val="both"/>
        <w:rPr>
          <w:rFonts w:ascii="Times New Roman" w:hAnsi="Times New Roman" w:cs="Times New Roman"/>
        </w:rPr>
      </w:pPr>
      <w:r w:rsidRPr="00C90688">
        <w:rPr>
          <w:rFonts w:ascii="Times New Roman" w:hAnsi="Times New Roman" w:cs="Times New Roman" w:hint="eastAsia"/>
          <w:i/>
        </w:rPr>
        <w:t>D</w:t>
      </w:r>
      <w:r w:rsidRPr="00C90688">
        <w:rPr>
          <w:rFonts w:ascii="Times New Roman" w:hAnsi="Times New Roman" w:cs="Times New Roman"/>
          <w:i/>
        </w:rPr>
        <w:t>own Sampling:</w:t>
      </w:r>
      <w:r w:rsidRPr="00C90688">
        <w:rPr>
          <w:rFonts w:ascii="Times New Roman" w:hAnsi="Times New Roman" w:cs="Times New Roman"/>
        </w:rPr>
        <w:t xml:space="preserve"> Fig. 1 shows an example that how motion vector relates to zero-order hold. Let the original signal </w:t>
      </w:r>
      <w:r w:rsidRPr="00C90688">
        <w:rPr>
          <w:rFonts w:ascii="Times New Roman" w:hAnsi="Times New Roman" w:cs="Times New Roman"/>
          <w:i/>
        </w:rPr>
        <w:t>f(t)</w:t>
      </w:r>
      <w:r w:rsidRPr="00C90688">
        <w:rPr>
          <w:rFonts w:ascii="Times New Roman" w:hAnsi="Times New Roman" w:cs="Times New Roman"/>
        </w:rPr>
        <w:t xml:space="preserve"> (gray line) be one-dimensional position of one block. After down sampling and interpolating it by zero-order hold, one can get the step-shaped signal (re</w:t>
      </w:r>
      <w:bookmarkStart w:id="3" w:name="_GoBack"/>
      <w:bookmarkEnd w:id="3"/>
      <w:r w:rsidRPr="00C90688">
        <w:rPr>
          <w:rFonts w:ascii="Times New Roman" w:hAnsi="Times New Roman" w:cs="Times New Roman"/>
        </w:rPr>
        <w:t>d line). As an analogy to motion vector, after down sampling, we can use zero motion vector to describe the flat segment, and use valued motion vector to describe the steep segment. Since zero-order hold does not require information from frames, the computation complexity can be reduced. Fig. 2 illustrates the relations of PSNR, number of operations to sampling period. To define an operation (the definition is all the same throughout the report), it can be receiving one pixel outside the design, loading one pixel to PE (including padding), accumulating one cost from a pair of pixels, and outputting one motion vector. The result shows that to keep qualified PSNR, the maximum sampling period is four, so the reduction of operations is 76.8 %.</w:t>
      </w:r>
    </w:p>
    <w:p w14:paraId="021D36DD" w14:textId="77777777" w:rsidR="00C90688" w:rsidRDefault="00C90688" w:rsidP="00C90688">
      <w:pPr>
        <w:pStyle w:val="a3"/>
        <w:numPr>
          <w:ilvl w:val="0"/>
          <w:numId w:val="1"/>
        </w:numPr>
        <w:ind w:leftChars="150" w:left="480" w:hangingChars="50" w:hanging="120"/>
        <w:jc w:val="both"/>
        <w:rPr>
          <w:rFonts w:ascii="Times New Roman" w:hAnsi="Times New Roman" w:cs="Times New Roman"/>
        </w:rPr>
      </w:pPr>
      <w:r w:rsidRPr="00C90688">
        <w:rPr>
          <w:rFonts w:ascii="Times New Roman" w:hAnsi="Times New Roman" w:cs="Times New Roman"/>
          <w:i/>
        </w:rPr>
        <w:t xml:space="preserve">Shrunk Search Range: </w:t>
      </w:r>
      <w:r w:rsidR="00E60182">
        <w:rPr>
          <w:rFonts w:ascii="Times New Roman" w:hAnsi="Times New Roman" w:cs="Times New Roman"/>
        </w:rPr>
        <w:t>To find a</w:t>
      </w:r>
      <w:r w:rsidR="00637A20">
        <w:rPr>
          <w:rFonts w:ascii="Times New Roman" w:hAnsi="Times New Roman" w:cs="Times New Roman"/>
        </w:rPr>
        <w:t xml:space="preserve"> best matching </w:t>
      </w:r>
      <w:r w:rsidR="00E60182">
        <w:rPr>
          <w:rFonts w:ascii="Times New Roman" w:hAnsi="Times New Roman" w:cs="Times New Roman"/>
        </w:rPr>
        <w:t>block</w:t>
      </w:r>
      <w:r w:rsidR="00637A20">
        <w:rPr>
          <w:rFonts w:ascii="Times New Roman" w:hAnsi="Times New Roman" w:cs="Times New Roman"/>
        </w:rPr>
        <w:t xml:space="preserve">, one should pad the block with given search range. If we say </w:t>
      </w:r>
      <w:r w:rsidR="00637A20" w:rsidRPr="00637A20">
        <w:rPr>
          <w:rFonts w:ascii="Times New Roman" w:hAnsi="Times New Roman" w:cs="Times New Roman"/>
          <w:i/>
        </w:rPr>
        <w:t>N</w:t>
      </w:r>
      <w:r w:rsidR="00637A20">
        <w:rPr>
          <w:rFonts w:ascii="Times New Roman" w:hAnsi="Times New Roman" w:cs="Times New Roman"/>
        </w:rPr>
        <w:t xml:space="preserve"> is block size, and </w:t>
      </w:r>
      <w:r w:rsidR="00637A20" w:rsidRPr="00637A20">
        <w:rPr>
          <w:rFonts w:ascii="Times New Roman" w:hAnsi="Times New Roman" w:cs="Times New Roman"/>
          <w:i/>
        </w:rPr>
        <w:t>p</w:t>
      </w:r>
      <w:r w:rsidR="00637A20">
        <w:rPr>
          <w:rFonts w:ascii="Times New Roman" w:hAnsi="Times New Roman" w:cs="Times New Roman"/>
        </w:rPr>
        <w:t xml:space="preserve"> is search range, the number of operations required to load one pixel to PE is</w:t>
      </w:r>
    </w:p>
    <w:p w14:paraId="35CE778E" w14:textId="77777777" w:rsidR="00637A20" w:rsidRDefault="00637A20" w:rsidP="00637A20">
      <w:pPr>
        <w:pStyle w:val="a3"/>
        <w:tabs>
          <w:tab w:val="center" w:pos="4080"/>
          <w:tab w:val="right" w:pos="8160"/>
        </w:tabs>
        <w:spacing w:beforeLines="50" w:before="180" w:afterLines="50" w:after="180"/>
        <w:ind w:leftChars="0" w:left="0"/>
        <w:rPr>
          <w:rFonts w:ascii="Times New Roman" w:hAnsi="Times New Roman" w:cs="Times New Roman"/>
        </w:rPr>
      </w:pPr>
      <w:r>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OP</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N+p</m:t>
                </m:r>
              </m:e>
            </m:d>
          </m:e>
          <m:sup>
            <m:r>
              <w:rPr>
                <w:rFonts w:ascii="Cambria Math" w:hAnsi="Cambria Math" w:cs="Times New Roman"/>
              </w:rPr>
              <m:t>2</m:t>
            </m:r>
          </m:sup>
        </m:sSup>
      </m:oMath>
      <w:r>
        <w:rPr>
          <w:rFonts w:ascii="Times New Roman" w:hAnsi="Times New Roman" w:cs="Times New Roman"/>
        </w:rPr>
        <w:t>,</w:t>
      </w:r>
      <w:r>
        <w:rPr>
          <w:rFonts w:ascii="Times New Roman" w:hAnsi="Times New Roman" w:cs="Times New Roman"/>
        </w:rPr>
        <w:tab/>
        <w:t>(1)</w:t>
      </w:r>
    </w:p>
    <w:p w14:paraId="5B05B4A4" w14:textId="77777777" w:rsidR="00677C87" w:rsidRDefault="00875EC3" w:rsidP="00677C87">
      <w:pPr>
        <w:pStyle w:val="a3"/>
        <w:tabs>
          <w:tab w:val="center" w:pos="4080"/>
          <w:tab w:val="right" w:pos="8160"/>
        </w:tabs>
        <w:jc w:val="distribute"/>
        <w:rPr>
          <w:rFonts w:ascii="Times New Roman" w:hAnsi="Times New Roman" w:cs="Times New Roman"/>
        </w:rPr>
      </w:pPr>
      <w:r>
        <w:rPr>
          <w:rFonts w:ascii="Times New Roman" w:hAnsi="Times New Roman" w:cs="Times New Roman"/>
        </w:rPr>
        <w:t>w</w:t>
      </w:r>
      <w:r w:rsidR="00637A20">
        <w:rPr>
          <w:rFonts w:ascii="Times New Roman" w:hAnsi="Times New Roman" w:cs="Times New Roman"/>
        </w:rPr>
        <w:t xml:space="preserve">here the first term is for the block of </w:t>
      </w:r>
      <w:r w:rsidR="00DD029F">
        <w:rPr>
          <w:rFonts w:ascii="Times New Roman" w:hAnsi="Times New Roman" w:cs="Times New Roman"/>
        </w:rPr>
        <w:t>current frame, and the second term is for</w:t>
      </w:r>
    </w:p>
    <w:p w14:paraId="04EFD817" w14:textId="77777777" w:rsidR="00677C87" w:rsidRDefault="00677C87" w:rsidP="00677C87">
      <w:pPr>
        <w:tabs>
          <w:tab w:val="center" w:pos="4080"/>
          <w:tab w:val="right" w:pos="8160"/>
        </w:tabs>
        <w:jc w:val="center"/>
        <w:rPr>
          <w:rFonts w:ascii="Times New Roman" w:hAnsi="Times New Roman" w:cs="Times New Roman"/>
        </w:rPr>
      </w:pPr>
      <w:r>
        <w:rPr>
          <w:rFonts w:ascii="Times New Roman" w:hAnsi="Times New Roman" w:cs="Times New Roman"/>
          <w:noProof/>
        </w:rPr>
        <w:lastRenderedPageBreak/>
        <w:drawing>
          <wp:inline distT="0" distB="0" distL="0" distR="0" wp14:anchorId="22A50F75" wp14:editId="314ECAA1">
            <wp:extent cx="2879725" cy="1439545"/>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725" cy="1439545"/>
                    </a:xfrm>
                    <a:prstGeom prst="rect">
                      <a:avLst/>
                    </a:prstGeom>
                    <a:noFill/>
                    <a:ln>
                      <a:noFill/>
                    </a:ln>
                  </pic:spPr>
                </pic:pic>
              </a:graphicData>
            </a:graphic>
          </wp:inline>
        </w:drawing>
      </w:r>
    </w:p>
    <w:p w14:paraId="00419C0A" w14:textId="77777777" w:rsidR="00677C87" w:rsidRPr="00677C87" w:rsidRDefault="00677C87" w:rsidP="00677C87">
      <w:pPr>
        <w:tabs>
          <w:tab w:val="center" w:pos="4080"/>
          <w:tab w:val="right" w:pos="8160"/>
        </w:tabs>
        <w:spacing w:afterLines="50" w:after="18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 </w:t>
      </w:r>
      <w:r w:rsidRPr="00C90688">
        <w:rPr>
          <w:rFonts w:ascii="Times New Roman" w:hAnsi="Times New Roman" w:cs="Times New Roman"/>
        </w:rPr>
        <w:t xml:space="preserve">Plot of PSNR and OPs against </w:t>
      </w:r>
      <w:r>
        <w:rPr>
          <w:rFonts w:ascii="Times New Roman" w:hAnsi="Times New Roman" w:cs="Times New Roman"/>
        </w:rPr>
        <w:t>size of search range</w:t>
      </w:r>
      <w:r w:rsidRPr="00C90688">
        <w:rPr>
          <w:rFonts w:ascii="Times New Roman" w:hAnsi="Times New Roman" w:cs="Times New Roman"/>
        </w:rPr>
        <w:t>.</w:t>
      </w:r>
    </w:p>
    <w:p w14:paraId="700BC927" w14:textId="77777777" w:rsidR="00637A20" w:rsidRPr="00637A20" w:rsidRDefault="00DD029F" w:rsidP="00677C87">
      <w:pPr>
        <w:pStyle w:val="a3"/>
        <w:tabs>
          <w:tab w:val="center" w:pos="4080"/>
          <w:tab w:val="right" w:pos="8160"/>
        </w:tabs>
        <w:jc w:val="both"/>
        <w:rPr>
          <w:rFonts w:ascii="Times New Roman" w:hAnsi="Times New Roman" w:cs="Times New Roman"/>
        </w:rPr>
      </w:pPr>
      <w:r>
        <w:rPr>
          <w:rFonts w:ascii="Times New Roman" w:hAnsi="Times New Roman" w:cs="Times New Roman"/>
        </w:rPr>
        <w:t>the block of the previous frame.</w:t>
      </w:r>
      <w:r w:rsidR="001631B9">
        <w:rPr>
          <w:rFonts w:ascii="Times New Roman" w:hAnsi="Times New Roman" w:cs="Times New Roman"/>
        </w:rPr>
        <w:t xml:space="preserve"> </w:t>
      </w:r>
      <w:r w:rsidR="00677C87">
        <w:rPr>
          <w:rFonts w:ascii="Times New Roman" w:hAnsi="Times New Roman" w:cs="Times New Roman"/>
        </w:rPr>
        <w:t xml:space="preserve">Therefore, if </w:t>
      </w:r>
      <w:r w:rsidR="00677C87" w:rsidRPr="00677C87">
        <w:rPr>
          <w:rFonts w:ascii="Times New Roman" w:hAnsi="Times New Roman" w:cs="Times New Roman"/>
          <w:i/>
        </w:rPr>
        <w:t>p</w:t>
      </w:r>
      <w:r w:rsidR="00677C87">
        <w:rPr>
          <w:rFonts w:ascii="Times New Roman" w:hAnsi="Times New Roman" w:cs="Times New Roman"/>
        </w:rPr>
        <w:t xml:space="preserve"> decreases, </w:t>
      </w:r>
      <w:r w:rsidR="00677C87" w:rsidRPr="00677C87">
        <w:rPr>
          <w:rFonts w:ascii="Times New Roman" w:hAnsi="Times New Roman" w:cs="Times New Roman"/>
          <w:i/>
        </w:rPr>
        <w:t>N</w:t>
      </w:r>
      <w:r w:rsidR="00677C87" w:rsidRPr="00677C87">
        <w:rPr>
          <w:rFonts w:ascii="Times New Roman" w:hAnsi="Times New Roman" w:cs="Times New Roman"/>
          <w:i/>
          <w:vertAlign w:val="subscript"/>
        </w:rPr>
        <w:t>OP</w:t>
      </w:r>
      <w:r w:rsidR="00677C87">
        <w:rPr>
          <w:rFonts w:ascii="Times New Roman" w:hAnsi="Times New Roman" w:cs="Times New Roman"/>
        </w:rPr>
        <w:t xml:space="preserve"> decreases by second order.</w:t>
      </w:r>
      <w:r w:rsidR="00242C77">
        <w:rPr>
          <w:rFonts w:ascii="Times New Roman" w:hAnsi="Times New Roman" w:cs="Times New Roman"/>
        </w:rPr>
        <w:t xml:space="preserve"> Fig. 3 illustrates the result of decreasing search range. The task is passed when </w:t>
      </w:r>
      <w:r w:rsidR="00242C77" w:rsidRPr="00242C77">
        <w:rPr>
          <w:rFonts w:ascii="Times New Roman" w:hAnsi="Times New Roman" w:cs="Times New Roman"/>
          <w:i/>
        </w:rPr>
        <w:t>p</w:t>
      </w:r>
      <w:r w:rsidR="00242C77">
        <w:rPr>
          <w:rFonts w:ascii="Times New Roman" w:hAnsi="Times New Roman" w:cs="Times New Roman"/>
        </w:rPr>
        <w:t xml:space="preserve"> ≥ 3, and</w:t>
      </w:r>
      <w:r w:rsidR="00242C77" w:rsidRPr="00C90688">
        <w:rPr>
          <w:rFonts w:ascii="Times New Roman" w:hAnsi="Times New Roman" w:cs="Times New Roman"/>
        </w:rPr>
        <w:t xml:space="preserve"> the reduction of operations </w:t>
      </w:r>
      <w:r w:rsidR="00242C77">
        <w:rPr>
          <w:rFonts w:ascii="Times New Roman" w:hAnsi="Times New Roman" w:cs="Times New Roman"/>
        </w:rPr>
        <w:t xml:space="preserve">here </w:t>
      </w:r>
      <w:r w:rsidR="00242C77" w:rsidRPr="00C90688">
        <w:rPr>
          <w:rFonts w:ascii="Times New Roman" w:hAnsi="Times New Roman" w:cs="Times New Roman"/>
        </w:rPr>
        <w:t>is 7</w:t>
      </w:r>
      <w:r w:rsidR="00242C77">
        <w:rPr>
          <w:rFonts w:ascii="Times New Roman" w:hAnsi="Times New Roman" w:cs="Times New Roman"/>
        </w:rPr>
        <w:t>1</w:t>
      </w:r>
      <w:r w:rsidR="00242C77" w:rsidRPr="00C90688">
        <w:rPr>
          <w:rFonts w:ascii="Times New Roman" w:hAnsi="Times New Roman" w:cs="Times New Roman"/>
        </w:rPr>
        <w:t>.</w:t>
      </w:r>
      <w:r w:rsidR="00242C77">
        <w:rPr>
          <w:rFonts w:ascii="Times New Roman" w:hAnsi="Times New Roman" w:cs="Times New Roman"/>
        </w:rPr>
        <w:t>7</w:t>
      </w:r>
      <w:r w:rsidR="00242C77" w:rsidRPr="00C90688">
        <w:rPr>
          <w:rFonts w:ascii="Times New Roman" w:hAnsi="Times New Roman" w:cs="Times New Roman"/>
        </w:rPr>
        <w:t xml:space="preserve"> %.</w:t>
      </w:r>
    </w:p>
    <w:p w14:paraId="0F30CCBE" w14:textId="77777777" w:rsidR="00C90688" w:rsidRPr="003D1AD4" w:rsidRDefault="00E239C9" w:rsidP="00401D03">
      <w:pPr>
        <w:pStyle w:val="a3"/>
        <w:numPr>
          <w:ilvl w:val="0"/>
          <w:numId w:val="1"/>
        </w:numPr>
        <w:spacing w:afterLines="50" w:after="180"/>
        <w:ind w:leftChars="150" w:left="480" w:hangingChars="50" w:hanging="120"/>
        <w:jc w:val="both"/>
        <w:rPr>
          <w:rFonts w:ascii="Times New Roman" w:hAnsi="Times New Roman" w:cs="Times New Roman"/>
          <w:i/>
        </w:rPr>
      </w:pPr>
      <w:r w:rsidRPr="00E239C9">
        <w:rPr>
          <w:rFonts w:ascii="Times New Roman" w:hAnsi="Times New Roman" w:cs="Times New Roman"/>
          <w:i/>
        </w:rPr>
        <w:t>E</w:t>
      </w:r>
      <w:r w:rsidR="00CB40F5" w:rsidRPr="00E239C9">
        <w:rPr>
          <w:rFonts w:ascii="Times New Roman" w:hAnsi="Times New Roman" w:cs="Times New Roman"/>
          <w:i/>
        </w:rPr>
        <w:t xml:space="preserve">arly </w:t>
      </w:r>
      <w:r w:rsidRPr="00E239C9">
        <w:rPr>
          <w:rFonts w:ascii="Times New Roman" w:hAnsi="Times New Roman" w:cs="Times New Roman"/>
          <w:i/>
        </w:rPr>
        <w:t>S</w:t>
      </w:r>
      <w:r w:rsidR="00CB40F5" w:rsidRPr="00E239C9">
        <w:rPr>
          <w:rFonts w:ascii="Times New Roman" w:hAnsi="Times New Roman" w:cs="Times New Roman"/>
          <w:i/>
        </w:rPr>
        <w:t xml:space="preserve">kipping via </w:t>
      </w:r>
      <w:r w:rsidRPr="00E239C9">
        <w:rPr>
          <w:rFonts w:ascii="Times New Roman" w:hAnsi="Times New Roman" w:cs="Times New Roman"/>
          <w:i/>
        </w:rPr>
        <w:t>C</w:t>
      </w:r>
      <w:r w:rsidR="00CB40F5" w:rsidRPr="00E239C9">
        <w:rPr>
          <w:rFonts w:ascii="Times New Roman" w:hAnsi="Times New Roman" w:cs="Times New Roman"/>
          <w:i/>
        </w:rPr>
        <w:t xml:space="preserve">ost </w:t>
      </w:r>
      <w:r w:rsidRPr="00E239C9">
        <w:rPr>
          <w:rFonts w:ascii="Times New Roman" w:hAnsi="Times New Roman" w:cs="Times New Roman"/>
          <w:i/>
        </w:rPr>
        <w:t>T</w:t>
      </w:r>
      <w:r w:rsidR="00CB40F5" w:rsidRPr="00E239C9">
        <w:rPr>
          <w:rFonts w:ascii="Times New Roman" w:hAnsi="Times New Roman" w:cs="Times New Roman"/>
          <w:i/>
        </w:rPr>
        <w:t>hreshold</w:t>
      </w:r>
      <w:r w:rsidRPr="00E239C9">
        <w:rPr>
          <w:rFonts w:ascii="Times New Roman" w:hAnsi="Times New Roman" w:cs="Times New Roman"/>
          <w:i/>
        </w:rPr>
        <w:t>:</w:t>
      </w:r>
      <w:r>
        <w:rPr>
          <w:rFonts w:ascii="Times New Roman" w:hAnsi="Times New Roman" w:cs="Times New Roman"/>
          <w:i/>
        </w:rPr>
        <w:t xml:space="preserve"> </w:t>
      </w:r>
      <w:r w:rsidR="007A59FB">
        <w:rPr>
          <w:rFonts w:ascii="Times New Roman" w:hAnsi="Times New Roman" w:cs="Times New Roman"/>
        </w:rPr>
        <w:t xml:space="preserve">To define an optimal motion vector in each block, one should find out the best matching block of which the cost is the lowest among all candidate blocks. </w:t>
      </w:r>
      <w:r w:rsidR="00C260D8">
        <w:rPr>
          <w:rFonts w:ascii="Times New Roman" w:hAnsi="Times New Roman" w:cs="Times New Roman"/>
        </w:rPr>
        <w:t xml:space="preserve">However, </w:t>
      </w:r>
      <w:r w:rsidR="00813F0D">
        <w:rPr>
          <w:rFonts w:ascii="Times New Roman" w:hAnsi="Times New Roman" w:cs="Times New Roman"/>
        </w:rPr>
        <w:t>during</w:t>
      </w:r>
      <w:r w:rsidR="00C260D8">
        <w:rPr>
          <w:rFonts w:ascii="Times New Roman" w:hAnsi="Times New Roman" w:cs="Times New Roman"/>
        </w:rPr>
        <w:t xml:space="preserve"> the cost accumulation process, </w:t>
      </w:r>
      <w:r w:rsidR="00B5279F">
        <w:rPr>
          <w:rFonts w:ascii="Times New Roman" w:hAnsi="Times New Roman" w:cs="Times New Roman"/>
        </w:rPr>
        <w:t xml:space="preserve">if </w:t>
      </w:r>
      <w:r w:rsidR="00813F0D">
        <w:rPr>
          <w:rFonts w:ascii="Times New Roman" w:hAnsi="Times New Roman" w:cs="Times New Roman"/>
        </w:rPr>
        <w:t>we are very sure that the cost of one matching block is larger than the current recorded minimum cost, we can skip this block and check the next matching block.</w:t>
      </w:r>
      <w:r w:rsidR="00965024">
        <w:rPr>
          <w:rFonts w:ascii="Times New Roman" w:hAnsi="Times New Roman" w:cs="Times New Roman"/>
        </w:rPr>
        <w:t xml:space="preserve"> Moreover, we also introduced two approaches to skip more cost-accumulating operations</w:t>
      </w:r>
      <w:r w:rsidR="009369B7">
        <w:rPr>
          <w:rFonts w:ascii="Times New Roman" w:hAnsi="Times New Roman" w:cs="Times New Roman"/>
        </w:rPr>
        <w:t>:</w:t>
      </w:r>
      <w:r w:rsidR="00965024">
        <w:rPr>
          <w:rFonts w:ascii="Times New Roman" w:hAnsi="Times New Roman" w:cs="Times New Roman"/>
        </w:rPr>
        <w:t xml:space="preserve"> </w:t>
      </w:r>
      <w:r w:rsidR="009369B7">
        <w:rPr>
          <w:rFonts w:ascii="Times New Roman" w:hAnsi="Times New Roman" w:cs="Times New Roman"/>
        </w:rPr>
        <w:t xml:space="preserve">1) </w:t>
      </w:r>
      <w:r w:rsidR="00965024">
        <w:rPr>
          <w:rFonts w:ascii="Times New Roman" w:hAnsi="Times New Roman" w:cs="Times New Roman"/>
        </w:rPr>
        <w:t>When calculating the cost of the first matching block, there is no reference mini</w:t>
      </w:r>
      <w:r w:rsidR="009369B7">
        <w:rPr>
          <w:rFonts w:ascii="Times New Roman" w:hAnsi="Times New Roman" w:cs="Times New Roman"/>
        </w:rPr>
        <w:t xml:space="preserve">mum, so an initial value should be given. If we decrease it, number of operations can be reduced although the cost of the best matching block might be higher than this value. 2) </w:t>
      </w:r>
      <w:r w:rsidR="00F325C8">
        <w:rPr>
          <w:rFonts w:ascii="Times New Roman" w:hAnsi="Times New Roman" w:cs="Times New Roman"/>
        </w:rPr>
        <w:t>I</w:t>
      </w:r>
      <w:r w:rsidR="009369B7">
        <w:rPr>
          <w:rFonts w:ascii="Times New Roman" w:hAnsi="Times New Roman" w:cs="Times New Roman"/>
        </w:rPr>
        <w:t xml:space="preserve">f we find that the cost of one matching block is lower than </w:t>
      </w:r>
      <w:r w:rsidR="00F325C8">
        <w:rPr>
          <w:rFonts w:ascii="Times New Roman" w:hAnsi="Times New Roman" w:cs="Times New Roman"/>
        </w:rPr>
        <w:t>a</w:t>
      </w:r>
      <w:r w:rsidR="009369B7">
        <w:rPr>
          <w:rFonts w:ascii="Times New Roman" w:hAnsi="Times New Roman" w:cs="Times New Roman"/>
        </w:rPr>
        <w:t xml:space="preserve"> given threshold, </w:t>
      </w:r>
      <w:r w:rsidR="00F325C8">
        <w:rPr>
          <w:rFonts w:ascii="Times New Roman" w:hAnsi="Times New Roman" w:cs="Times New Roman"/>
        </w:rPr>
        <w:t xml:space="preserve">we can also regard it as the best matching block and skip the finding process. After adding these early skipping checks, we can reduce the operations by </w:t>
      </w:r>
      <w:r w:rsidR="00A55A25">
        <w:rPr>
          <w:rFonts w:ascii="Times New Roman" w:hAnsi="Times New Roman" w:cs="Times New Roman"/>
        </w:rPr>
        <w:t>9.4 %.</w:t>
      </w:r>
    </w:p>
    <w:p w14:paraId="5E2B425B" w14:textId="77777777" w:rsidR="00C90688" w:rsidRPr="0064751C" w:rsidRDefault="00401D03" w:rsidP="005D51F4">
      <w:pPr>
        <w:ind w:firstLineChars="200" w:firstLine="480"/>
        <w:jc w:val="both"/>
        <w:rPr>
          <w:rFonts w:ascii="Times New Roman" w:hAnsi="Times New Roman" w:cs="Times New Roman"/>
        </w:rPr>
      </w:pPr>
      <w:r w:rsidRPr="00C90688">
        <w:rPr>
          <w:rFonts w:ascii="Times New Roman" w:hAnsi="Times New Roman" w:cs="Times New Roman"/>
        </w:rPr>
        <w:t>In terms of hardware, we regard a block whose function is to find out the optimal motion vector as a process element (PE).</w:t>
      </w:r>
      <w:r>
        <w:rPr>
          <w:rFonts w:ascii="Times New Roman" w:hAnsi="Times New Roman" w:cs="Times New Roman"/>
        </w:rPr>
        <w:t xml:space="preserve"> </w:t>
      </w:r>
      <w:r w:rsidR="004E5C4A">
        <w:rPr>
          <w:rFonts w:ascii="Times New Roman" w:hAnsi="Times New Roman" w:cs="Times New Roman"/>
        </w:rPr>
        <w:t xml:space="preserve">Parallelism of PEs can decrease loading repetitive </w:t>
      </w:r>
      <w:r w:rsidR="005D51F4">
        <w:rPr>
          <w:rFonts w:ascii="Times New Roman" w:hAnsi="Times New Roman" w:cs="Times New Roman"/>
        </w:rPr>
        <w:t xml:space="preserve">padding </w:t>
      </w:r>
      <w:r w:rsidR="004E5C4A">
        <w:rPr>
          <w:rFonts w:ascii="Times New Roman" w:hAnsi="Times New Roman" w:cs="Times New Roman"/>
        </w:rPr>
        <w:t>pixels</w:t>
      </w:r>
      <w:r w:rsidR="005D51F4">
        <w:rPr>
          <w:rFonts w:ascii="Times New Roman" w:hAnsi="Times New Roman" w:cs="Times New Roman"/>
        </w:rPr>
        <w:t xml:space="preserve"> due to search range, execute more operations in one cycle, and as a result, increase the speed. However, parallelism implies more area.</w:t>
      </w:r>
      <w:r w:rsidR="003005C4">
        <w:rPr>
          <w:rFonts w:ascii="Times New Roman" w:hAnsi="Times New Roman" w:cs="Times New Roman"/>
        </w:rPr>
        <w:t xml:space="preserve"> At last, we set the parallel factor to 4.</w:t>
      </w:r>
      <w:r w:rsidR="00BD1686">
        <w:rPr>
          <w:rFonts w:ascii="Times New Roman" w:hAnsi="Times New Roman" w:cs="Times New Roman"/>
        </w:rPr>
        <w:t xml:space="preserve"> In addition, </w:t>
      </w:r>
      <w:r w:rsidR="00560465">
        <w:rPr>
          <w:rFonts w:ascii="Times New Roman" w:hAnsi="Times New Roman" w:cs="Times New Roman"/>
        </w:rPr>
        <w:t>c</w:t>
      </w:r>
      <w:r w:rsidR="0064171D">
        <w:rPr>
          <w:rFonts w:ascii="Times New Roman" w:hAnsi="Times New Roman" w:cs="Times New Roman"/>
        </w:rPr>
        <w:t xml:space="preserve">omputing motion vectors requires two frames, so we have to </w:t>
      </w:r>
      <w:r w:rsidR="0064171D">
        <w:rPr>
          <w:rFonts w:ascii="Times New Roman" w:hAnsi="Times New Roman" w:cs="Times New Roman" w:hint="eastAsia"/>
        </w:rPr>
        <w:t>s</w:t>
      </w:r>
      <w:r w:rsidR="0064171D">
        <w:rPr>
          <w:rFonts w:ascii="Times New Roman" w:hAnsi="Times New Roman" w:cs="Times New Roman"/>
        </w:rPr>
        <w:t xml:space="preserve">tore 48×64×2 = 6144 bytes. </w:t>
      </w:r>
      <w:r w:rsidR="003D648E">
        <w:rPr>
          <w:rFonts w:ascii="Times New Roman" w:hAnsi="Times New Roman" w:cs="Times New Roman"/>
        </w:rPr>
        <w:t xml:space="preserve">Since </w:t>
      </w:r>
      <w:r w:rsidR="00DC02B1">
        <w:rPr>
          <w:rFonts w:ascii="Times New Roman" w:hAnsi="Times New Roman" w:cs="Times New Roman"/>
        </w:rPr>
        <w:t>only SRAM</w:t>
      </w:r>
      <w:r w:rsidR="00DC02B1">
        <w:rPr>
          <w:rFonts w:ascii="Times New Roman" w:hAnsi="Times New Roman" w:cs="Times New Roman" w:hint="eastAsia"/>
        </w:rPr>
        <w:t>s</w:t>
      </w:r>
      <w:r w:rsidR="00DC02B1">
        <w:rPr>
          <w:rFonts w:ascii="Times New Roman" w:hAnsi="Times New Roman" w:cs="Times New Roman"/>
        </w:rPr>
        <w:t xml:space="preserve"> with size of 256, 512, 4096, and 16384 are given, </w:t>
      </w:r>
      <w:r w:rsidR="00560465">
        <w:rPr>
          <w:rFonts w:ascii="Times New Roman" w:hAnsi="Times New Roman" w:cs="Times New Roman"/>
        </w:rPr>
        <w:t>the most efficient way is to implement two SRAMs. However, based on our simulation result, the pixel value can be truncated by 4 bits. This</w:t>
      </w:r>
      <w:r w:rsidR="00A610BE">
        <w:rPr>
          <w:rFonts w:ascii="Times New Roman" w:hAnsi="Times New Roman" w:cs="Times New Roman"/>
        </w:rPr>
        <w:t xml:space="preserve"> </w:t>
      </w:r>
      <w:r w:rsidR="00560465">
        <w:rPr>
          <w:rFonts w:ascii="Times New Roman" w:hAnsi="Times New Roman" w:cs="Times New Roman"/>
        </w:rPr>
        <w:t xml:space="preserve">means that </w:t>
      </w:r>
      <w:r w:rsidR="00A610BE">
        <w:rPr>
          <w:rFonts w:ascii="Times New Roman" w:hAnsi="Times New Roman" w:cs="Times New Roman"/>
        </w:rPr>
        <w:t xml:space="preserve">we can combine </w:t>
      </w:r>
      <w:r w:rsidR="000D657D">
        <w:rPr>
          <w:rFonts w:ascii="Times New Roman" w:hAnsi="Times New Roman" w:cs="Times New Roman"/>
        </w:rPr>
        <w:t xml:space="preserve">two pixels and store them in the same address in SRAM. </w:t>
      </w:r>
      <w:r w:rsidR="0064171D">
        <w:rPr>
          <w:rFonts w:ascii="Times New Roman" w:hAnsi="Times New Roman" w:cs="Times New Roman"/>
        </w:rPr>
        <w:t xml:space="preserve">After truncating, we can stuff all relating data into </w:t>
      </w:r>
      <w:r w:rsidR="00560465">
        <w:rPr>
          <w:rFonts w:ascii="Times New Roman" w:hAnsi="Times New Roman" w:cs="Times New Roman"/>
        </w:rPr>
        <w:t>one 4096-byte</w:t>
      </w:r>
      <w:r w:rsidR="0064171D">
        <w:rPr>
          <w:rFonts w:ascii="Times New Roman" w:hAnsi="Times New Roman" w:cs="Times New Roman"/>
        </w:rPr>
        <w:t xml:space="preserve"> SRAM.</w:t>
      </w:r>
    </w:p>
    <w:p w14:paraId="3C9D72C7" w14:textId="77777777" w:rsidR="003D1AD4" w:rsidRPr="002031AC" w:rsidRDefault="002777E9" w:rsidP="00C90688">
      <w:pPr>
        <w:ind w:firstLineChars="200"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shows </w:t>
      </w:r>
      <w:r w:rsidR="00440679">
        <w:rPr>
          <w:rFonts w:ascii="Times New Roman" w:hAnsi="Times New Roman" w:cs="Times New Roman"/>
        </w:rPr>
        <w:t xml:space="preserve">the overall </w:t>
      </w:r>
      <w:r w:rsidR="00116D86">
        <w:rPr>
          <w:rFonts w:ascii="Times New Roman" w:hAnsi="Times New Roman" w:cs="Times New Roman"/>
        </w:rPr>
        <w:t>architecture of our MEMC design.</w:t>
      </w:r>
      <w:r w:rsidR="00D4636C">
        <w:rPr>
          <w:rFonts w:ascii="Times New Roman" w:hAnsi="Times New Roman" w:cs="Times New Roman"/>
        </w:rPr>
        <w:t xml:space="preserve"> The controller determines how input pixels store into the 4096-byte SRAM, how data in the SRAM issue to the four PEs, how the PEs output the </w:t>
      </w:r>
      <w:r w:rsidR="00A34EA8">
        <w:rPr>
          <w:rFonts w:ascii="Times New Roman" w:hAnsi="Times New Roman" w:cs="Times New Roman"/>
        </w:rPr>
        <w:t>motion vectors</w:t>
      </w:r>
      <w:r w:rsidR="00D4636C">
        <w:rPr>
          <w:rFonts w:ascii="Times New Roman" w:hAnsi="Times New Roman" w:cs="Times New Roman"/>
        </w:rPr>
        <w:t xml:space="preserve"> to the output buffer, and </w:t>
      </w:r>
      <w:r w:rsidR="00D4636C">
        <w:rPr>
          <w:rFonts w:ascii="Times New Roman" w:hAnsi="Times New Roman" w:cs="Times New Roman"/>
        </w:rPr>
        <w:lastRenderedPageBreak/>
        <w:t xml:space="preserve">how the output buffer </w:t>
      </w:r>
      <w:r w:rsidR="00A34EA8">
        <w:rPr>
          <w:rFonts w:ascii="Times New Roman" w:hAnsi="Times New Roman" w:cs="Times New Roman"/>
        </w:rPr>
        <w:t>outputs the result</w:t>
      </w:r>
      <w:r w:rsidR="00D012C5">
        <w:rPr>
          <w:rFonts w:ascii="Times New Roman" w:hAnsi="Times New Roman" w:cs="Times New Roman"/>
        </w:rPr>
        <w:t xml:space="preserve">. Because of the high complexity to determine the valid signal to each PE, we padded </w:t>
      </w:r>
      <w:r w:rsidR="00B17BE7">
        <w:rPr>
          <w:rFonts w:ascii="Times New Roman" w:hAnsi="Times New Roman" w:cs="Times New Roman"/>
        </w:rPr>
        <w:t>the frame by zero</w:t>
      </w:r>
      <w:r w:rsidR="00D012C5">
        <w:rPr>
          <w:rFonts w:ascii="Times New Roman" w:hAnsi="Times New Roman" w:cs="Times New Roman"/>
        </w:rPr>
        <w:t xml:space="preserve"> to the SRAM beforehand.</w:t>
      </w:r>
      <w:r w:rsidR="00B17BE7">
        <w:rPr>
          <w:rFonts w:ascii="Times New Roman" w:hAnsi="Times New Roman" w:cs="Times New Roman"/>
        </w:rPr>
        <w:t xml:space="preserve"> </w:t>
      </w:r>
      <w:r w:rsidR="00E52584">
        <w:rPr>
          <w:rFonts w:ascii="Times New Roman" w:hAnsi="Times New Roman" w:cs="Times New Roman"/>
        </w:rPr>
        <w:t xml:space="preserve">Based on the simulation results, only full-search block matching algorithm can reach the designated PSNR. </w:t>
      </w:r>
      <w:r w:rsidR="008873DB">
        <w:rPr>
          <w:rFonts w:ascii="Times New Roman" w:hAnsi="Times New Roman" w:cs="Times New Roman"/>
        </w:rPr>
        <w:t>In the PE,</w:t>
      </w:r>
      <w:r w:rsidR="00E52584">
        <w:rPr>
          <w:rFonts w:ascii="Times New Roman" w:hAnsi="Times New Roman" w:cs="Times New Roman"/>
        </w:rPr>
        <w:t xml:space="preserve"> we </w:t>
      </w:r>
      <w:r w:rsidR="008873DB">
        <w:rPr>
          <w:rFonts w:ascii="Times New Roman" w:hAnsi="Times New Roman" w:cs="Times New Roman"/>
        </w:rPr>
        <w:t xml:space="preserve">therefore </w:t>
      </w:r>
      <w:r w:rsidR="00EA3893">
        <w:rPr>
          <w:rFonts w:ascii="Times New Roman" w:hAnsi="Times New Roman" w:cs="Times New Roman"/>
        </w:rPr>
        <w:t xml:space="preserve">compute every absolute block difference between previous frame and new frame one by one from top left and </w:t>
      </w:r>
      <w:r w:rsidR="008873DB">
        <w:rPr>
          <w:rFonts w:ascii="Times New Roman" w:hAnsi="Times New Roman" w:cs="Times New Roman"/>
        </w:rPr>
        <w:t xml:space="preserve">find the most matching block in the end. In order to accelerate the process of finding the most matching block, we implemented two accumulators in each PE, reducing </w:t>
      </w:r>
      <w:r w:rsidR="00D012C5">
        <w:rPr>
          <w:rFonts w:ascii="Times New Roman" w:hAnsi="Times New Roman" w:cs="Times New Roman"/>
        </w:rPr>
        <w:t xml:space="preserve">almost </w:t>
      </w:r>
      <w:r w:rsidR="008873DB">
        <w:rPr>
          <w:rFonts w:ascii="Times New Roman" w:hAnsi="Times New Roman" w:cs="Times New Roman"/>
        </w:rPr>
        <w:t xml:space="preserve">half of </w:t>
      </w:r>
      <w:r w:rsidR="00D012C5">
        <w:rPr>
          <w:rFonts w:ascii="Times New Roman" w:hAnsi="Times New Roman" w:cs="Times New Roman"/>
        </w:rPr>
        <w:t xml:space="preserve">latency while remaining competitive area cost. </w:t>
      </w:r>
    </w:p>
    <w:p w14:paraId="7F490E56" w14:textId="77777777" w:rsidR="00BD1686" w:rsidRPr="00C90688" w:rsidRDefault="00BD1686" w:rsidP="00BD1686">
      <w:pPr>
        <w:jc w:val="center"/>
        <w:rPr>
          <w:rFonts w:ascii="Times New Roman" w:hAnsi="Times New Roman" w:cs="Times New Roman"/>
        </w:rPr>
      </w:pPr>
      <w:r>
        <w:object w:dxaOrig="9676" w:dyaOrig="2730" w14:anchorId="20725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17.5pt" o:ole="">
            <v:imagedata r:id="rId10" o:title=""/>
          </v:shape>
          <o:OLEObject Type="Embed" ProgID="Visio.Drawing.15" ShapeID="_x0000_i1025" DrawAspect="Content" ObjectID="_1697552366" r:id="rId11"/>
        </w:object>
      </w:r>
    </w:p>
    <w:p w14:paraId="0938D559" w14:textId="77777777" w:rsidR="00C90688" w:rsidRPr="00C90688" w:rsidRDefault="00C90688" w:rsidP="00C90688">
      <w:pPr>
        <w:jc w:val="both"/>
        <w:rPr>
          <w:rFonts w:ascii="Times New Roman" w:hAnsi="Times New Roman" w:cs="Times New Roman"/>
        </w:rPr>
      </w:pPr>
      <w:r w:rsidRPr="00C90688">
        <w:rPr>
          <w:rFonts w:ascii="Times New Roman" w:hAnsi="Times New Roman" w:cs="Times New Roman" w:hint="eastAsia"/>
        </w:rPr>
        <w:t>A</w:t>
      </w:r>
      <w:r w:rsidRPr="00C90688">
        <w:rPr>
          <w:rFonts w:ascii="Times New Roman" w:hAnsi="Times New Roman" w:cs="Times New Roman"/>
        </w:rPr>
        <w:t>cknowledgement:</w:t>
      </w:r>
    </w:p>
    <w:p w14:paraId="645D730C" w14:textId="77777777" w:rsidR="00C90688" w:rsidRPr="00C90688" w:rsidRDefault="00C90688" w:rsidP="00C90688">
      <w:pPr>
        <w:ind w:firstLineChars="200" w:firstLine="480"/>
        <w:jc w:val="both"/>
        <w:rPr>
          <w:rFonts w:ascii="Times New Roman" w:hAnsi="Times New Roman" w:cs="Times New Roman"/>
        </w:rPr>
      </w:pPr>
      <w:r w:rsidRPr="00C90688">
        <w:rPr>
          <w:rFonts w:ascii="Times New Roman" w:hAnsi="Times New Roman" w:cs="Times New Roman"/>
        </w:rPr>
        <w:t>We show our great appreciation to Da-Wei Lin, a research member in Energy-Efficient Circuit and System Lab, Graduate Institute of Electronics Engineering, National Taiwan University. He shared the method of shrunk search range and thus helped us make our design better.</w:t>
      </w:r>
    </w:p>
    <w:p w14:paraId="70138AA5" w14:textId="77777777" w:rsidR="00C90688" w:rsidRPr="00C90688" w:rsidRDefault="00C90688" w:rsidP="00C90688">
      <w:pPr>
        <w:jc w:val="both"/>
        <w:rPr>
          <w:rFonts w:ascii="Times New Roman" w:hAnsi="Times New Roman" w:cs="Times New Roman"/>
        </w:rPr>
      </w:pPr>
      <w:r w:rsidRPr="00C90688">
        <w:rPr>
          <w:rFonts w:ascii="Times New Roman" w:hAnsi="Times New Roman" w:cs="Times New Roman" w:hint="eastAsia"/>
        </w:rPr>
        <w:t>R</w:t>
      </w:r>
      <w:r w:rsidRPr="00C90688">
        <w:rPr>
          <w:rFonts w:ascii="Times New Roman" w:hAnsi="Times New Roman" w:cs="Times New Roman"/>
        </w:rPr>
        <w:t>eference:</w:t>
      </w:r>
    </w:p>
    <w:p w14:paraId="38BABC60" w14:textId="77777777" w:rsidR="00C90688" w:rsidRPr="00C90688" w:rsidRDefault="00C90688" w:rsidP="00C90688">
      <w:pPr>
        <w:pStyle w:val="a3"/>
        <w:numPr>
          <w:ilvl w:val="0"/>
          <w:numId w:val="2"/>
        </w:numPr>
        <w:ind w:leftChars="150" w:hangingChars="50" w:hanging="120"/>
        <w:jc w:val="both"/>
        <w:rPr>
          <w:rFonts w:ascii="Times New Roman" w:hAnsi="Times New Roman" w:cs="Times New Roman"/>
        </w:rPr>
      </w:pPr>
      <w:r w:rsidRPr="00C90688">
        <w:rPr>
          <w:rFonts w:ascii="Times New Roman" w:hAnsi="Times New Roman" w:cs="Times New Roman"/>
        </w:rPr>
        <w:t xml:space="preserve">"Zero-order hold", </w:t>
      </w:r>
      <w:r w:rsidRPr="00C90688">
        <w:rPr>
          <w:rFonts w:ascii="Times New Roman" w:hAnsi="Times New Roman" w:cs="Times New Roman"/>
          <w:i/>
        </w:rPr>
        <w:t>En.wikipedia.org</w:t>
      </w:r>
      <w:r w:rsidRPr="00C90688">
        <w:rPr>
          <w:rFonts w:ascii="Times New Roman" w:hAnsi="Times New Roman" w:cs="Times New Roman"/>
        </w:rPr>
        <w:t>, 2020. [Online]. Available: https://en.wikipedia.org/wiki/Zero-order_hold.</w:t>
      </w:r>
    </w:p>
    <w:p w14:paraId="6ED98005" w14:textId="77777777" w:rsidR="00C90688" w:rsidRPr="00C90688" w:rsidRDefault="00C90688">
      <w:pPr>
        <w:rPr>
          <w:rFonts w:ascii="Times New Roman" w:hAnsi="Times New Roman"/>
        </w:rPr>
      </w:pPr>
    </w:p>
    <w:sectPr w:rsidR="00C90688" w:rsidRPr="00C906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9662A" w14:textId="77777777" w:rsidR="00101430" w:rsidRDefault="00101430" w:rsidP="00101430">
      <w:r>
        <w:separator/>
      </w:r>
    </w:p>
  </w:endnote>
  <w:endnote w:type="continuationSeparator" w:id="0">
    <w:p w14:paraId="13B6F812" w14:textId="77777777" w:rsidR="00101430" w:rsidRDefault="00101430" w:rsidP="0010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B0826" w14:textId="77777777" w:rsidR="00101430" w:rsidRDefault="00101430" w:rsidP="00101430">
      <w:r>
        <w:separator/>
      </w:r>
    </w:p>
  </w:footnote>
  <w:footnote w:type="continuationSeparator" w:id="0">
    <w:p w14:paraId="3E157B06" w14:textId="77777777" w:rsidR="00101430" w:rsidRDefault="00101430" w:rsidP="00101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F24B7"/>
    <w:multiLevelType w:val="hybridMultilevel"/>
    <w:tmpl w:val="74B26E62"/>
    <w:lvl w:ilvl="0" w:tplc="74EE3D54">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8FF65B7"/>
    <w:multiLevelType w:val="hybridMultilevel"/>
    <w:tmpl w:val="DF4870C2"/>
    <w:lvl w:ilvl="0" w:tplc="31D889CE">
      <w:start w:val="1"/>
      <w:numFmt w:val="lowerLetter"/>
      <w:lvlText w:val="%1)"/>
      <w:lvlJc w:val="right"/>
      <w:pPr>
        <w:ind w:left="840" w:hanging="480"/>
      </w:pPr>
      <w:rPr>
        <w:rFonts w:hint="eastAsia"/>
        <w:i/>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A6A5828"/>
    <w:multiLevelType w:val="hybridMultilevel"/>
    <w:tmpl w:val="A2A071E2"/>
    <w:lvl w:ilvl="0" w:tplc="281C39CA">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88"/>
    <w:rsid w:val="00011551"/>
    <w:rsid w:val="000C3A14"/>
    <w:rsid w:val="000D657D"/>
    <w:rsid w:val="000E3F7F"/>
    <w:rsid w:val="000F41E6"/>
    <w:rsid w:val="00101430"/>
    <w:rsid w:val="00116D86"/>
    <w:rsid w:val="00152BF1"/>
    <w:rsid w:val="001631B9"/>
    <w:rsid w:val="001C1C09"/>
    <w:rsid w:val="001E0C4C"/>
    <w:rsid w:val="002031AC"/>
    <w:rsid w:val="00242C77"/>
    <w:rsid w:val="002777E9"/>
    <w:rsid w:val="003005C4"/>
    <w:rsid w:val="0032504C"/>
    <w:rsid w:val="003C3141"/>
    <w:rsid w:val="003D1AD4"/>
    <w:rsid w:val="003D648E"/>
    <w:rsid w:val="003D7914"/>
    <w:rsid w:val="00401D03"/>
    <w:rsid w:val="00440679"/>
    <w:rsid w:val="004E5C4A"/>
    <w:rsid w:val="00560465"/>
    <w:rsid w:val="005D51F4"/>
    <w:rsid w:val="005D54D5"/>
    <w:rsid w:val="00637A20"/>
    <w:rsid w:val="0064171D"/>
    <w:rsid w:val="0064751C"/>
    <w:rsid w:val="00677C87"/>
    <w:rsid w:val="007A59FB"/>
    <w:rsid w:val="007F5775"/>
    <w:rsid w:val="00813F0D"/>
    <w:rsid w:val="0085412C"/>
    <w:rsid w:val="00861EEE"/>
    <w:rsid w:val="00875EC3"/>
    <w:rsid w:val="008873DB"/>
    <w:rsid w:val="008929C2"/>
    <w:rsid w:val="008A3AC7"/>
    <w:rsid w:val="009369B7"/>
    <w:rsid w:val="00965024"/>
    <w:rsid w:val="009B4CF4"/>
    <w:rsid w:val="00A12003"/>
    <w:rsid w:val="00A34EA8"/>
    <w:rsid w:val="00A55A25"/>
    <w:rsid w:val="00A610BE"/>
    <w:rsid w:val="00AD1D20"/>
    <w:rsid w:val="00B17BE7"/>
    <w:rsid w:val="00B5279F"/>
    <w:rsid w:val="00B70DF5"/>
    <w:rsid w:val="00BD1686"/>
    <w:rsid w:val="00BF0B8E"/>
    <w:rsid w:val="00C260D8"/>
    <w:rsid w:val="00C90688"/>
    <w:rsid w:val="00CB40F5"/>
    <w:rsid w:val="00CD311F"/>
    <w:rsid w:val="00D012C5"/>
    <w:rsid w:val="00D4636C"/>
    <w:rsid w:val="00DC02B1"/>
    <w:rsid w:val="00DD029F"/>
    <w:rsid w:val="00E239C9"/>
    <w:rsid w:val="00E37A4B"/>
    <w:rsid w:val="00E501B1"/>
    <w:rsid w:val="00E52584"/>
    <w:rsid w:val="00E60182"/>
    <w:rsid w:val="00EA3893"/>
    <w:rsid w:val="00EF2136"/>
    <w:rsid w:val="00F325C8"/>
    <w:rsid w:val="00FF4A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E7C95"/>
  <w15:chartTrackingRefBased/>
  <w15:docId w15:val="{0F25AA7E-D972-44D4-BD5A-841F83A0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068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9068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90688"/>
    <w:pPr>
      <w:autoSpaceDE w:val="0"/>
      <w:autoSpaceDN w:val="0"/>
    </w:pPr>
    <w:rPr>
      <w:rFonts w:ascii="Times New Roman" w:eastAsia="Times New Roman" w:hAnsi="Times New Roman" w:cs="Times New Roman"/>
      <w:kern w:val="0"/>
      <w:sz w:val="22"/>
      <w:lang w:val="zh-TW" w:bidi="zh-TW"/>
    </w:rPr>
  </w:style>
  <w:style w:type="paragraph" w:styleId="a3">
    <w:name w:val="List Paragraph"/>
    <w:basedOn w:val="a"/>
    <w:uiPriority w:val="34"/>
    <w:qFormat/>
    <w:rsid w:val="00C90688"/>
    <w:pPr>
      <w:ind w:leftChars="200" w:left="480"/>
    </w:pPr>
  </w:style>
  <w:style w:type="table" w:styleId="a4">
    <w:name w:val="Table Grid"/>
    <w:basedOn w:val="a1"/>
    <w:uiPriority w:val="39"/>
    <w:rsid w:val="00C9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37A20"/>
    <w:rPr>
      <w:color w:val="808080"/>
    </w:rPr>
  </w:style>
  <w:style w:type="paragraph" w:styleId="a6">
    <w:name w:val="header"/>
    <w:basedOn w:val="a"/>
    <w:link w:val="a7"/>
    <w:uiPriority w:val="99"/>
    <w:unhideWhenUsed/>
    <w:rsid w:val="00101430"/>
    <w:pPr>
      <w:tabs>
        <w:tab w:val="center" w:pos="4153"/>
        <w:tab w:val="right" w:pos="8306"/>
      </w:tabs>
      <w:snapToGrid w:val="0"/>
    </w:pPr>
    <w:rPr>
      <w:sz w:val="20"/>
      <w:szCs w:val="20"/>
    </w:rPr>
  </w:style>
  <w:style w:type="character" w:customStyle="1" w:styleId="a7">
    <w:name w:val="頁首 字元"/>
    <w:basedOn w:val="a0"/>
    <w:link w:val="a6"/>
    <w:uiPriority w:val="99"/>
    <w:rsid w:val="00101430"/>
    <w:rPr>
      <w:sz w:val="20"/>
      <w:szCs w:val="20"/>
    </w:rPr>
  </w:style>
  <w:style w:type="paragraph" w:styleId="a8">
    <w:name w:val="footer"/>
    <w:basedOn w:val="a"/>
    <w:link w:val="a9"/>
    <w:uiPriority w:val="99"/>
    <w:unhideWhenUsed/>
    <w:rsid w:val="00101430"/>
    <w:pPr>
      <w:tabs>
        <w:tab w:val="center" w:pos="4153"/>
        <w:tab w:val="right" w:pos="8306"/>
      </w:tabs>
      <w:snapToGrid w:val="0"/>
    </w:pPr>
    <w:rPr>
      <w:sz w:val="20"/>
      <w:szCs w:val="20"/>
    </w:rPr>
  </w:style>
  <w:style w:type="character" w:customStyle="1" w:styleId="a9">
    <w:name w:val="頁尾 字元"/>
    <w:basedOn w:val="a0"/>
    <w:link w:val="a8"/>
    <w:uiPriority w:val="99"/>
    <w:rsid w:val="001014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CYYAO</dc:creator>
  <cp:keywords/>
  <dc:description/>
  <cp:lastModifiedBy>CHEN PO-JEN</cp:lastModifiedBy>
  <cp:revision>2</cp:revision>
  <dcterms:created xsi:type="dcterms:W3CDTF">2021-11-04T09:33:00Z</dcterms:created>
  <dcterms:modified xsi:type="dcterms:W3CDTF">2021-11-04T09:33:00Z</dcterms:modified>
</cp:coreProperties>
</file>