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2B5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2B5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2B5D2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43E9D18E" w:rsidR="0094246D" w:rsidRDefault="002B5D2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4437DD">
        <w:rPr>
          <w:rFonts w:ascii="Times New Roman" w:eastAsia="Times New Roman" w:hAnsi="Times New Roman" w:cs="Times New Roman"/>
          <w:color w:val="000000"/>
          <w:sz w:val="32"/>
          <w:szCs w:val="32"/>
        </w:rPr>
        <w:t>2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7DDB25D5" w:rsidR="0094246D" w:rsidRDefault="002B5D2B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D648DE">
        <w:rPr>
          <w:rFonts w:ascii="Times New Roman" w:hAnsi="Times New Roman" w:cs="Times New Roman"/>
          <w:sz w:val="32"/>
          <w:szCs w:val="32"/>
        </w:rPr>
        <w:t>Кросплатформна розробка мобільних застосунків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 Валерія Русланівна</w:t>
      </w:r>
    </w:p>
    <w:p w14:paraId="181B54B9" w14:textId="77777777" w:rsidR="00561707" w:rsidRDefault="002B5D2B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>Посилання на GitHub репозиторій:</w:t>
      </w:r>
      <w:r w:rsidR="00E62B52" w:rsidRPr="00E62B52">
        <w:t xml:space="preserve"> </w:t>
      </w:r>
    </w:p>
    <w:p w14:paraId="01FC9024" w14:textId="74F52368" w:rsidR="0094246D" w:rsidRDefault="00D648DE" w:rsidP="002B5D2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                           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https://github.com/pojuipolynu/Dart/tree/PW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2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2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_TV-11_Hundiak_Valeriia</w:t>
      </w:r>
    </w:p>
    <w:p w14:paraId="513262DC" w14:textId="7777777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 О.Л.</w:t>
      </w:r>
    </w:p>
    <w:p w14:paraId="2BACDF43" w14:textId="77777777" w:rsidR="0094246D" w:rsidRDefault="002B5D2B">
      <w:pPr>
        <w:tabs>
          <w:tab w:val="left" w:pos="1260"/>
          <w:tab w:val="left" w:pos="8550"/>
        </w:tabs>
      </w:pPr>
      <w:r>
        <w:tab/>
      </w:r>
    </w:p>
    <w:p w14:paraId="21FDD905" w14:textId="3E84EC7B" w:rsidR="0094246D" w:rsidRDefault="002B5D2B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69CC6BF0" w:rsidR="0094246D" w:rsidRDefault="002B5D2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4437DD">
        <w:rPr>
          <w:rFonts w:ascii="Times New Roman" w:eastAsia="Times New Roman" w:hAnsi="Times New Roman" w:cs="Times New Roman"/>
          <w:color w:val="000000"/>
          <w:sz w:val="32"/>
          <w:szCs w:val="32"/>
        </w:rPr>
        <w:t>2</w:t>
      </w:r>
    </w:p>
    <w:p w14:paraId="7131D8A7" w14:textId="77777777" w:rsidR="0094246D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46B50E9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Написати мобільний калькулятор для розрахунку валових викидів шкідливих речовин у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вигляді суспендованих твердих частинок при спалювання вугілля, мазуту та природного газу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якщо розглядається:</w:t>
      </w:r>
    </w:p>
    <w:p w14:paraId="2AFCB9E0" w14:textId="77777777" w:rsidR="004437DD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Енергоблок з котлом, призначеним для факельного спалювання вугілля з високим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вмістом летких, типу газового або довгополуменевого, з рідким шлаковидаленням. Номінальна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паропродуктивність котла енергоблока становить 950 т/год, а середня фактична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паропродуктивність – 760 т/год. На ньому застосовується ступенева подача повітря та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рециркуляція димових газів. Пароперегрівачі котла очищуються при зупинці блока. Для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уловлювання твердих частинок використовується електростатичний фільтр типу ЕГА з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ефективністю золовловлення 0,985.</w:t>
      </w:r>
    </w:p>
    <w:p w14:paraId="3C73A11D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Установки для очищення димових газів від оксидів азоту та сірки відсутні.</w:t>
      </w:r>
    </w:p>
    <w:p w14:paraId="3AF8AE1A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За звітний період використовувалось таке паливо:</w:t>
      </w:r>
    </w:p>
    <w:p w14:paraId="713BE9BE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донецьке газове вугілля марки ГР – 1.096.363 т;</w:t>
      </w:r>
    </w:p>
    <w:p w14:paraId="2283171C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високосірчистий мазут марки 40 – 70.945 т;</w:t>
      </w:r>
    </w:p>
    <w:p w14:paraId="1A1A5508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природний газ із газопроводу Уренгой-Ужгород – 84 762 тис. м</w:t>
      </w:r>
      <w:r w:rsidRPr="00214E02">
        <w:rPr>
          <w:rFonts w:ascii="Times New Roman" w:hAnsi="Times New Roman" w:cs="Times New Roman"/>
          <w:sz w:val="28"/>
          <w:vertAlign w:val="superscript"/>
        </w:rPr>
        <w:t>3</w:t>
      </w:r>
      <w:r>
        <w:rPr>
          <w:rFonts w:ascii="Times New Roman" w:hAnsi="Times New Roman" w:cs="Times New Roman"/>
          <w:sz w:val="28"/>
        </w:rPr>
        <w:t>.</w:t>
      </w:r>
    </w:p>
    <w:p w14:paraId="7F3CCECC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За даними елементного та технічного аналізу склад робочої маси вугілля наступний, %:</w:t>
      </w:r>
    </w:p>
    <w:p w14:paraId="5AD65F78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вуглець (C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 w:rsidRPr="00214E02">
        <w:rPr>
          <w:rFonts w:ascii="Times New Roman" w:hAnsi="Times New Roman" w:cs="Times New Roman"/>
          <w:sz w:val="28"/>
        </w:rPr>
        <w:t>) – 52,49;</w:t>
      </w:r>
    </w:p>
    <w:p w14:paraId="6D19661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водень (H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 w:rsidRPr="00214E02">
        <w:rPr>
          <w:rFonts w:ascii="Times New Roman" w:hAnsi="Times New Roman" w:cs="Times New Roman"/>
          <w:sz w:val="28"/>
        </w:rPr>
        <w:t>) – 3,50;</w:t>
      </w:r>
    </w:p>
    <w:p w14:paraId="026D947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кисень (O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>
        <w:rPr>
          <w:rFonts w:ascii="Times New Roman" w:hAnsi="Times New Roman" w:cs="Times New Roman"/>
          <w:sz w:val="28"/>
        </w:rPr>
        <w:t>) – 4,99;</w:t>
      </w:r>
    </w:p>
    <w:p w14:paraId="40E5372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азот (N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 w:rsidRPr="00214E02">
        <w:rPr>
          <w:rFonts w:ascii="Times New Roman" w:hAnsi="Times New Roman" w:cs="Times New Roman"/>
          <w:sz w:val="28"/>
        </w:rPr>
        <w:t>) – 0,97;</w:t>
      </w:r>
    </w:p>
    <w:p w14:paraId="3480B2AD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сірка (S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 w:rsidRPr="00214E02">
        <w:rPr>
          <w:rFonts w:ascii="Times New Roman" w:hAnsi="Times New Roman" w:cs="Times New Roman"/>
          <w:sz w:val="28"/>
        </w:rPr>
        <w:t>) – 2,85;</w:t>
      </w:r>
    </w:p>
    <w:p w14:paraId="48535E7B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зола (A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 w:rsidRPr="00214E02">
        <w:rPr>
          <w:rFonts w:ascii="Times New Roman" w:hAnsi="Times New Roman" w:cs="Times New Roman"/>
          <w:sz w:val="28"/>
        </w:rPr>
        <w:t>) – 25,20;</w:t>
      </w:r>
    </w:p>
    <w:p w14:paraId="415C6109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волога (W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 w:rsidRPr="00214E02">
        <w:rPr>
          <w:rFonts w:ascii="Times New Roman" w:hAnsi="Times New Roman" w:cs="Times New Roman"/>
          <w:sz w:val="28"/>
        </w:rPr>
        <w:t>) – 10,00;</w:t>
      </w:r>
    </w:p>
    <w:p w14:paraId="100373A2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леткі речовини (V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r w:rsidRPr="00214E02">
        <w:rPr>
          <w:rFonts w:ascii="Times New Roman" w:hAnsi="Times New Roman" w:cs="Times New Roman"/>
          <w:sz w:val="28"/>
        </w:rPr>
        <w:t>) – 25,92.</w:t>
      </w:r>
    </w:p>
    <w:p w14:paraId="6F77CDC3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lastRenderedPageBreak/>
        <w:t>Нижча теплота згоряння робочої маси вугілля становить 20,47 МДж/кг. Технічний аналіз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уловленої золи та шлаку показав, що масовий вміст горючих речовин у леткій золі Гвин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дорівнює 1,5 %, а в шлаці Гшл – 0,5 %.</w:t>
      </w:r>
    </w:p>
    <w:p w14:paraId="621DAFB8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За даними таблиці А.3 (додаток А) склад горючої маси мазуту настуgний, %:</w:t>
      </w:r>
    </w:p>
    <w:p w14:paraId="27EB05AE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вуглець – 85,50;</w:t>
      </w:r>
    </w:p>
    <w:p w14:paraId="7E45A3E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водень – 11,20;</w:t>
      </w:r>
    </w:p>
    <w:p w14:paraId="50AD9787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кисень та азот – 0,80;</w:t>
      </w:r>
    </w:p>
    <w:p w14:paraId="2E9B025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сірка – 2,50;</w:t>
      </w:r>
    </w:p>
    <w:p w14:paraId="0BB4A2F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нижча теплота згоряння горючої маси мазуту дорівнює 40,40 МДж/кг;</w:t>
      </w:r>
    </w:p>
    <w:p w14:paraId="2BDC806D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вологість робочої маси палива – 2,00 %;</w:t>
      </w:r>
    </w:p>
    <w:p w14:paraId="45378CE5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зольність сухої маси – 0,15 %;</w:t>
      </w:r>
    </w:p>
    <w:p w14:paraId="7F2508FA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вміст ва</w:t>
      </w:r>
      <w:r>
        <w:rPr>
          <w:rFonts w:ascii="Times New Roman" w:hAnsi="Times New Roman" w:cs="Times New Roman"/>
          <w:sz w:val="28"/>
        </w:rPr>
        <w:t>надію (V) – 333,3 мг/кг (= 2222*</w:t>
      </w:r>
      <w:r w:rsidRPr="00214E02">
        <w:rPr>
          <w:rFonts w:ascii="Times New Roman" w:hAnsi="Times New Roman" w:cs="Times New Roman"/>
          <w:sz w:val="28"/>
        </w:rPr>
        <w:t>0,15).</w:t>
      </w:r>
    </w:p>
    <w:p w14:paraId="4AD64C37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За даними таблиці А.3 (додаток А) об’ємний склад сухої маси природного газу</w:t>
      </w:r>
    </w:p>
    <w:p w14:paraId="1A36BB5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становить, %:</w:t>
      </w:r>
    </w:p>
    <w:p w14:paraId="40BCC407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метан (CH</w:t>
      </w:r>
      <w:r w:rsidRPr="00214E02">
        <w:rPr>
          <w:rFonts w:ascii="Times New Roman" w:hAnsi="Times New Roman" w:cs="Times New Roman"/>
          <w:sz w:val="28"/>
          <w:vertAlign w:val="subscript"/>
        </w:rPr>
        <w:t>4</w:t>
      </w:r>
      <w:r w:rsidRPr="00214E02">
        <w:rPr>
          <w:rFonts w:ascii="Times New Roman" w:hAnsi="Times New Roman" w:cs="Times New Roman"/>
          <w:sz w:val="28"/>
        </w:rPr>
        <w:t>) – 98,90;</w:t>
      </w:r>
    </w:p>
    <w:p w14:paraId="24B923D3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етан (C</w:t>
      </w:r>
      <w:r w:rsidRPr="00214E02">
        <w:rPr>
          <w:rFonts w:ascii="Times New Roman" w:hAnsi="Times New Roman" w:cs="Times New Roman"/>
          <w:sz w:val="28"/>
          <w:vertAlign w:val="subscript"/>
        </w:rPr>
        <w:t>2</w:t>
      </w:r>
      <w:r w:rsidRPr="00214E02">
        <w:rPr>
          <w:rFonts w:ascii="Times New Roman" w:hAnsi="Times New Roman" w:cs="Times New Roman"/>
          <w:sz w:val="28"/>
        </w:rPr>
        <w:t>H</w:t>
      </w:r>
      <w:r w:rsidRPr="00214E02">
        <w:rPr>
          <w:rFonts w:ascii="Times New Roman" w:hAnsi="Times New Roman" w:cs="Times New Roman"/>
          <w:sz w:val="28"/>
          <w:vertAlign w:val="subscript"/>
        </w:rPr>
        <w:t>6</w:t>
      </w:r>
      <w:r w:rsidRPr="00214E02">
        <w:rPr>
          <w:rFonts w:ascii="Times New Roman" w:hAnsi="Times New Roman" w:cs="Times New Roman"/>
          <w:sz w:val="28"/>
        </w:rPr>
        <w:t>) – 0,12;</w:t>
      </w:r>
    </w:p>
    <w:p w14:paraId="6DA022FA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пропан (C</w:t>
      </w:r>
      <w:r w:rsidRPr="00214E02">
        <w:rPr>
          <w:rFonts w:ascii="Times New Roman" w:hAnsi="Times New Roman" w:cs="Times New Roman"/>
          <w:sz w:val="28"/>
          <w:vertAlign w:val="subscript"/>
        </w:rPr>
        <w:t>3</w:t>
      </w:r>
      <w:r w:rsidRPr="00214E02">
        <w:rPr>
          <w:rFonts w:ascii="Times New Roman" w:hAnsi="Times New Roman" w:cs="Times New Roman"/>
          <w:sz w:val="28"/>
        </w:rPr>
        <w:t>H</w:t>
      </w:r>
      <w:r w:rsidRPr="00214E02">
        <w:rPr>
          <w:rFonts w:ascii="Times New Roman" w:hAnsi="Times New Roman" w:cs="Times New Roman"/>
          <w:sz w:val="28"/>
          <w:vertAlign w:val="subscript"/>
        </w:rPr>
        <w:t>8</w:t>
      </w:r>
      <w:r w:rsidRPr="00214E02">
        <w:rPr>
          <w:rFonts w:ascii="Times New Roman" w:hAnsi="Times New Roman" w:cs="Times New Roman"/>
          <w:sz w:val="28"/>
        </w:rPr>
        <w:t>) – 0,011;</w:t>
      </w:r>
    </w:p>
    <w:p w14:paraId="336ABC0B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бутан (C</w:t>
      </w:r>
      <w:r w:rsidRPr="00214E02">
        <w:rPr>
          <w:rFonts w:ascii="Times New Roman" w:hAnsi="Times New Roman" w:cs="Times New Roman"/>
          <w:sz w:val="28"/>
          <w:vertAlign w:val="subscript"/>
        </w:rPr>
        <w:t>4</w:t>
      </w:r>
      <w:r w:rsidRPr="00214E02">
        <w:rPr>
          <w:rFonts w:ascii="Times New Roman" w:hAnsi="Times New Roman" w:cs="Times New Roman"/>
          <w:sz w:val="28"/>
        </w:rPr>
        <w:t>H</w:t>
      </w:r>
      <w:r w:rsidRPr="00214E02">
        <w:rPr>
          <w:rFonts w:ascii="Times New Roman" w:hAnsi="Times New Roman" w:cs="Times New Roman"/>
          <w:sz w:val="28"/>
          <w:vertAlign w:val="subscript"/>
        </w:rPr>
        <w:t>10</w:t>
      </w:r>
      <w:r w:rsidRPr="00214E02">
        <w:rPr>
          <w:rFonts w:ascii="Times New Roman" w:hAnsi="Times New Roman" w:cs="Times New Roman"/>
          <w:sz w:val="28"/>
        </w:rPr>
        <w:t>) – 0,01;</w:t>
      </w:r>
    </w:p>
    <w:p w14:paraId="20BCC924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вуглекислий газ (CO</w:t>
      </w:r>
      <w:r w:rsidRPr="00214E02">
        <w:rPr>
          <w:rFonts w:ascii="Times New Roman" w:hAnsi="Times New Roman" w:cs="Times New Roman"/>
          <w:sz w:val="28"/>
          <w:vertAlign w:val="subscript"/>
        </w:rPr>
        <w:t>2</w:t>
      </w:r>
      <w:r w:rsidRPr="00214E02">
        <w:rPr>
          <w:rFonts w:ascii="Times New Roman" w:hAnsi="Times New Roman" w:cs="Times New Roman"/>
          <w:sz w:val="28"/>
        </w:rPr>
        <w:t>) – 0,06;</w:t>
      </w:r>
    </w:p>
    <w:p w14:paraId="057D2713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азот (N</w:t>
      </w:r>
      <w:r w:rsidRPr="00214E02"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>) – 0,90;</w:t>
      </w:r>
    </w:p>
    <w:p w14:paraId="2D50B1D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об’ємна нижча теплота згоряння газу дорівнює 33,08 МДж/м3</w:t>
      </w:r>
      <w:r>
        <w:rPr>
          <w:rFonts w:ascii="Times New Roman" w:hAnsi="Times New Roman" w:cs="Times New Roman"/>
          <w:sz w:val="28"/>
        </w:rPr>
        <w:t>;</w:t>
      </w:r>
    </w:p>
    <w:p w14:paraId="0BC31F7C" w14:textId="77777777" w:rsidR="004437DD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густина – 0,723 кг/м3 при нормальних умовах.</w:t>
      </w:r>
    </w:p>
    <w:p w14:paraId="77B518B5" w14:textId="77777777" w:rsidR="004437DD" w:rsidRDefault="004437DD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16CB111" w14:textId="7981D974" w:rsidR="0094246D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Хід виконання:</w:t>
      </w:r>
    </w:p>
    <w:p w14:paraId="069DAF57" w14:textId="179DCB89" w:rsidR="001E0097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4437DD" w:rsidRPr="004437D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B700507" wp14:editId="537DAE8A">
            <wp:extent cx="5534797" cy="914528"/>
            <wp:effectExtent l="0" t="0" r="0" b="0"/>
            <wp:docPr id="12349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52D4" w14:textId="7C0C580F" w:rsidR="001E0097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37D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09B3E79" wp14:editId="5EB867B8">
            <wp:extent cx="1914792" cy="476316"/>
            <wp:effectExtent l="0" t="0" r="9525" b="0"/>
            <wp:docPr id="2026344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44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AC4A" w14:textId="77777777" w:rsidR="004437DD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589AF2" w14:textId="58BFE0A0" w:rsidR="004437DD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Дані за варіантом:</w:t>
      </w:r>
    </w:p>
    <w:p w14:paraId="58022B8F" w14:textId="435D2363" w:rsidR="004437DD" w:rsidRPr="004437DD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37D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72375A3" wp14:editId="43BEB217">
            <wp:extent cx="6152515" cy="1226185"/>
            <wp:effectExtent l="0" t="0" r="635" b="0"/>
            <wp:docPr id="32083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3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C2DA" w14:textId="77777777" w:rsidR="004437DD" w:rsidRDefault="004437D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4509EC73" w:rsidR="00FA1535" w:rsidRPr="00FA1535" w:rsidRDefault="00FA1535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Основний код програми має вигляд:</w:t>
      </w:r>
    </w:p>
    <w:p w14:paraId="23F1825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import 'package:flutter/material.dart';</w:t>
      </w:r>
    </w:p>
    <w:p w14:paraId="0321CC4D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import "dart:math";</w:t>
      </w:r>
    </w:p>
    <w:p w14:paraId="42A75C2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86DDC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void main() {</w:t>
      </w:r>
    </w:p>
    <w:p w14:paraId="35F7AA3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runApp(MyApp());</w:t>
      </w:r>
    </w:p>
    <w:p w14:paraId="794A927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CE0E04D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09CF8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class MyApp extends StatelessWidget {</w:t>
      </w:r>
    </w:p>
    <w:p w14:paraId="056A4010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5828622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Widget build(BuildContext context) {</w:t>
      </w:r>
    </w:p>
    <w:p w14:paraId="20496E4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return MaterialApp(</w:t>
      </w:r>
    </w:p>
    <w:p w14:paraId="3C191913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debugShowCheckedModeBanner: false,</w:t>
      </w:r>
    </w:p>
    <w:p w14:paraId="29E3C1F9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title: 'LB1',</w:t>
      </w:r>
    </w:p>
    <w:p w14:paraId="21953FA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theme: ThemeData(</w:t>
      </w:r>
    </w:p>
    <w:p w14:paraId="75B7CD7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primarySwatch: Colors.orange,</w:t>
      </w:r>
    </w:p>
    <w:p w14:paraId="275272B3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visualDensity: VisualDensity.adaptivePlatformDensity,</w:t>
      </w:r>
    </w:p>
    <w:p w14:paraId="21070B7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elevatedButtonTheme: ElevatedButtonThemeData(</w:t>
      </w:r>
    </w:p>
    <w:p w14:paraId="265027F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style: ElevatedButton.styleFrom(</w:t>
      </w:r>
    </w:p>
    <w:p w14:paraId="6C1A87C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padding: EdgeInsets.symmetric(vertical: 15, horizontal: 30),</w:t>
      </w:r>
    </w:p>
    <w:p w14:paraId="50D87F1D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textStyle: TextStyle(fontSize: 18, fontWeight: FontWeight.bold),</w:t>
      </w:r>
    </w:p>
    <w:p w14:paraId="1C916BD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shape: RoundedRectangleBorder(</w:t>
      </w:r>
    </w:p>
    <w:p w14:paraId="11E36EC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borderRadius: BorderRadius.circular(12),</w:t>
      </w:r>
    </w:p>
    <w:p w14:paraId="5D1C8C72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),</w:t>
      </w:r>
    </w:p>
    <w:p w14:paraId="2B44E34F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0CD104C6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49B0E6D0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22938CF6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home: CalculatorScreen(),</w:t>
      </w:r>
    </w:p>
    <w:p w14:paraId="11937337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60B7C12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0479A32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975BD0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E2956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class CalculatorScreen extends StatefulWidget {</w:t>
      </w:r>
    </w:p>
    <w:p w14:paraId="438A900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35C3F67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_CalculatorScreenState createState() =&gt; _CalculatorScreenState();</w:t>
      </w:r>
    </w:p>
    <w:p w14:paraId="39D32D97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588C51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D9E8F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class _CalculatorScreenState extends State&lt;CalculatorScreen&gt; {</w:t>
      </w:r>
    </w:p>
    <w:p w14:paraId="0EB8850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final TextEditingController CoalWeight = TextEditingController();</w:t>
      </w:r>
    </w:p>
    <w:p w14:paraId="57D4366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final TextEditingController MazutWeight = TextEditingController();</w:t>
      </w:r>
    </w:p>
    <w:p w14:paraId="03381DF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final TextEditingController GasWeight = TextEditingController();</w:t>
      </w:r>
    </w:p>
    <w:p w14:paraId="1AE2023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final TextEditingController QCoal = TextEditingController();</w:t>
      </w:r>
    </w:p>
    <w:p w14:paraId="6B7CCDE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F31AEA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String result = '';</w:t>
      </w:r>
    </w:p>
    <w:p w14:paraId="625C455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DC2B1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6EC697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11C5342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Widget build(BuildContext context) {</w:t>
      </w:r>
    </w:p>
    <w:p w14:paraId="556F40F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return Scaffold(</w:t>
      </w:r>
    </w:p>
    <w:p w14:paraId="281D40C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appBar: AppBar(title: Text('Калькулятор')),</w:t>
      </w:r>
    </w:p>
    <w:p w14:paraId="054AF50D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body: SingleChildScrollView(</w:t>
      </w:r>
    </w:p>
    <w:p w14:paraId="27A7B6A3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keyboardDismissBehavior:</w:t>
      </w:r>
    </w:p>
    <w:p w14:paraId="6816468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ScrollViewKeyboardDismissBehavior</w:t>
      </w:r>
    </w:p>
    <w:p w14:paraId="399DB06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.onDrag,</w:t>
      </w:r>
    </w:p>
    <w:p w14:paraId="7184E15D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child: Padding(</w:t>
      </w:r>
    </w:p>
    <w:p w14:paraId="11C6A25A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padding: const EdgeInsets.all(16.0),</w:t>
      </w:r>
    </w:p>
    <w:p w14:paraId="0C4F0A06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child: Column(</w:t>
      </w:r>
    </w:p>
    <w:p w14:paraId="4F404BEA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crossAxisAlignment: CrossAxisAlignment.start,</w:t>
      </w:r>
    </w:p>
    <w:p w14:paraId="70AD31A3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children: [</w:t>
      </w:r>
    </w:p>
    <w:p w14:paraId="3F562E0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TextField(</w:t>
      </w:r>
    </w:p>
    <w:p w14:paraId="6831A20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controller: CoalWeight,</w:t>
      </w:r>
    </w:p>
    <w:p w14:paraId="5321E9A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  decoration: InputDecoration(labelText: 'CoalWeight'),</w:t>
      </w:r>
    </w:p>
    <w:p w14:paraId="570E1A04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5308DD93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TextField(</w:t>
      </w:r>
    </w:p>
    <w:p w14:paraId="16292D3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controller: MazutWeight,</w:t>
      </w:r>
    </w:p>
    <w:p w14:paraId="44B95906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decoration: InputDecoration(labelText: 'MazutWeight'),</w:t>
      </w:r>
    </w:p>
    <w:p w14:paraId="1599092F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2B0206E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TextField(</w:t>
      </w:r>
    </w:p>
    <w:p w14:paraId="07D06414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controller: GasWeight,</w:t>
      </w:r>
    </w:p>
    <w:p w14:paraId="609C0CA9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decoration: InputDecoration(labelText: 'GasWeight'),</w:t>
      </w:r>
    </w:p>
    <w:p w14:paraId="5D9E8E7A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26CCCB6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TextField(</w:t>
      </w:r>
    </w:p>
    <w:p w14:paraId="19A48D5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controller: QCoal,</w:t>
      </w:r>
    </w:p>
    <w:p w14:paraId="58CEB7F7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decoration: InputDecoration(labelText: 'QCoal'),</w:t>
      </w:r>
    </w:p>
    <w:p w14:paraId="0D746084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44A75D0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SizedBox(height: 20),</w:t>
      </w:r>
    </w:p>
    <w:p w14:paraId="63A7B9EA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ElevatedButton(onPressed: get_result, child: Text('Calculate')),</w:t>
      </w:r>
    </w:p>
    <w:p w14:paraId="34943BF2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SizedBox(height: 20),</w:t>
      </w:r>
    </w:p>
    <w:p w14:paraId="35CC8902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Text(result, style: TextStyle(fontSize: 14)),</w:t>
      </w:r>
    </w:p>
    <w:p w14:paraId="02B0E04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],</w:t>
      </w:r>
    </w:p>
    <w:p w14:paraId="5697DEE0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1B4E193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1E2AE5D2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6EBF66A7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3FD20BC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781BB07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4E45EF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void get_result() {</w:t>
      </w:r>
    </w:p>
    <w:p w14:paraId="2ADDC75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coalweight = double.tryParse(CoalWeight.text.replaceAll(',', '.')) ?? 1.0;</w:t>
      </w:r>
    </w:p>
    <w:p w14:paraId="1935A642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mazutweight = double.tryParse(MazutWeight.text.replaceAll(',', '.')) ?? 1.0;</w:t>
      </w:r>
    </w:p>
    <w:p w14:paraId="3A37EE4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gasweight = double.tryParse(GasWeight.text.replaceAll(',', '.')) ?? 1.0;</w:t>
      </w:r>
    </w:p>
    <w:p w14:paraId="0EBD958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qcoal = double.tryParse(QCoal.text.replaceAll(',', '.')) ?? 1.0;</w:t>
      </w:r>
    </w:p>
    <w:p w14:paraId="1A1F280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504EC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gasDensity = 0.723;</w:t>
      </w:r>
    </w:p>
    <w:p w14:paraId="7BEB93F0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gas = gasweight * gasDensity;</w:t>
      </w:r>
    </w:p>
    <w:p w14:paraId="1797685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8B42CD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kCoal = pow(10, 6) / qcoal * 0.8 * 25.2 / (100 - 1.5) * (1 - 0.985);</w:t>
      </w:r>
    </w:p>
    <w:p w14:paraId="478E80D9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eCoal = pow(10, -6) * kCoal * qcoal * coalweight;</w:t>
      </w:r>
    </w:p>
    <w:p w14:paraId="40F1DE8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F27E6B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kmazut = pow(10, 6) / 39.48 * 1 * 0.15 / (100 - 0) * (1 - 0.985);</w:t>
      </w:r>
    </w:p>
    <w:p w14:paraId="06E88A2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emazut = pow(10, -6) * kmazut * 39.48 * mazutweight;</w:t>
      </w:r>
    </w:p>
    <w:p w14:paraId="2208548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A09E62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kGas = pow(10, 6) / 33.08 * 0 * 0 / (100 - 0) * (1 - 0.985);</w:t>
      </w:r>
    </w:p>
    <w:p w14:paraId="10E8E46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eGas = pow(10, -6) * kGas * 33.08 * gas;</w:t>
      </w:r>
    </w:p>
    <w:p w14:paraId="519006B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5F2BAC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1B2300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1A95B6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setState(() {</w:t>
      </w:r>
    </w:p>
    <w:p w14:paraId="71EE315E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result = """</w:t>
      </w:r>
    </w:p>
    <w:p w14:paraId="59E8E393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Для заданого енергоблоку і відповідним умовам роботи:</w:t>
      </w:r>
    </w:p>
    <w:p w14:paraId="566F652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1. Показник емісії твердих частинок при спалюванні вугілля становитиме: ${kCoal.toStringAsFixed(2)} г/ГДж;</w:t>
      </w:r>
    </w:p>
    <w:p w14:paraId="0A877DF4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2. Валовий викид при спалюванні вугілля становитиме:  ${eCoal.toStringAsFixed(2)} т.;</w:t>
      </w:r>
    </w:p>
    <w:p w14:paraId="0AF7C0C0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3. Показник емісії твердих частинок при спалюванні мазуту становитиме:  ${kmazut.toStringAsFixed(2)} г/ГДж;</w:t>
      </w:r>
    </w:p>
    <w:p w14:paraId="5DAA47AF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4. Валовий викид при спалюванні мазуту становитиме:  ${emazut.toStringAsFixed(2)} т.;</w:t>
      </w:r>
    </w:p>
    <w:p w14:paraId="688CFEC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5. Показник емісії твердих частинок при спалюванні природного газу становитиме:  ${kGas.toStringAsFixed(2)}</w:t>
      </w:r>
    </w:p>
    <w:p w14:paraId="04172251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г/ГДж;</w:t>
      </w:r>
    </w:p>
    <w:p w14:paraId="068C20DF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6. Валовий викид при спалюванні природного газу становитиме:  ${eGas.toStringAsFixed(2)} т..</w:t>
      </w:r>
    </w:p>
    <w:p w14:paraId="48D5BB44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""";</w:t>
      </w:r>
    </w:p>
    <w:p w14:paraId="4A7DF8A5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});</w:t>
      </w:r>
    </w:p>
    <w:p w14:paraId="5DB89CB8" w14:textId="77777777" w:rsidR="00D648DE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4FE9DDC0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11F54F7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CA3746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4D69C7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4AC65B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DA3720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544B9D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0D70B6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8296F1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96D03" w14:textId="77777777" w:rsid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F15522" w14:textId="7B29E960" w:rsidR="004437DD" w:rsidRDefault="00FA1535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Результат роботи програми за контрольним прикладом:</w:t>
      </w:r>
    </w:p>
    <w:p w14:paraId="6DD6EE2E" w14:textId="7241BC8D" w:rsidR="002B5D2B" w:rsidRPr="00D648DE" w:rsidRDefault="00D648DE" w:rsidP="00D648D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339810D" wp14:editId="1E81B0D9">
            <wp:extent cx="4107880" cy="39243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496" cy="39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1060" w14:textId="13F6603E" w:rsidR="00200280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Результат роботи програми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варіантом (11(1))</w:t>
      </w: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1A433B7" w14:textId="48A3952A" w:rsidR="00200280" w:rsidRPr="00200280" w:rsidRDefault="00D648D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648D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69E5036" wp14:editId="1BFA1D9B">
            <wp:extent cx="4107180" cy="3838851"/>
            <wp:effectExtent l="0" t="0" r="762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0776" cy="38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B26A" w14:textId="77777777" w:rsidR="002B5D2B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A2207DF" w14:textId="5E8A45A5" w:rsidR="0094246D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2078DC94" w:rsidR="0094246D" w:rsidRPr="00E91F88" w:rsidRDefault="002B5D2B" w:rsidP="008D4BD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опрацьовано алгоритм розрахунку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D4BD4" w:rsidRP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>валових викидів шкідливих речовин у</w:t>
      </w:r>
      <w:r w:rsid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D4BD4" w:rsidRP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>вигляді суспендованих твердих частинок при спалювання вугілля, мазуту та природного газу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Також було реалізовано дані розрахунку у вигляді калькулятора </w:t>
      </w:r>
      <w:r w:rsidR="00D648D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7B2DE66" w14:textId="77777777" w:rsidR="00D648DE" w:rsidRDefault="00D648DE" w:rsidP="00D648D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Порівнюючи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мовою програмування розглянутою в минулому семестрі варто зазначити, що вони достатньо схожі в синтаксисі і обидві подібні до мови С. Основна різниця полягає в тому, що Котлін переважно використовується для андроїд застосунків, в той час як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різних платформ.</w:t>
      </w:r>
    </w:p>
    <w:p w14:paraId="040AD795" w14:textId="77777777" w:rsidR="00D648DE" w:rsidRPr="00D8215B" w:rsidRDefault="00D648DE" w:rsidP="00D648D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Dart має динамічну типізацію, типи змінних визначаються під час виконання. </w:t>
      </w:r>
    </w:p>
    <w:p w14:paraId="2EFD3184" w14:textId="77777777" w:rsidR="00D648DE" w:rsidRPr="00B40AB8" w:rsidRDefault="00D648DE" w:rsidP="00D648D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Kotlin - мова програмування зі статичною типізацією. Це означає, що змінні оголошуються під час розробки. Dart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має перевагу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точки зору гнучкості,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краще працює у великих проектах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3B772706" w:rsidR="0094246D" w:rsidRPr="00D648DE" w:rsidRDefault="00D648D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Також в сій лабораторній роботі особливо звернулась увага та різницю між функціями піднесення до степеня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Kotlin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 той час як обидві вони беруть з бібліотек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функція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простішу структуру і більш зрозуміла в використанні.</w:t>
      </w:r>
    </w:p>
    <w:sectPr w:rsidR="0094246D" w:rsidRPr="00D648DE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A5CA8D1-56D0-49D9-BF8A-DE7E8232CFE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754DE11-B375-44A4-8DB6-BC39D1832874}"/>
    <w:embedBold r:id="rId3" w:fontKey="{63B0D05E-D4A9-4026-AD15-48CEEE1367B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A82C2510-B8E6-49A3-B383-B66751FF8B91}"/>
    <w:embedItalic r:id="rId5" w:fontKey="{53B47070-D8AE-4C99-8618-906903A8FBC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4617D416-ED47-401D-8AF8-EC0E2B56A40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1ECB90E-F00E-419D-801A-CC7C52E19F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2B5D2B"/>
    <w:rsid w:val="003A4837"/>
    <w:rsid w:val="004318DE"/>
    <w:rsid w:val="004437DD"/>
    <w:rsid w:val="00561707"/>
    <w:rsid w:val="005B7AFF"/>
    <w:rsid w:val="006E734C"/>
    <w:rsid w:val="00712443"/>
    <w:rsid w:val="00790A4F"/>
    <w:rsid w:val="00870EF7"/>
    <w:rsid w:val="008D4BD4"/>
    <w:rsid w:val="0094246D"/>
    <w:rsid w:val="00D648DE"/>
    <w:rsid w:val="00E62B52"/>
    <w:rsid w:val="00E91F88"/>
    <w:rsid w:val="00F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5330</Words>
  <Characters>3039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3</cp:revision>
  <dcterms:created xsi:type="dcterms:W3CDTF">2025-02-23T17:59:00Z</dcterms:created>
  <dcterms:modified xsi:type="dcterms:W3CDTF">2025-02-23T18:25:00Z</dcterms:modified>
</cp:coreProperties>
</file>