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27995215" w:rsidR="0094246D" w:rsidRPr="00A6417F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A6417F">
        <w:rPr>
          <w:rFonts w:ascii="Times New Roman" w:eastAsia="Times New Roman" w:hAnsi="Times New Roman" w:cs="Times New Roman"/>
          <w:color w:val="000000"/>
          <w:sz w:val="32"/>
          <w:szCs w:val="32"/>
        </w:rPr>
        <w:t>5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01993553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1E0097" w:rsidRP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Розробка програмного забезпечення мобільних пристроїв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674DF3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01FC9024" w14:textId="1BA15A8B" w:rsidR="0094246D" w:rsidRDefault="00A6417F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hyperlink r:id="rId5" w:history="1">
        <w:r w:rsidR="00561707" w:rsidRPr="00561707">
          <w:rPr>
            <w:rStyle w:val="a5"/>
          </w:rPr>
          <w:t>https://github.com/pojuipolynu/PW_TV-11_Hundiak_Valeriia_Ruslanivna.git</w:t>
        </w:r>
      </w:hyperlink>
    </w:p>
    <w:p w14:paraId="513262DC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77777777" w:rsidR="0094246D" w:rsidRDefault="00674DF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26AC3808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50CE8442" w14:textId="0CA31113" w:rsidR="00A6417F" w:rsidRP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Створіть мобільний калькулятор для порівняння надійності одноколової та двоколової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систем електропередачі та розрахунку збитків від перерв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електропостачання у разі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 xml:space="preserve">застосування </w:t>
      </w:r>
      <w:proofErr w:type="spellStart"/>
      <w:r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Pr="00A6417F">
        <w:rPr>
          <w:rFonts w:ascii="Times New Roman" w:hAnsi="Times New Roman" w:cs="Times New Roman"/>
          <w:sz w:val="28"/>
        </w:rPr>
        <w:t xml:space="preserve"> ГТП у складі:</w:t>
      </w:r>
    </w:p>
    <w:p w14:paraId="37EE3269" w14:textId="3DE2071E" w:rsidR="00A6417F" w:rsidRP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1. Порівняти надійність одноколової та двоколової систем електропередачі (див.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Приклад 3.1.);</w:t>
      </w:r>
    </w:p>
    <w:p w14:paraId="2AAC9572" w14:textId="77777777" w:rsid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2. Розрахувати збитки від перерв електропостачання у разі застосування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Pr="00A6417F">
        <w:rPr>
          <w:rFonts w:ascii="Times New Roman" w:hAnsi="Times New Roman" w:cs="Times New Roman"/>
          <w:sz w:val="28"/>
        </w:rPr>
        <w:t xml:space="preserve"> ГПП (див. Приклад 3.2.).</w:t>
      </w:r>
    </w:p>
    <w:p w14:paraId="616CB111" w14:textId="124CE2FC" w:rsidR="0094246D" w:rsidRPr="00FB3559" w:rsidRDefault="00674DF3" w:rsidP="00A6417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58A6E41B" w14:textId="4F969422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24B6F291" w:rsidR="00FA1535" w:rsidRPr="00A6417F" w:rsidRDefault="00A6417F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Програмний код розділено на три частини</w:t>
      </w:r>
    </w:p>
    <w:p w14:paraId="73477F36" w14:textId="089D9AA8" w:rsidR="00606390" w:rsidRDefault="00FB3559" w:rsidP="00A6417F">
      <w:pPr>
        <w:spacing w:after="0"/>
        <w:rPr>
          <w:rFonts w:ascii="Courier New" w:eastAsia="Times New Roman" w:hAnsi="Courier New" w:cs="Courier New"/>
          <w:color w:val="CF8E6D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MainActivity</w:t>
      </w:r>
      <w:proofErr w:type="spellEnd"/>
    </w:p>
    <w:p w14:paraId="2142E35E" w14:textId="6DE0C778" w:rsidR="00A6417F" w:rsidRPr="00606390" w:rsidRDefault="00A6417F" w:rsidP="00A641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package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com.example.lab5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android.os.Bundle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androidx.activity.ComponentActivity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androidx.activity.compose.setContent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androidx.compose.foundation.layout.*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androidx.compose.material3.*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androidx.compose.runtime.*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androidx.compose.ui.Modifier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androidx.compose.ui.tooling.preview.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t>Preview</w:t>
      </w:r>
      <w:proofErr w:type="spellEnd"/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MainActivity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ComponentActivity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override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Bundle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.onCreate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setContent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MainScreen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56A8F5"/>
          <w:sz w:val="20"/>
          <w:szCs w:val="20"/>
        </w:rPr>
        <w:t>MainScreen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selectedTabIndex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by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Scaffold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topBar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TabRow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selectedTabIndex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selectedTabIndex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fillMaxWidth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Tab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selected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selectedTabIndex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onClick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selectedTabIndex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"Приклад 1"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Tab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selected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selectedTabIndex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onClick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selectedTabIndex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"Приклад 2"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innerPadding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when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selectedTabIndex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CalculatorOne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innerPadding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CalculatorTwo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innerPadding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t>@Preview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(showBackground =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56A8F5"/>
          <w:sz w:val="20"/>
          <w:szCs w:val="20"/>
        </w:rPr>
        <w:t>MainScreenAppPreview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MainScreen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0FE962D" w14:textId="6351381C" w:rsidR="00FB3559" w:rsidRDefault="00A6417F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CalculatorOne</w:t>
      </w:r>
      <w:proofErr w:type="spellEnd"/>
    </w:p>
    <w:p w14:paraId="3DE26B34" w14:textId="5B81B1C1" w:rsidR="00A6417F" w:rsidRPr="00A6417F" w:rsidRDefault="00A6417F" w:rsidP="00A641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data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failureRate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averageRepairTime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Int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frequency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averageRecoveryTime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Int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data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mapOf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0.015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43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"T-35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(кабельна мережа 10 кВ)"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0.005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(повітряна мережа 10 кВ)"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елегазовий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0.01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малолойний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0.33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(вакуумний)"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0.33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"Збірні шини 10 кВ на 1 приєднання"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0.03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0.33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"АВ-0,38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"ЕД 6,10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"ЕД 0,38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"ПЛ-110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0.007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0.167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"ПЛ-35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0.167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"ПЛ-10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0.167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"КЛ-10 кВ (траншея)"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0.03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44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"КЛ-10 кВ (кабельний канал)"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0.005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56A8F5"/>
          <w:sz w:val="20"/>
          <w:szCs w:val="20"/>
        </w:rPr>
        <w:t>CalculatorOne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focusManager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LocalFocusManager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current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amountMap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mutableMapOf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"T-35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(кабельна мережа 10 кВ)"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(повітряна мережа 10 кВ)"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елегазовий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малолойний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"B-10 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(вакуумний)"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"Збірні шини 10 кВ на 1 приєднання"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"6"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"АВ-0,38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"ЕД 6,10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"ЕД 0,38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"ПЛ-110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"10"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"ПЛ-35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"ПЛ-10 кВ"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"КЛ-10 кВ (траншея)"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"КЛ-10 кВ (кабельний канал)"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by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by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by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by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by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by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t>// Функція для компонентів комірок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56A8F5"/>
          <w:sz w:val="20"/>
          <w:szCs w:val="20"/>
        </w:rPr>
        <w:t>InputField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MutableState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&gt;)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OutlinedTextField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onValueChange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</w:t>
      </w:r>
      <w:proofErr w:type="spellEnd"/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 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fillMaxWidth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vertical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Column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fillMaxSize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verticalScroll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rememberScrollState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amountMap.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forEach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InputField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t>// Кнопка обчислення результатів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Button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onClick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w_0_c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kpos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amountMap.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forEach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toIntOrNull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data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!=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w_0_c +=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</w:rPr>
        <w:t>entry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failureRate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</w:rPr>
        <w:t>entry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averageRepairTime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</w:rPr>
        <w:t>entry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failureRate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        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(w_0_c &gt;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/= w_0_c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w_0_c) /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8760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kpos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1.2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43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8760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* w_0_c * 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kpos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roundToTwoDecimalString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(w_0_c)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roundToTwoDecimalString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roundToTwoDecimalString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roundToTwoDecimalString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kpos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roundToTwoDecimalString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roundToTwoDecimalString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fillMaxWidth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"Обчислити"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t>// Результати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listOf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"Частота відмов одноколової системи: 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"Середня тривалість відновлення: 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"Коефіцієнт аварійного простою одноколової системи: 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"Коефіцієнт планового простою одноколової системи: 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Kpoc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"Частота відмов одночасно двох кіл: 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"Частота відмов двоколової системи з урахуванням секційного вимикача: 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Wds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forEach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$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$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style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MaterialTheme.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typography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bodyLarge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56A8F5"/>
          <w:sz w:val="20"/>
          <w:szCs w:val="20"/>
        </w:rPr>
        <w:t>roundToTwoDecimalString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value.toString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042EB3A4" w14:textId="198D265D" w:rsidR="00606390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CalculatorTwo</w:t>
      </w:r>
      <w:proofErr w:type="spellEnd"/>
    </w:p>
    <w:p w14:paraId="1B5F03B0" w14:textId="014D60C6" w:rsidR="00A6417F" w:rsidRPr="00A6417F" w:rsidRDefault="00A6417F" w:rsidP="00A641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56A8F5"/>
          <w:sz w:val="20"/>
          <w:szCs w:val="20"/>
        </w:rPr>
        <w:t>CalculatorTwo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focusManager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LocalFocusManager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current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t>// Функція для компонентів комірок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t>@Composable</w:t>
      </w:r>
      <w:r w:rsidRPr="00A6417F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fun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56A8F5"/>
          <w:sz w:val="20"/>
          <w:szCs w:val="20"/>
        </w:rPr>
        <w:t>InputField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onValueChange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-&gt;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Unit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OutlinedTextField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onValueChange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onValueChange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fillMaxWidth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clickable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focusManager.clearFocus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mutableStateMapOf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omega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"0.01"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tS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"0.045"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pM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"5120"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tM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"6451"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zAvar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"23.6"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zPlan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"17.6"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kP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"0.004"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results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</w:t>
      </w:r>
      <w:proofErr w:type="spellEnd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mutableStateMapOf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mWnedA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mWnedP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mZ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mutableStateOf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Column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fillMaxSize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padding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verticalScroll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rememberScrollState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56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listOf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omega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"Частота відмов"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tS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"Середній час відновлення трансформатора напругою 35 кВ"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pM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"Потужність"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tM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"Очікуваний час простою"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zAvar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"Збитки у разі аварійного переривання"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zPlan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"Збитки у разі запланованого переривання"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kP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"Середній час планового простою"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labels.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forEach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InputField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?: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onValueChange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it</w:t>
      </w:r>
      <w:proofErr w:type="spellEnd"/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 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t>// Кнопка обчислення результатів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Button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onClick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omegaValue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omega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tSValue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tS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pMValue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pM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tMValue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tM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zAvarValue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zAvar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zPlanValue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zPlan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stateMap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kP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?.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toDoubleOrNull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?: 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mWnedAValue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omegaValue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tSValue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pMValue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tMValue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mWnedPValue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kPValue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pMValue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tMValue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mZValue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zAvarValue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mWnedAValue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zPlanValue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mWnedPValue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results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mWnedA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mWnedAValue.toString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results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mWnedP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mWnedPValue.toString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results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mZ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mZValue.toString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fillMaxWidth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"Обчислити"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t>// Результати</w:t>
      </w:r>
      <w:r w:rsidRPr="00A6417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val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resultLabels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listOf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mWnedA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"Очікувана відсутність енергопостачання в надзвичайних ситуаціях"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mWnedP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"Очікуваний дефіцит енергії для запланованих"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mZ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to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"Загальна очікувана вартість перерв у роботі"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resultLabels.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forEach</w:t>
      </w:r>
      <w:proofErr w:type="spellEnd"/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text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$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label</w:t>
      </w:r>
      <w:proofErr w:type="spellEnd"/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results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]?.</w:t>
      </w:r>
      <w:proofErr w:type="spellStart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A6417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style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MaterialTheme.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typography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t>bodyLarge</w:t>
      </w:r>
      <w:proofErr w:type="spellEnd"/>
      <w:r w:rsidRPr="00A6417F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6417F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>modifier</w:t>
      </w:r>
      <w:proofErr w:type="spellEnd"/>
      <w:r w:rsidRPr="00A6417F">
        <w:rPr>
          <w:rFonts w:ascii="Courier New" w:eastAsia="Times New Roman" w:hAnsi="Courier New" w:cs="Courier New"/>
          <w:color w:val="56C1D6"/>
          <w:sz w:val="20"/>
          <w:szCs w:val="20"/>
        </w:rPr>
        <w:t xml:space="preserve"> = </w:t>
      </w:r>
      <w:proofErr w:type="spellStart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Modifier.</w:t>
      </w:r>
      <w:r w:rsidRPr="00A6417F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height</w:t>
      </w:r>
      <w:proofErr w:type="spellEnd"/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6417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6417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dp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}</w:t>
      </w:r>
      <w:r w:rsidRPr="00A6417F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A6417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</w:p>
    <w:p w14:paraId="57056AD1" w14:textId="77777777" w:rsidR="00A6417F" w:rsidRPr="00A6417F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F89EBA4" w14:textId="2BC6C98B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10862D5A" w:rsidR="00E91F88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68689A0" w14:textId="08E3AFCE" w:rsidR="00A6417F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1DC332D" wp14:editId="091DC51B">
            <wp:extent cx="2385060" cy="518157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5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7E32" w14:textId="5EB09CC9" w:rsidR="00674DF3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87BBCFC" wp14:editId="5D26E6F9">
            <wp:extent cx="2172970" cy="46405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5308" cy="46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1A01" w14:textId="1A504E22" w:rsidR="00A6417F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15D226DA" wp14:editId="692A1705">
            <wp:extent cx="2147489" cy="4678680"/>
            <wp:effectExtent l="0" t="0" r="571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95" cy="469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F64" w14:textId="77777777" w:rsidR="00A6417F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57AA4C97" w:rsidR="0094246D" w:rsidRPr="00674DF3" w:rsidRDefault="00674DF3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5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A6417F" w:rsidRPr="00A6417F">
        <w:rPr>
          <w:rFonts w:ascii="Times New Roman" w:hAnsi="Times New Roman" w:cs="Times New Roman"/>
          <w:sz w:val="28"/>
        </w:rPr>
        <w:t>порівняння надійності одноколової та двоколової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>систем електропередачі та розрахунку збитків від перерв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>електропостачання у разі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 xml:space="preserve">застосування </w:t>
      </w:r>
      <w:proofErr w:type="spellStart"/>
      <w:r w:rsidR="00A6417F"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="00A6417F" w:rsidRPr="00A6417F">
        <w:rPr>
          <w:rFonts w:ascii="Times New Roman" w:hAnsi="Times New Roman" w:cs="Times New Roman"/>
          <w:sz w:val="28"/>
        </w:rPr>
        <w:t xml:space="preserve"> ГТП </w:t>
      </w:r>
      <w:r w:rsidR="00A6417F">
        <w:rPr>
          <w:rFonts w:ascii="Times New Roman" w:hAnsi="Times New Roman" w:cs="Times New Roman"/>
          <w:sz w:val="28"/>
          <w:lang w:val="en-US"/>
        </w:rPr>
        <w:t xml:space="preserve">.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Також було про</w:t>
      </w:r>
      <w:r w:rsidR="00854B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довжено роботу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опрацьовано </w:t>
      </w:r>
      <w:proofErr w:type="spellStart"/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</w:t>
      </w:r>
      <w:proofErr w:type="spellEnd"/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jetpack compose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реалізовано дані розрахунку у вигляді калькулятора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D4C36BE-05BF-4BDC-BBD2-11EE025EE8E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D3530D7-0B0E-4C9F-86F8-39E17351D89F}"/>
    <w:embedBold r:id="rId3" w:fontKey="{723A4719-7D1D-4DD5-8A21-1A5A4D02ACE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67D128BE-2DE7-469E-89BA-21CEEEFF9BBF}"/>
    <w:embedItalic r:id="rId5" w:fontKey="{20B26591-AB72-4361-80FB-DF461A4B9EC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FBEEBF7E-DB76-4E02-8BF8-B21DA57D283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F4E8607-ACF4-4EA0-8082-81D679A3EE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3A4837"/>
    <w:rsid w:val="004318DE"/>
    <w:rsid w:val="004437DD"/>
    <w:rsid w:val="00561707"/>
    <w:rsid w:val="005B7AFF"/>
    <w:rsid w:val="00606390"/>
    <w:rsid w:val="00674DF3"/>
    <w:rsid w:val="006E734C"/>
    <w:rsid w:val="00712443"/>
    <w:rsid w:val="00790A4F"/>
    <w:rsid w:val="00854BF4"/>
    <w:rsid w:val="00870EF7"/>
    <w:rsid w:val="008D4BD4"/>
    <w:rsid w:val="0094246D"/>
    <w:rsid w:val="00A6417F"/>
    <w:rsid w:val="00E62B52"/>
    <w:rsid w:val="00E91F88"/>
    <w:rsid w:val="00F13F39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ojuipolynu/PW_TV-11_Hundiak_Valeriia_Ruslanivna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8080</Words>
  <Characters>4606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8</cp:revision>
  <dcterms:created xsi:type="dcterms:W3CDTF">2024-09-26T01:19:00Z</dcterms:created>
  <dcterms:modified xsi:type="dcterms:W3CDTF">2024-11-24T21:52:00Z</dcterms:modified>
</cp:coreProperties>
</file>