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4E141" w14:textId="77777777" w:rsidR="00234CF4" w:rsidRPr="00552DFC" w:rsidRDefault="006310F1" w:rsidP="00234CF4">
      <w:pPr>
        <w:adjustRightInd w:val="0"/>
        <w:snapToGrid w:val="0"/>
        <w:spacing w:after="120"/>
        <w:jc w:val="center"/>
        <w:rPr>
          <w:rFonts w:ascii="Cambria" w:eastAsia="標楷體" w:hAnsi="Cambria"/>
          <w:b/>
          <w:sz w:val="28"/>
          <w:szCs w:val="28"/>
        </w:rPr>
      </w:pPr>
      <w:r>
        <w:rPr>
          <w:rFonts w:ascii="Cambria" w:eastAsia="標楷體" w:hAnsi="標楷體" w:hint="eastAsia"/>
          <w:b/>
          <w:sz w:val="32"/>
          <w:szCs w:val="32"/>
        </w:rPr>
        <w:t>國立臺灣大學</w:t>
      </w:r>
      <w:r w:rsidR="00234CF4" w:rsidRPr="00552DFC">
        <w:rPr>
          <w:rFonts w:ascii="Cambria" w:eastAsia="標楷體" w:hAnsi="標楷體"/>
          <w:b/>
          <w:sz w:val="32"/>
          <w:szCs w:val="32"/>
        </w:rPr>
        <w:t>生命科學院</w:t>
      </w:r>
      <w:r>
        <w:rPr>
          <w:rFonts w:ascii="Cambria" w:eastAsia="標楷體" w:hAnsi="標楷體" w:hint="eastAsia"/>
          <w:b/>
          <w:sz w:val="32"/>
          <w:szCs w:val="32"/>
        </w:rPr>
        <w:t xml:space="preserve"> </w:t>
      </w:r>
      <w:r w:rsidR="00234CF4" w:rsidRPr="00552DFC">
        <w:rPr>
          <w:rFonts w:ascii="Cambria" w:eastAsia="標楷體" w:hAnsi="標楷體"/>
          <w:b/>
          <w:sz w:val="32"/>
          <w:szCs w:val="32"/>
        </w:rPr>
        <w:t>新開課程課程大綱</w:t>
      </w:r>
      <w:r w:rsidR="00026D3B">
        <w:rPr>
          <w:rFonts w:ascii="Cambria" w:eastAsia="標楷體" w:hAnsi="標楷體" w:hint="eastAsia"/>
          <w:b/>
          <w:sz w:val="32"/>
          <w:szCs w:val="32"/>
        </w:rPr>
        <w:t xml:space="preserve"> </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bottom w:w="113" w:type="dxa"/>
          <w:right w:w="113" w:type="dxa"/>
        </w:tblCellMar>
        <w:tblLook w:val="0000" w:firstRow="0" w:lastRow="0" w:firstColumn="0" w:lastColumn="0" w:noHBand="0" w:noVBand="0"/>
      </w:tblPr>
      <w:tblGrid>
        <w:gridCol w:w="1757"/>
        <w:gridCol w:w="1134"/>
        <w:gridCol w:w="1984"/>
        <w:gridCol w:w="1439"/>
        <w:gridCol w:w="27"/>
        <w:gridCol w:w="3577"/>
      </w:tblGrid>
      <w:tr w:rsidR="00234CF4" w:rsidRPr="00F37638" w14:paraId="1FE5F265" w14:textId="77777777" w:rsidTr="00C41A09">
        <w:trPr>
          <w:trHeight w:val="289"/>
          <w:jc w:val="center"/>
        </w:trPr>
        <w:tc>
          <w:tcPr>
            <w:tcW w:w="1757" w:type="dxa"/>
            <w:vMerge w:val="restart"/>
            <w:vAlign w:val="center"/>
          </w:tcPr>
          <w:p w14:paraId="16628635" w14:textId="77777777" w:rsidR="00234CF4" w:rsidRPr="00F37638" w:rsidRDefault="00234CF4" w:rsidP="00C41A09">
            <w:pPr>
              <w:jc w:val="center"/>
              <w:rPr>
                <w:rFonts w:ascii="Cambria" w:eastAsia="標楷體" w:hAnsi="Cambria"/>
                <w:color w:val="000000"/>
                <w:sz w:val="26"/>
                <w:szCs w:val="26"/>
              </w:rPr>
            </w:pPr>
            <w:r w:rsidRPr="00F37638">
              <w:rPr>
                <w:rFonts w:ascii="標楷體" w:eastAsia="標楷體" w:hAnsi="標楷體"/>
                <w:color w:val="000000"/>
                <w:sz w:val="26"/>
                <w:szCs w:val="26"/>
              </w:rPr>
              <w:t>※</w:t>
            </w:r>
            <w:r w:rsidRPr="00F37638">
              <w:rPr>
                <w:rFonts w:ascii="Cambria" w:eastAsia="標楷體" w:hAnsi="標楷體"/>
                <w:color w:val="000000"/>
                <w:sz w:val="26"/>
                <w:szCs w:val="26"/>
              </w:rPr>
              <w:t>課程名稱</w:t>
            </w:r>
          </w:p>
        </w:tc>
        <w:tc>
          <w:tcPr>
            <w:tcW w:w="1134" w:type="dxa"/>
            <w:vAlign w:val="center"/>
          </w:tcPr>
          <w:p w14:paraId="5CC36203" w14:textId="77777777" w:rsidR="00234CF4" w:rsidRPr="00F37638" w:rsidRDefault="00234CF4" w:rsidP="00234CF4">
            <w:pPr>
              <w:jc w:val="center"/>
              <w:rPr>
                <w:rFonts w:ascii="Cambria" w:eastAsia="標楷體" w:hAnsi="Cambria"/>
                <w:color w:val="000000"/>
                <w:sz w:val="26"/>
                <w:szCs w:val="26"/>
              </w:rPr>
            </w:pPr>
            <w:r w:rsidRPr="00F37638">
              <w:rPr>
                <w:rFonts w:ascii="Cambria" w:eastAsia="標楷體" w:hAnsi="標楷體"/>
                <w:color w:val="000000"/>
                <w:sz w:val="26"/>
                <w:szCs w:val="26"/>
              </w:rPr>
              <w:t>中文</w:t>
            </w:r>
          </w:p>
        </w:tc>
        <w:tc>
          <w:tcPr>
            <w:tcW w:w="7027" w:type="dxa"/>
            <w:gridSpan w:val="4"/>
            <w:vAlign w:val="center"/>
          </w:tcPr>
          <w:p w14:paraId="4E940739" w14:textId="55CB0193" w:rsidR="00234CF4" w:rsidRPr="00F37638" w:rsidRDefault="00234B30" w:rsidP="00234CF4">
            <w:pPr>
              <w:spacing w:line="400" w:lineRule="exact"/>
              <w:jc w:val="both"/>
              <w:rPr>
                <w:rFonts w:ascii="Cambria" w:eastAsia="標楷體" w:hAnsi="Cambria"/>
                <w:color w:val="000000"/>
                <w:sz w:val="26"/>
                <w:szCs w:val="26"/>
              </w:rPr>
            </w:pPr>
            <w:r>
              <w:rPr>
                <w:rFonts w:ascii="Cambria" w:eastAsia="標楷體" w:hAnsi="Cambria" w:hint="eastAsia"/>
                <w:color w:val="000000"/>
                <w:sz w:val="26"/>
                <w:szCs w:val="26"/>
              </w:rPr>
              <w:t>理論生態學導論</w:t>
            </w:r>
          </w:p>
        </w:tc>
      </w:tr>
      <w:tr w:rsidR="00234CF4" w:rsidRPr="00F37638" w14:paraId="01CE2C2C" w14:textId="77777777" w:rsidTr="00C41A09">
        <w:trPr>
          <w:trHeight w:val="270"/>
          <w:jc w:val="center"/>
        </w:trPr>
        <w:tc>
          <w:tcPr>
            <w:tcW w:w="1757" w:type="dxa"/>
            <w:vMerge/>
            <w:vAlign w:val="center"/>
          </w:tcPr>
          <w:p w14:paraId="5390DA9E" w14:textId="77777777" w:rsidR="00234CF4" w:rsidRPr="00F37638" w:rsidRDefault="00234CF4" w:rsidP="00C41A09">
            <w:pPr>
              <w:jc w:val="center"/>
              <w:rPr>
                <w:rFonts w:ascii="Cambria" w:eastAsia="標楷體" w:hAnsi="Cambria"/>
                <w:color w:val="000000"/>
                <w:sz w:val="26"/>
                <w:szCs w:val="26"/>
              </w:rPr>
            </w:pPr>
          </w:p>
        </w:tc>
        <w:tc>
          <w:tcPr>
            <w:tcW w:w="1134" w:type="dxa"/>
            <w:vAlign w:val="center"/>
          </w:tcPr>
          <w:p w14:paraId="771FB5A3" w14:textId="77777777" w:rsidR="00234CF4" w:rsidRPr="00F37638" w:rsidRDefault="00234CF4" w:rsidP="00234CF4">
            <w:pPr>
              <w:jc w:val="center"/>
              <w:rPr>
                <w:rFonts w:ascii="Cambria" w:eastAsia="標楷體" w:hAnsi="Cambria"/>
                <w:color w:val="000000"/>
                <w:sz w:val="26"/>
                <w:szCs w:val="26"/>
              </w:rPr>
            </w:pPr>
            <w:r w:rsidRPr="00F37638">
              <w:rPr>
                <w:rFonts w:ascii="Cambria" w:eastAsia="標楷體" w:hAnsi="標楷體"/>
                <w:color w:val="000000"/>
                <w:sz w:val="26"/>
                <w:szCs w:val="26"/>
              </w:rPr>
              <w:t>英文</w:t>
            </w:r>
          </w:p>
        </w:tc>
        <w:tc>
          <w:tcPr>
            <w:tcW w:w="7027" w:type="dxa"/>
            <w:gridSpan w:val="4"/>
            <w:vAlign w:val="center"/>
          </w:tcPr>
          <w:p w14:paraId="1688310B" w14:textId="05FBFD52" w:rsidR="00234CF4" w:rsidRPr="0007430B" w:rsidRDefault="00234B30" w:rsidP="00234CF4">
            <w:pPr>
              <w:spacing w:line="400" w:lineRule="exact"/>
              <w:jc w:val="both"/>
              <w:rPr>
                <w:rFonts w:eastAsia="標楷體"/>
                <w:color w:val="000000"/>
              </w:rPr>
            </w:pPr>
            <w:r w:rsidRPr="0007430B">
              <w:rPr>
                <w:rFonts w:eastAsia="標楷體"/>
                <w:color w:val="000000"/>
              </w:rPr>
              <w:t>Introduction to Theoretical Ecology</w:t>
            </w:r>
          </w:p>
        </w:tc>
      </w:tr>
      <w:tr w:rsidR="00234CF4" w:rsidRPr="00F37638" w14:paraId="49A56A60" w14:textId="77777777" w:rsidTr="00C41A09">
        <w:trPr>
          <w:trHeight w:val="340"/>
          <w:jc w:val="center"/>
        </w:trPr>
        <w:tc>
          <w:tcPr>
            <w:tcW w:w="1757" w:type="dxa"/>
            <w:vAlign w:val="center"/>
          </w:tcPr>
          <w:p w14:paraId="5D8137CC" w14:textId="77777777" w:rsidR="00234CF4" w:rsidRPr="00F37638" w:rsidRDefault="00B63A26" w:rsidP="00C41A09">
            <w:pPr>
              <w:jc w:val="center"/>
              <w:rPr>
                <w:rFonts w:ascii="Cambria" w:eastAsia="標楷體" w:hAnsi="Cambria"/>
                <w:color w:val="000000"/>
                <w:sz w:val="26"/>
                <w:szCs w:val="26"/>
              </w:rPr>
            </w:pPr>
            <w:r w:rsidRPr="00F37638">
              <w:rPr>
                <w:rFonts w:ascii="標楷體" w:eastAsia="標楷體" w:hAnsi="標楷體"/>
                <w:color w:val="000000"/>
                <w:sz w:val="26"/>
                <w:szCs w:val="26"/>
              </w:rPr>
              <w:t>※</w:t>
            </w:r>
            <w:r w:rsidR="00234CF4" w:rsidRPr="00F37638">
              <w:rPr>
                <w:rFonts w:ascii="Cambria" w:eastAsia="標楷體" w:hAnsi="標楷體"/>
                <w:color w:val="000000"/>
                <w:sz w:val="26"/>
                <w:szCs w:val="26"/>
              </w:rPr>
              <w:t>開課學期</w:t>
            </w:r>
          </w:p>
        </w:tc>
        <w:tc>
          <w:tcPr>
            <w:tcW w:w="8161" w:type="dxa"/>
            <w:gridSpan w:val="5"/>
            <w:vAlign w:val="center"/>
          </w:tcPr>
          <w:p w14:paraId="41468692" w14:textId="023249CE" w:rsidR="00234CF4" w:rsidRPr="00F37638" w:rsidRDefault="00234B30" w:rsidP="00234CF4">
            <w:pPr>
              <w:rPr>
                <w:rFonts w:ascii="Cambria" w:eastAsia="標楷體" w:hAnsi="Cambria"/>
                <w:color w:val="000000"/>
                <w:sz w:val="26"/>
                <w:szCs w:val="26"/>
              </w:rPr>
            </w:pPr>
            <w:r>
              <w:rPr>
                <w:rFonts w:ascii="Cambria" w:eastAsia="標楷體" w:hAnsi="Cambria"/>
                <w:color w:val="000000"/>
                <w:sz w:val="26"/>
                <w:szCs w:val="26"/>
              </w:rPr>
              <w:t>11</w:t>
            </w:r>
            <w:r w:rsidR="0080715D">
              <w:rPr>
                <w:rFonts w:ascii="Cambria" w:eastAsia="標楷體" w:hAnsi="Cambria"/>
                <w:color w:val="000000"/>
                <w:sz w:val="26"/>
                <w:szCs w:val="26"/>
              </w:rPr>
              <w:t>2</w:t>
            </w:r>
            <w:r>
              <w:rPr>
                <w:rFonts w:ascii="Cambria" w:eastAsia="標楷體" w:hAnsi="Cambria" w:hint="eastAsia"/>
                <w:color w:val="000000"/>
                <w:sz w:val="26"/>
                <w:szCs w:val="26"/>
              </w:rPr>
              <w:t>-</w:t>
            </w:r>
            <w:r>
              <w:rPr>
                <w:rFonts w:ascii="Cambria" w:eastAsia="標楷體" w:hAnsi="Cambria"/>
                <w:color w:val="000000"/>
                <w:sz w:val="26"/>
                <w:szCs w:val="26"/>
              </w:rPr>
              <w:t>1</w:t>
            </w:r>
          </w:p>
        </w:tc>
      </w:tr>
      <w:tr w:rsidR="00234CF4" w:rsidRPr="00F37638" w14:paraId="166E8370" w14:textId="77777777" w:rsidTr="00C41A09">
        <w:trPr>
          <w:trHeight w:val="340"/>
          <w:jc w:val="center"/>
        </w:trPr>
        <w:tc>
          <w:tcPr>
            <w:tcW w:w="1757" w:type="dxa"/>
            <w:vAlign w:val="center"/>
          </w:tcPr>
          <w:p w14:paraId="69EECED2" w14:textId="77777777" w:rsidR="00234CF4" w:rsidRPr="00F37638" w:rsidRDefault="00234CF4" w:rsidP="00C41A09">
            <w:pPr>
              <w:jc w:val="center"/>
              <w:rPr>
                <w:rFonts w:ascii="Cambria" w:eastAsia="標楷體" w:hAnsi="Cambria"/>
                <w:color w:val="000000"/>
                <w:sz w:val="26"/>
                <w:szCs w:val="26"/>
              </w:rPr>
            </w:pPr>
            <w:r w:rsidRPr="00F37638">
              <w:rPr>
                <w:rFonts w:ascii="標楷體" w:eastAsia="標楷體" w:hAnsi="標楷體"/>
                <w:color w:val="000000"/>
                <w:sz w:val="26"/>
                <w:szCs w:val="26"/>
              </w:rPr>
              <w:t>※</w:t>
            </w:r>
            <w:r w:rsidRPr="00F37638">
              <w:rPr>
                <w:rFonts w:ascii="Cambria" w:eastAsia="標楷體" w:hAnsi="標楷體"/>
                <w:color w:val="000000"/>
                <w:sz w:val="26"/>
                <w:szCs w:val="26"/>
              </w:rPr>
              <w:t>開課系所</w:t>
            </w:r>
          </w:p>
        </w:tc>
        <w:tc>
          <w:tcPr>
            <w:tcW w:w="3118" w:type="dxa"/>
            <w:gridSpan w:val="2"/>
            <w:vAlign w:val="center"/>
          </w:tcPr>
          <w:p w14:paraId="0981485A" w14:textId="3D2A5677" w:rsidR="00234CF4" w:rsidRPr="00F37638" w:rsidRDefault="00234B30" w:rsidP="00234CF4">
            <w:pPr>
              <w:rPr>
                <w:rFonts w:ascii="Cambria" w:eastAsia="標楷體" w:hAnsi="Cambria"/>
                <w:color w:val="000000"/>
                <w:sz w:val="26"/>
                <w:szCs w:val="26"/>
              </w:rPr>
            </w:pPr>
            <w:r>
              <w:rPr>
                <w:rFonts w:ascii="Cambria" w:eastAsia="標楷體" w:hAnsi="Cambria" w:hint="eastAsia"/>
                <w:color w:val="000000"/>
                <w:sz w:val="26"/>
                <w:szCs w:val="26"/>
              </w:rPr>
              <w:t>生態演化所</w:t>
            </w:r>
          </w:p>
        </w:tc>
        <w:tc>
          <w:tcPr>
            <w:tcW w:w="1439" w:type="dxa"/>
            <w:vAlign w:val="center"/>
          </w:tcPr>
          <w:p w14:paraId="3FC1540D" w14:textId="77777777" w:rsidR="00234CF4" w:rsidRPr="00F37638" w:rsidRDefault="00234CF4" w:rsidP="00234CF4">
            <w:pPr>
              <w:jc w:val="center"/>
              <w:rPr>
                <w:rFonts w:ascii="Cambria" w:eastAsia="標楷體" w:hAnsi="Cambria"/>
                <w:color w:val="000000"/>
                <w:sz w:val="26"/>
                <w:szCs w:val="26"/>
              </w:rPr>
            </w:pPr>
            <w:r w:rsidRPr="00F37638">
              <w:rPr>
                <w:rFonts w:ascii="標楷體" w:eastAsia="標楷體" w:hAnsi="標楷體"/>
                <w:color w:val="000000"/>
                <w:sz w:val="26"/>
                <w:szCs w:val="26"/>
              </w:rPr>
              <w:t>※</w:t>
            </w:r>
            <w:r w:rsidRPr="00F37638">
              <w:rPr>
                <w:rFonts w:ascii="Cambria" w:eastAsia="標楷體" w:hAnsi="標楷體"/>
                <w:color w:val="000000"/>
                <w:sz w:val="26"/>
                <w:szCs w:val="26"/>
              </w:rPr>
              <w:t>課號</w:t>
            </w:r>
            <w:r w:rsidR="00B63A26" w:rsidRPr="00F37638">
              <w:rPr>
                <w:rFonts w:ascii="Cambria" w:eastAsia="標楷體" w:hAnsi="標楷體" w:hint="eastAsia"/>
                <w:color w:val="000000"/>
                <w:sz w:val="26"/>
                <w:szCs w:val="26"/>
              </w:rPr>
              <w:t>/</w:t>
            </w:r>
            <w:r w:rsidR="00B63A26" w:rsidRPr="00F37638">
              <w:rPr>
                <w:rFonts w:ascii="Cambria" w:eastAsia="標楷體" w:hAnsi="標楷體" w:hint="eastAsia"/>
                <w:color w:val="000000"/>
                <w:sz w:val="26"/>
                <w:szCs w:val="26"/>
              </w:rPr>
              <w:t>課程識別碼</w:t>
            </w:r>
          </w:p>
        </w:tc>
        <w:tc>
          <w:tcPr>
            <w:tcW w:w="3604" w:type="dxa"/>
            <w:gridSpan w:val="2"/>
            <w:vAlign w:val="center"/>
          </w:tcPr>
          <w:p w14:paraId="76C248C4" w14:textId="7999C13A" w:rsidR="00234CF4" w:rsidRPr="00F37638" w:rsidRDefault="008F5AD7" w:rsidP="00DC7345">
            <w:pPr>
              <w:rPr>
                <w:rFonts w:ascii="Cambria" w:eastAsia="標楷體" w:hAnsi="Cambria"/>
                <w:color w:val="000000"/>
                <w:sz w:val="26"/>
                <w:szCs w:val="26"/>
              </w:rPr>
            </w:pPr>
            <w:r w:rsidRPr="008F5AD7">
              <w:rPr>
                <w:rFonts w:ascii="Cambria" w:eastAsia="標楷體" w:hAnsi="Cambria"/>
                <w:color w:val="000000"/>
                <w:sz w:val="26"/>
                <w:szCs w:val="26"/>
              </w:rPr>
              <w:t>E</w:t>
            </w:r>
            <w:r>
              <w:rPr>
                <w:rFonts w:ascii="Cambria" w:eastAsia="標楷體" w:hAnsi="Cambria"/>
                <w:color w:val="000000"/>
                <w:sz w:val="26"/>
                <w:szCs w:val="26"/>
              </w:rPr>
              <w:t>E</w:t>
            </w:r>
            <w:r w:rsidRPr="008F5AD7">
              <w:rPr>
                <w:rFonts w:ascii="Cambria" w:eastAsia="標楷體" w:hAnsi="Cambria"/>
                <w:color w:val="000000"/>
                <w:sz w:val="26"/>
                <w:szCs w:val="26"/>
              </w:rPr>
              <w:t>B5096</w:t>
            </w:r>
          </w:p>
        </w:tc>
      </w:tr>
      <w:tr w:rsidR="00234CF4" w:rsidRPr="00F37638" w14:paraId="4DE584FB" w14:textId="77777777" w:rsidTr="00C41A09">
        <w:trPr>
          <w:trHeight w:val="340"/>
          <w:jc w:val="center"/>
        </w:trPr>
        <w:tc>
          <w:tcPr>
            <w:tcW w:w="1757" w:type="dxa"/>
            <w:vAlign w:val="center"/>
          </w:tcPr>
          <w:p w14:paraId="28B51975" w14:textId="77777777" w:rsidR="00234CF4" w:rsidRPr="00F37638" w:rsidRDefault="00234CF4" w:rsidP="00C41A09">
            <w:pPr>
              <w:jc w:val="center"/>
              <w:rPr>
                <w:rFonts w:ascii="Cambria" w:eastAsia="標楷體" w:hAnsi="Cambria"/>
                <w:color w:val="000000"/>
                <w:sz w:val="26"/>
                <w:szCs w:val="26"/>
              </w:rPr>
            </w:pPr>
            <w:r w:rsidRPr="00F37638">
              <w:rPr>
                <w:rFonts w:ascii="標楷體" w:eastAsia="標楷體" w:hAnsi="標楷體"/>
                <w:color w:val="000000"/>
                <w:sz w:val="26"/>
                <w:szCs w:val="26"/>
              </w:rPr>
              <w:t>※</w:t>
            </w:r>
            <w:r w:rsidRPr="00F37638">
              <w:rPr>
                <w:rFonts w:ascii="Cambria" w:eastAsia="標楷體" w:hAnsi="標楷體"/>
                <w:color w:val="000000"/>
                <w:sz w:val="26"/>
                <w:szCs w:val="26"/>
              </w:rPr>
              <w:t>學分</w:t>
            </w:r>
            <w:r w:rsidRPr="00F37638">
              <w:rPr>
                <w:rFonts w:ascii="Cambria" w:eastAsia="標楷體" w:hAnsi="Cambria"/>
                <w:color w:val="000000"/>
                <w:sz w:val="26"/>
                <w:szCs w:val="26"/>
              </w:rPr>
              <w:t>(</w:t>
            </w:r>
            <w:r w:rsidRPr="00F37638">
              <w:rPr>
                <w:rFonts w:ascii="Cambria" w:eastAsia="標楷體" w:hAnsi="標楷體"/>
                <w:color w:val="000000"/>
                <w:sz w:val="26"/>
                <w:szCs w:val="26"/>
              </w:rPr>
              <w:t>數</w:t>
            </w:r>
            <w:r w:rsidRPr="00F37638">
              <w:rPr>
                <w:rFonts w:ascii="Cambria" w:eastAsia="標楷體" w:hAnsi="Cambria"/>
                <w:color w:val="000000"/>
                <w:sz w:val="26"/>
                <w:szCs w:val="26"/>
              </w:rPr>
              <w:t>)</w:t>
            </w:r>
          </w:p>
        </w:tc>
        <w:tc>
          <w:tcPr>
            <w:tcW w:w="3118" w:type="dxa"/>
            <w:gridSpan w:val="2"/>
            <w:vAlign w:val="center"/>
          </w:tcPr>
          <w:p w14:paraId="469E7911" w14:textId="299CE79E" w:rsidR="00234CF4" w:rsidRPr="00F37638" w:rsidRDefault="00234B30" w:rsidP="00234CF4">
            <w:pPr>
              <w:rPr>
                <w:rFonts w:ascii="Cambria" w:eastAsia="標楷體" w:hAnsi="Cambria"/>
                <w:color w:val="000000"/>
                <w:sz w:val="26"/>
                <w:szCs w:val="26"/>
              </w:rPr>
            </w:pPr>
            <w:r>
              <w:rPr>
                <w:rFonts w:ascii="Cambria" w:eastAsia="標楷體" w:hAnsi="Cambria"/>
                <w:color w:val="000000"/>
                <w:sz w:val="26"/>
                <w:szCs w:val="26"/>
              </w:rPr>
              <w:t>3</w:t>
            </w:r>
          </w:p>
        </w:tc>
        <w:tc>
          <w:tcPr>
            <w:tcW w:w="1439" w:type="dxa"/>
            <w:vAlign w:val="center"/>
          </w:tcPr>
          <w:p w14:paraId="489759AA" w14:textId="77777777" w:rsidR="00234CF4" w:rsidRPr="00F37638" w:rsidRDefault="00234CF4" w:rsidP="00234CF4">
            <w:pPr>
              <w:jc w:val="center"/>
              <w:rPr>
                <w:rFonts w:ascii="Cambria" w:eastAsia="標楷體" w:hAnsi="Cambria"/>
                <w:color w:val="000000"/>
                <w:sz w:val="26"/>
                <w:szCs w:val="26"/>
              </w:rPr>
            </w:pPr>
            <w:r w:rsidRPr="00F37638">
              <w:rPr>
                <w:rFonts w:ascii="標楷體" w:eastAsia="標楷體" w:hAnsi="標楷體"/>
                <w:color w:val="000000"/>
                <w:sz w:val="26"/>
                <w:szCs w:val="26"/>
              </w:rPr>
              <w:t>※</w:t>
            </w:r>
            <w:r w:rsidRPr="00F37638">
              <w:rPr>
                <w:rFonts w:ascii="Cambria" w:eastAsia="標楷體" w:hAnsi="標楷體"/>
                <w:color w:val="000000"/>
                <w:sz w:val="26"/>
                <w:szCs w:val="26"/>
              </w:rPr>
              <w:t>必</w:t>
            </w:r>
            <w:r w:rsidRPr="00F37638">
              <w:rPr>
                <w:rFonts w:ascii="Cambria" w:eastAsia="標楷體" w:hAnsi="Cambria"/>
                <w:color w:val="000000"/>
                <w:sz w:val="26"/>
                <w:szCs w:val="26"/>
              </w:rPr>
              <w:t>/</w:t>
            </w:r>
            <w:r w:rsidRPr="00F37638">
              <w:rPr>
                <w:rFonts w:ascii="Cambria" w:eastAsia="標楷體" w:hAnsi="標楷體"/>
                <w:color w:val="000000"/>
                <w:sz w:val="26"/>
                <w:szCs w:val="26"/>
              </w:rPr>
              <w:t>選修</w:t>
            </w:r>
          </w:p>
        </w:tc>
        <w:tc>
          <w:tcPr>
            <w:tcW w:w="3604" w:type="dxa"/>
            <w:gridSpan w:val="2"/>
            <w:vAlign w:val="center"/>
          </w:tcPr>
          <w:p w14:paraId="7157BC73" w14:textId="0E44428D" w:rsidR="00234CF4" w:rsidRPr="00F37638" w:rsidRDefault="00234B30" w:rsidP="00234CF4">
            <w:pPr>
              <w:rPr>
                <w:rFonts w:ascii="Cambria" w:eastAsia="標楷體" w:hAnsi="Cambria"/>
                <w:color w:val="000000"/>
                <w:sz w:val="26"/>
                <w:szCs w:val="26"/>
              </w:rPr>
            </w:pPr>
            <w:r>
              <w:rPr>
                <w:rFonts w:ascii="Cambria" w:eastAsia="標楷體" w:hAnsi="Cambria" w:hint="eastAsia"/>
                <w:color w:val="000000"/>
                <w:sz w:val="26"/>
                <w:szCs w:val="26"/>
              </w:rPr>
              <w:t>選修</w:t>
            </w:r>
          </w:p>
        </w:tc>
      </w:tr>
      <w:tr w:rsidR="00234CF4" w:rsidRPr="00F37638" w14:paraId="701FDD6E" w14:textId="77777777" w:rsidTr="00C41A09">
        <w:trPr>
          <w:trHeight w:val="340"/>
          <w:jc w:val="center"/>
        </w:trPr>
        <w:tc>
          <w:tcPr>
            <w:tcW w:w="1757" w:type="dxa"/>
            <w:vAlign w:val="center"/>
          </w:tcPr>
          <w:p w14:paraId="792B7F1A" w14:textId="77777777" w:rsidR="00234CF4" w:rsidRPr="00F37638" w:rsidRDefault="00234CF4" w:rsidP="00C41A09">
            <w:pPr>
              <w:jc w:val="center"/>
              <w:rPr>
                <w:rFonts w:ascii="Cambria" w:eastAsia="標楷體" w:hAnsi="Cambria"/>
                <w:color w:val="000000"/>
                <w:sz w:val="26"/>
                <w:szCs w:val="26"/>
              </w:rPr>
            </w:pPr>
            <w:r w:rsidRPr="00F37638">
              <w:rPr>
                <w:rFonts w:ascii="標楷體" w:eastAsia="標楷體" w:hAnsi="標楷體"/>
                <w:color w:val="000000"/>
                <w:sz w:val="26"/>
                <w:szCs w:val="26"/>
              </w:rPr>
              <w:t>※</w:t>
            </w:r>
            <w:r w:rsidRPr="00F37638">
              <w:rPr>
                <w:rFonts w:ascii="Cambria" w:eastAsia="標楷體" w:hAnsi="標楷體"/>
                <w:color w:val="000000"/>
                <w:sz w:val="26"/>
                <w:szCs w:val="26"/>
              </w:rPr>
              <w:t>授課教師</w:t>
            </w:r>
          </w:p>
        </w:tc>
        <w:tc>
          <w:tcPr>
            <w:tcW w:w="8161" w:type="dxa"/>
            <w:gridSpan w:val="5"/>
            <w:vAlign w:val="center"/>
          </w:tcPr>
          <w:p w14:paraId="14B7F432" w14:textId="5A106D72" w:rsidR="00234CF4" w:rsidRPr="00F37638" w:rsidRDefault="00234B30" w:rsidP="00234CF4">
            <w:pPr>
              <w:rPr>
                <w:rFonts w:ascii="Cambria" w:eastAsia="標楷體" w:hAnsi="Cambria"/>
                <w:color w:val="000000"/>
                <w:sz w:val="26"/>
                <w:szCs w:val="26"/>
              </w:rPr>
            </w:pPr>
            <w:r>
              <w:rPr>
                <w:rFonts w:ascii="Cambria" w:eastAsia="標楷體" w:hAnsi="Cambria" w:hint="eastAsia"/>
                <w:color w:val="000000"/>
                <w:sz w:val="26"/>
                <w:szCs w:val="26"/>
              </w:rPr>
              <w:t>柯柏如</w:t>
            </w:r>
          </w:p>
        </w:tc>
      </w:tr>
      <w:tr w:rsidR="006310F1" w:rsidRPr="00F37638" w14:paraId="5554FC82" w14:textId="77777777" w:rsidTr="00C41A09">
        <w:trPr>
          <w:trHeight w:val="340"/>
          <w:jc w:val="center"/>
        </w:trPr>
        <w:tc>
          <w:tcPr>
            <w:tcW w:w="1757" w:type="dxa"/>
            <w:vAlign w:val="center"/>
          </w:tcPr>
          <w:p w14:paraId="117EB8CE" w14:textId="77777777" w:rsidR="006310F1" w:rsidRPr="00F37638" w:rsidRDefault="00B63A26" w:rsidP="00C41A09">
            <w:pPr>
              <w:jc w:val="center"/>
              <w:rPr>
                <w:rFonts w:ascii="Cambria" w:eastAsia="標楷體" w:hAnsi="Cambria"/>
                <w:color w:val="000000"/>
                <w:sz w:val="26"/>
                <w:szCs w:val="26"/>
              </w:rPr>
            </w:pPr>
            <w:r w:rsidRPr="00F37638">
              <w:rPr>
                <w:rFonts w:ascii="標楷體" w:eastAsia="標楷體" w:hAnsi="標楷體"/>
                <w:color w:val="000000"/>
                <w:sz w:val="26"/>
                <w:szCs w:val="26"/>
              </w:rPr>
              <w:t>※</w:t>
            </w:r>
            <w:r w:rsidR="006310F1" w:rsidRPr="00F37638">
              <w:rPr>
                <w:rFonts w:ascii="Cambria" w:eastAsia="標楷體" w:hAnsi="標楷體"/>
                <w:color w:val="000000"/>
                <w:sz w:val="26"/>
                <w:szCs w:val="26"/>
              </w:rPr>
              <w:t>全</w:t>
            </w:r>
            <w:r w:rsidR="006310F1" w:rsidRPr="00F37638">
              <w:rPr>
                <w:rFonts w:ascii="Cambria" w:eastAsia="標楷體" w:hAnsi="Cambria"/>
                <w:color w:val="000000"/>
                <w:sz w:val="26"/>
                <w:szCs w:val="26"/>
              </w:rPr>
              <w:t>/</w:t>
            </w:r>
            <w:r w:rsidR="006310F1" w:rsidRPr="00F37638">
              <w:rPr>
                <w:rFonts w:ascii="Cambria" w:eastAsia="標楷體" w:hAnsi="標楷體"/>
                <w:color w:val="000000"/>
                <w:sz w:val="26"/>
                <w:szCs w:val="26"/>
              </w:rPr>
              <w:t>半年</w:t>
            </w:r>
          </w:p>
        </w:tc>
        <w:tc>
          <w:tcPr>
            <w:tcW w:w="3118" w:type="dxa"/>
            <w:gridSpan w:val="2"/>
            <w:vAlign w:val="center"/>
          </w:tcPr>
          <w:p w14:paraId="4584636B" w14:textId="6CB3ED98" w:rsidR="006310F1" w:rsidRPr="00F37638" w:rsidRDefault="00234B30" w:rsidP="00234CF4">
            <w:pPr>
              <w:rPr>
                <w:rFonts w:ascii="Cambria" w:eastAsia="標楷體" w:hAnsi="Cambria"/>
                <w:color w:val="000000"/>
                <w:sz w:val="26"/>
                <w:szCs w:val="26"/>
              </w:rPr>
            </w:pPr>
            <w:r>
              <w:rPr>
                <w:rFonts w:ascii="Cambria" w:eastAsia="標楷體" w:hAnsi="Cambria" w:hint="eastAsia"/>
                <w:color w:val="000000"/>
                <w:sz w:val="26"/>
                <w:szCs w:val="26"/>
              </w:rPr>
              <w:t>半年</w:t>
            </w:r>
          </w:p>
        </w:tc>
        <w:tc>
          <w:tcPr>
            <w:tcW w:w="1466" w:type="dxa"/>
            <w:gridSpan w:val="2"/>
            <w:vAlign w:val="center"/>
          </w:tcPr>
          <w:p w14:paraId="02E6DCA3" w14:textId="77777777" w:rsidR="006310F1" w:rsidRPr="00F37638" w:rsidRDefault="006310F1" w:rsidP="00234CF4">
            <w:pPr>
              <w:rPr>
                <w:rFonts w:ascii="Cambria" w:eastAsia="標楷體" w:hAnsi="Cambria"/>
                <w:color w:val="000000"/>
                <w:sz w:val="26"/>
                <w:szCs w:val="26"/>
              </w:rPr>
            </w:pPr>
            <w:r w:rsidRPr="00F37638">
              <w:rPr>
                <w:rFonts w:ascii="Cambria" w:eastAsia="標楷體" w:hAnsi="Cambria" w:hint="eastAsia"/>
                <w:color w:val="000000"/>
                <w:sz w:val="26"/>
                <w:szCs w:val="26"/>
              </w:rPr>
              <w:t>英語授課</w:t>
            </w:r>
          </w:p>
        </w:tc>
        <w:tc>
          <w:tcPr>
            <w:tcW w:w="3577" w:type="dxa"/>
            <w:vAlign w:val="center"/>
          </w:tcPr>
          <w:p w14:paraId="6DAB07BE" w14:textId="6F48FC80" w:rsidR="006310F1" w:rsidRPr="00234B30" w:rsidRDefault="006310F1" w:rsidP="00234B30">
            <w:pPr>
              <w:widowControl/>
              <w:rPr>
                <w:kern w:val="0"/>
              </w:rPr>
            </w:pPr>
            <w:r w:rsidRPr="00F37638">
              <w:rPr>
                <w:rFonts w:ascii="Cambria" w:eastAsia="標楷體" w:hAnsi="Cambria" w:hint="eastAsia"/>
                <w:color w:val="000000"/>
                <w:sz w:val="26"/>
                <w:szCs w:val="26"/>
              </w:rPr>
              <w:t>是：</w:t>
            </w:r>
            <w:r w:rsidR="00234B30" w:rsidRPr="00234B30">
              <w:rPr>
                <w:rFonts w:ascii="Arial" w:hAnsi="Arial" w:cs="Arial"/>
                <w:color w:val="222222"/>
                <w:sz w:val="32"/>
                <w:szCs w:val="32"/>
                <w:shd w:val="clear" w:color="auto" w:fill="FFFFFF"/>
              </w:rPr>
              <w:t>■</w:t>
            </w:r>
            <w:r w:rsidRPr="00F37638">
              <w:rPr>
                <w:rFonts w:ascii="Cambria" w:eastAsia="標楷體" w:hAnsi="Cambria" w:hint="eastAsia"/>
                <w:color w:val="000000"/>
                <w:sz w:val="26"/>
                <w:szCs w:val="26"/>
              </w:rPr>
              <w:t xml:space="preserve">  </w:t>
            </w:r>
            <w:r w:rsidRPr="00F37638">
              <w:rPr>
                <w:rFonts w:ascii="Cambria" w:eastAsia="標楷體" w:hAnsi="Cambria" w:hint="eastAsia"/>
                <w:color w:val="000000"/>
                <w:sz w:val="26"/>
                <w:szCs w:val="26"/>
              </w:rPr>
              <w:t>否：□</w:t>
            </w:r>
          </w:p>
        </w:tc>
      </w:tr>
      <w:tr w:rsidR="000347DC" w:rsidRPr="00F37638" w14:paraId="1460C130" w14:textId="77777777" w:rsidTr="00C41A09">
        <w:trPr>
          <w:trHeight w:val="285"/>
          <w:jc w:val="center"/>
        </w:trPr>
        <w:tc>
          <w:tcPr>
            <w:tcW w:w="1757" w:type="dxa"/>
            <w:vAlign w:val="center"/>
          </w:tcPr>
          <w:p w14:paraId="3867FB24" w14:textId="77777777" w:rsidR="000347DC" w:rsidRPr="00F37638" w:rsidRDefault="000347DC" w:rsidP="00C41A09">
            <w:pPr>
              <w:spacing w:line="320" w:lineRule="exact"/>
              <w:jc w:val="center"/>
              <w:rPr>
                <w:rFonts w:ascii="Cambria" w:eastAsia="標楷體" w:hAnsi="標楷體"/>
                <w:color w:val="000000"/>
                <w:sz w:val="26"/>
                <w:szCs w:val="26"/>
              </w:rPr>
            </w:pPr>
            <w:r w:rsidRPr="00F37638">
              <w:rPr>
                <w:rFonts w:ascii="Cambria" w:eastAsia="標楷體" w:hAnsi="標楷體" w:hint="eastAsia"/>
                <w:color w:val="000000"/>
                <w:sz w:val="26"/>
                <w:szCs w:val="26"/>
              </w:rPr>
              <w:t>修課人數</w:t>
            </w:r>
            <w:r w:rsidR="00BF5A91" w:rsidRPr="00F37638">
              <w:rPr>
                <w:rFonts w:ascii="Cambria" w:eastAsia="標楷體" w:hAnsi="標楷體" w:hint="eastAsia"/>
                <w:color w:val="000000"/>
                <w:sz w:val="26"/>
                <w:szCs w:val="26"/>
              </w:rPr>
              <w:t>上限</w:t>
            </w:r>
          </w:p>
        </w:tc>
        <w:tc>
          <w:tcPr>
            <w:tcW w:w="3118" w:type="dxa"/>
            <w:gridSpan w:val="2"/>
            <w:vAlign w:val="center"/>
          </w:tcPr>
          <w:p w14:paraId="081A6DD9" w14:textId="00DD3D98" w:rsidR="000347DC" w:rsidRPr="00F37638" w:rsidRDefault="00BF55E8" w:rsidP="00234CF4">
            <w:pPr>
              <w:rPr>
                <w:rFonts w:ascii="Cambria" w:eastAsia="標楷體" w:hAnsi="Cambria"/>
                <w:color w:val="000000"/>
                <w:sz w:val="26"/>
                <w:szCs w:val="26"/>
              </w:rPr>
            </w:pPr>
            <w:r>
              <w:rPr>
                <w:rFonts w:ascii="Cambria" w:eastAsia="標楷體" w:hAnsi="Cambria"/>
                <w:color w:val="000000"/>
                <w:sz w:val="26"/>
                <w:szCs w:val="26"/>
              </w:rPr>
              <w:t>14</w:t>
            </w:r>
          </w:p>
        </w:tc>
        <w:tc>
          <w:tcPr>
            <w:tcW w:w="1466" w:type="dxa"/>
            <w:gridSpan w:val="2"/>
            <w:vAlign w:val="center"/>
          </w:tcPr>
          <w:p w14:paraId="78F4C22B" w14:textId="77777777" w:rsidR="000347DC" w:rsidRPr="00F37638" w:rsidRDefault="000347DC" w:rsidP="00234CF4">
            <w:pPr>
              <w:rPr>
                <w:rFonts w:ascii="Cambria" w:eastAsia="標楷體" w:hAnsi="Cambria"/>
                <w:color w:val="000000"/>
                <w:sz w:val="26"/>
                <w:szCs w:val="26"/>
              </w:rPr>
            </w:pPr>
            <w:r w:rsidRPr="00F37638">
              <w:rPr>
                <w:rFonts w:ascii="Cambria" w:eastAsia="標楷體" w:hAnsi="Cambria" w:hint="eastAsia"/>
                <w:color w:val="000000"/>
                <w:sz w:val="26"/>
                <w:szCs w:val="26"/>
              </w:rPr>
              <w:t>選課方式</w:t>
            </w:r>
          </w:p>
        </w:tc>
        <w:tc>
          <w:tcPr>
            <w:tcW w:w="3577" w:type="dxa"/>
            <w:vAlign w:val="center"/>
          </w:tcPr>
          <w:p w14:paraId="60C9EF7E" w14:textId="6B68D5D3" w:rsidR="000347DC" w:rsidRPr="00F37638" w:rsidRDefault="000347DC" w:rsidP="00B63A26">
            <w:pPr>
              <w:spacing w:line="320" w:lineRule="exact"/>
              <w:rPr>
                <w:rFonts w:eastAsia="標楷體"/>
                <w:color w:val="000000"/>
                <w:sz w:val="28"/>
                <w:szCs w:val="28"/>
              </w:rPr>
            </w:pPr>
            <w:r w:rsidRPr="00F37638">
              <w:rPr>
                <w:rFonts w:eastAsia="標楷體"/>
                <w:color w:val="000000"/>
                <w:sz w:val="28"/>
                <w:szCs w:val="28"/>
              </w:rPr>
              <w:t>□</w:t>
            </w:r>
            <w:r w:rsidRPr="00F37638">
              <w:rPr>
                <w:rFonts w:eastAsia="標楷體"/>
                <w:color w:val="000000"/>
                <w:sz w:val="28"/>
                <w:szCs w:val="28"/>
              </w:rPr>
              <w:t>第</w:t>
            </w:r>
            <w:r w:rsidRPr="00F37638">
              <w:rPr>
                <w:rFonts w:eastAsia="標楷體"/>
                <w:color w:val="000000"/>
                <w:sz w:val="28"/>
                <w:szCs w:val="28"/>
              </w:rPr>
              <w:t>1</w:t>
            </w:r>
            <w:r w:rsidRPr="00F37638">
              <w:rPr>
                <w:rFonts w:eastAsia="標楷體"/>
                <w:color w:val="000000"/>
                <w:sz w:val="28"/>
                <w:szCs w:val="28"/>
              </w:rPr>
              <w:t>類</w:t>
            </w:r>
            <w:r w:rsidR="00234B30">
              <w:rPr>
                <w:rFonts w:eastAsia="標楷體" w:hint="eastAsia"/>
                <w:color w:val="000000"/>
                <w:sz w:val="28"/>
                <w:szCs w:val="28"/>
              </w:rPr>
              <w:t xml:space="preserve"> </w:t>
            </w:r>
            <w:r w:rsidR="00234B30" w:rsidRPr="00234B30">
              <w:rPr>
                <w:rFonts w:ascii="Arial" w:hAnsi="Arial" w:cs="Arial"/>
                <w:color w:val="222222"/>
                <w:sz w:val="32"/>
                <w:szCs w:val="32"/>
                <w:shd w:val="clear" w:color="auto" w:fill="FFFFFF"/>
              </w:rPr>
              <w:t>■</w:t>
            </w:r>
            <w:r w:rsidRPr="00F37638">
              <w:rPr>
                <w:rFonts w:eastAsia="標楷體"/>
                <w:color w:val="000000"/>
                <w:sz w:val="28"/>
                <w:szCs w:val="28"/>
              </w:rPr>
              <w:t>第</w:t>
            </w:r>
            <w:r w:rsidRPr="00F37638">
              <w:rPr>
                <w:rFonts w:eastAsia="標楷體"/>
                <w:color w:val="000000"/>
                <w:sz w:val="28"/>
                <w:szCs w:val="28"/>
              </w:rPr>
              <w:t>2</w:t>
            </w:r>
            <w:r w:rsidRPr="00F37638">
              <w:rPr>
                <w:rFonts w:eastAsia="標楷體"/>
                <w:color w:val="000000"/>
                <w:sz w:val="28"/>
                <w:szCs w:val="28"/>
              </w:rPr>
              <w:t>類</w:t>
            </w:r>
            <w:r w:rsidRPr="00F37638">
              <w:rPr>
                <w:rFonts w:eastAsia="標楷體"/>
                <w:color w:val="000000"/>
                <w:sz w:val="28"/>
                <w:szCs w:val="28"/>
              </w:rPr>
              <w:t xml:space="preserve"> □</w:t>
            </w:r>
            <w:r w:rsidRPr="00F37638">
              <w:rPr>
                <w:rFonts w:eastAsia="標楷體"/>
                <w:color w:val="000000"/>
                <w:sz w:val="28"/>
                <w:szCs w:val="28"/>
              </w:rPr>
              <w:t>第</w:t>
            </w:r>
            <w:r w:rsidRPr="00F37638">
              <w:rPr>
                <w:rFonts w:eastAsia="標楷體"/>
                <w:color w:val="000000"/>
                <w:sz w:val="28"/>
                <w:szCs w:val="28"/>
              </w:rPr>
              <w:t>3</w:t>
            </w:r>
            <w:r w:rsidRPr="00F37638">
              <w:rPr>
                <w:rFonts w:eastAsia="標楷體"/>
                <w:color w:val="000000"/>
                <w:sz w:val="28"/>
                <w:szCs w:val="28"/>
              </w:rPr>
              <w:t>類</w:t>
            </w:r>
          </w:p>
          <w:p w14:paraId="3DF5A8FD" w14:textId="77777777" w:rsidR="00BF5A91" w:rsidRPr="00F37638" w:rsidRDefault="00C41A09" w:rsidP="00B63A26">
            <w:pPr>
              <w:spacing w:line="320" w:lineRule="exact"/>
              <w:rPr>
                <w:rFonts w:ascii="Cambria" w:eastAsia="標楷體" w:hAnsi="Cambria"/>
                <w:color w:val="000000"/>
                <w:sz w:val="26"/>
                <w:szCs w:val="26"/>
              </w:rPr>
            </w:pPr>
            <w:r>
              <w:rPr>
                <w:rFonts w:eastAsia="標楷體" w:hint="eastAsia"/>
                <w:color w:val="000000"/>
                <w:sz w:val="28"/>
                <w:szCs w:val="28"/>
              </w:rPr>
              <w:t>（</w:t>
            </w:r>
            <w:r w:rsidR="00BF5A91" w:rsidRPr="00F37638">
              <w:rPr>
                <w:rFonts w:eastAsia="標楷體" w:hint="eastAsia"/>
                <w:color w:val="000000"/>
                <w:sz w:val="28"/>
                <w:szCs w:val="28"/>
              </w:rPr>
              <w:t>類別說明請參校網頁</w:t>
            </w:r>
            <w:r>
              <w:rPr>
                <w:rFonts w:eastAsia="標楷體" w:hint="eastAsia"/>
                <w:color w:val="000000"/>
                <w:sz w:val="28"/>
                <w:szCs w:val="28"/>
              </w:rPr>
              <w:t>）</w:t>
            </w:r>
          </w:p>
        </w:tc>
      </w:tr>
      <w:tr w:rsidR="006310F1" w:rsidRPr="00F37638" w14:paraId="797709C2" w14:textId="77777777" w:rsidTr="00C41A09">
        <w:trPr>
          <w:trHeight w:val="2209"/>
          <w:jc w:val="center"/>
        </w:trPr>
        <w:tc>
          <w:tcPr>
            <w:tcW w:w="1757" w:type="dxa"/>
            <w:vAlign w:val="center"/>
          </w:tcPr>
          <w:p w14:paraId="5EE008A8" w14:textId="77777777" w:rsidR="006310F1" w:rsidRPr="00F37638" w:rsidRDefault="006310F1" w:rsidP="00C41A09">
            <w:pPr>
              <w:jc w:val="center"/>
              <w:rPr>
                <w:rFonts w:ascii="Cambria" w:eastAsia="標楷體" w:hAnsi="Cambria"/>
                <w:color w:val="000000"/>
                <w:sz w:val="26"/>
                <w:szCs w:val="26"/>
              </w:rPr>
            </w:pPr>
            <w:r w:rsidRPr="00F37638">
              <w:rPr>
                <w:rFonts w:ascii="標楷體" w:eastAsia="標楷體" w:hAnsi="標楷體"/>
                <w:color w:val="000000"/>
                <w:sz w:val="26"/>
                <w:szCs w:val="26"/>
              </w:rPr>
              <w:t>※</w:t>
            </w:r>
            <w:r w:rsidRPr="00F37638">
              <w:rPr>
                <w:rFonts w:ascii="Cambria" w:eastAsia="標楷體" w:hAnsi="標楷體"/>
                <w:color w:val="000000"/>
                <w:sz w:val="26"/>
                <w:szCs w:val="26"/>
              </w:rPr>
              <w:t>課程概述</w:t>
            </w:r>
            <w:r w:rsidRPr="00F37638">
              <w:rPr>
                <w:rFonts w:ascii="Cambria" w:eastAsia="標楷體" w:hAnsi="Cambria"/>
                <w:color w:val="000000"/>
                <w:sz w:val="26"/>
                <w:szCs w:val="26"/>
              </w:rPr>
              <w:t>(</w:t>
            </w:r>
            <w:r w:rsidRPr="00F37638">
              <w:rPr>
                <w:rFonts w:ascii="Cambria" w:eastAsia="標楷體" w:hAnsi="標楷體"/>
                <w:color w:val="000000"/>
                <w:sz w:val="26"/>
                <w:szCs w:val="26"/>
              </w:rPr>
              <w:t>至少</w:t>
            </w:r>
            <w:r w:rsidRPr="00F37638">
              <w:rPr>
                <w:rFonts w:ascii="Cambria" w:eastAsia="標楷體" w:hAnsi="Cambria"/>
                <w:color w:val="000000"/>
                <w:sz w:val="26"/>
                <w:szCs w:val="26"/>
              </w:rPr>
              <w:t>50</w:t>
            </w:r>
            <w:r w:rsidRPr="00F37638">
              <w:rPr>
                <w:rFonts w:ascii="Cambria" w:eastAsia="標楷體" w:hAnsi="標楷體"/>
                <w:color w:val="000000"/>
                <w:sz w:val="26"/>
                <w:szCs w:val="26"/>
              </w:rPr>
              <w:t>字</w:t>
            </w:r>
            <w:r w:rsidRPr="00F37638">
              <w:rPr>
                <w:rFonts w:ascii="Cambria" w:eastAsia="標楷體" w:hAnsi="Cambria"/>
                <w:color w:val="000000"/>
                <w:sz w:val="26"/>
                <w:szCs w:val="26"/>
              </w:rPr>
              <w:t>)</w:t>
            </w:r>
          </w:p>
        </w:tc>
        <w:tc>
          <w:tcPr>
            <w:tcW w:w="8161" w:type="dxa"/>
            <w:gridSpan w:val="5"/>
          </w:tcPr>
          <w:p w14:paraId="53B8F40A" w14:textId="68836079" w:rsidR="006310F1" w:rsidRPr="0007430B" w:rsidRDefault="005176E2" w:rsidP="0007430B">
            <w:pPr>
              <w:pStyle w:val="Default"/>
              <w:rPr>
                <w:rFonts w:ascii="Times New Roman" w:hAnsi="Times New Roman" w:cs="Times New Roman"/>
                <w:color w:val="000000" w:themeColor="text1"/>
              </w:rPr>
            </w:pPr>
            <w:r w:rsidRPr="001D5910">
              <w:rPr>
                <w:rFonts w:ascii="Times New Roman" w:hAnsi="Times New Roman" w:cs="Times New Roman"/>
                <w:color w:val="000000" w:themeColor="text1"/>
              </w:rPr>
              <w:t xml:space="preserve">The development of theory plays an important role in advancing ecology as a scientific field. This three-unit course is for students at the graduate or advanced undergraduate level. The course will cover classic theoretical </w:t>
            </w:r>
            <w:r w:rsidR="0032646E">
              <w:rPr>
                <w:rFonts w:ascii="Times New Roman" w:hAnsi="Times New Roman" w:cs="Times New Roman"/>
                <w:color w:val="000000" w:themeColor="text1"/>
              </w:rPr>
              <w:t>topics</w:t>
            </w:r>
            <w:r w:rsidRPr="001D5910">
              <w:rPr>
                <w:rFonts w:ascii="Times New Roman" w:hAnsi="Times New Roman" w:cs="Times New Roman"/>
                <w:color w:val="000000" w:themeColor="text1"/>
              </w:rPr>
              <w:t xml:space="preserve"> in </w:t>
            </w:r>
            <w:r w:rsidR="0094515E" w:rsidRPr="001D5910">
              <w:rPr>
                <w:rFonts w:ascii="Times New Roman" w:hAnsi="Times New Roman" w:cs="Times New Roman"/>
                <w:color w:val="000000" w:themeColor="text1"/>
              </w:rPr>
              <w:t xml:space="preserve">population and community </w:t>
            </w:r>
            <w:r w:rsidRPr="001D5910">
              <w:rPr>
                <w:rFonts w:ascii="Times New Roman" w:hAnsi="Times New Roman" w:cs="Times New Roman"/>
                <w:color w:val="000000" w:themeColor="text1"/>
              </w:rPr>
              <w:t>ecology, staring from single-species dynamics and gradually build up to multispecies models. Emphasis will be on theoretical concepts and corresponding mathematical approaches.</w:t>
            </w:r>
            <w:r w:rsidR="00572358">
              <w:rPr>
                <w:rFonts w:ascii="Times New Roman" w:hAnsi="Times New Roman" w:cs="Times New Roman"/>
                <w:color w:val="000000" w:themeColor="text1"/>
              </w:rPr>
              <w:t xml:space="preserve"> </w:t>
            </w:r>
            <w:r w:rsidRPr="001D5910">
              <w:rPr>
                <w:rFonts w:ascii="Times New Roman" w:hAnsi="Times New Roman" w:cs="Times New Roman"/>
                <w:color w:val="000000" w:themeColor="text1"/>
              </w:rPr>
              <w:t xml:space="preserve">This course is designed as a two-hour lecture </w:t>
            </w:r>
            <w:r w:rsidR="00913F75">
              <w:rPr>
                <w:rFonts w:ascii="Times New Roman" w:hAnsi="Times New Roman" w:cs="Times New Roman"/>
                <w:color w:val="000000" w:themeColor="text1"/>
              </w:rPr>
              <w:t>(written on black</w:t>
            </w:r>
            <w:r w:rsidR="0094515E">
              <w:rPr>
                <w:rFonts w:ascii="Times New Roman" w:hAnsi="Times New Roman" w:cs="Times New Roman"/>
                <w:color w:val="000000" w:themeColor="text1"/>
              </w:rPr>
              <w:t xml:space="preserve"> </w:t>
            </w:r>
            <w:r w:rsidR="00913F75">
              <w:rPr>
                <w:rFonts w:ascii="Times New Roman" w:hAnsi="Times New Roman" w:cs="Times New Roman"/>
                <w:color w:val="000000" w:themeColor="text1"/>
              </w:rPr>
              <w:t xml:space="preserve">board) </w:t>
            </w:r>
            <w:r w:rsidRPr="001D5910">
              <w:rPr>
                <w:rFonts w:ascii="Times New Roman" w:hAnsi="Times New Roman" w:cs="Times New Roman"/>
                <w:color w:val="000000" w:themeColor="text1"/>
              </w:rPr>
              <w:t xml:space="preserve">followed by a one-hour complementary hands-on practice module. In the lecture, we will analyze dynamical models and </w:t>
            </w:r>
            <w:r w:rsidR="00913F75">
              <w:rPr>
                <w:rFonts w:ascii="Times New Roman" w:hAnsi="Times New Roman" w:cs="Times New Roman"/>
                <w:color w:val="000000" w:themeColor="text1"/>
              </w:rPr>
              <w:t>discuss their theoretical implications</w:t>
            </w:r>
            <w:r w:rsidRPr="001D5910">
              <w:rPr>
                <w:rFonts w:ascii="Times New Roman" w:hAnsi="Times New Roman" w:cs="Times New Roman"/>
                <w:color w:val="000000" w:themeColor="text1"/>
              </w:rPr>
              <w:t>. In the practice section, we will use a combination</w:t>
            </w:r>
            <w:r w:rsidR="00572358">
              <w:rPr>
                <w:rFonts w:ascii="Times New Roman" w:hAnsi="Times New Roman" w:cs="Times New Roman"/>
                <w:color w:val="000000" w:themeColor="text1"/>
              </w:rPr>
              <w:t xml:space="preserve"> </w:t>
            </w:r>
            <w:r w:rsidRPr="001D5910">
              <w:rPr>
                <w:rFonts w:ascii="Times New Roman" w:hAnsi="Times New Roman" w:cs="Times New Roman"/>
                <w:color w:val="000000" w:themeColor="text1"/>
              </w:rPr>
              <w:t xml:space="preserve">interactive applications and numerical simulations to gain </w:t>
            </w:r>
            <w:r w:rsidR="00572358">
              <w:rPr>
                <w:rFonts w:ascii="Times New Roman" w:hAnsi="Times New Roman" w:cs="Times New Roman"/>
                <w:color w:val="000000" w:themeColor="text1"/>
              </w:rPr>
              <w:t xml:space="preserve">more intuition of </w:t>
            </w:r>
            <w:r w:rsidRPr="001D5910">
              <w:rPr>
                <w:rFonts w:ascii="Times New Roman" w:hAnsi="Times New Roman" w:cs="Times New Roman"/>
                <w:color w:val="000000" w:themeColor="text1"/>
              </w:rPr>
              <w:t>the dynamics and behavior of different models.</w:t>
            </w:r>
          </w:p>
        </w:tc>
      </w:tr>
      <w:tr w:rsidR="006310F1" w:rsidRPr="00F37638" w14:paraId="5F2AD7F5" w14:textId="77777777" w:rsidTr="00C41A09">
        <w:trPr>
          <w:trHeight w:val="1801"/>
          <w:jc w:val="center"/>
        </w:trPr>
        <w:tc>
          <w:tcPr>
            <w:tcW w:w="1757" w:type="dxa"/>
            <w:vAlign w:val="center"/>
          </w:tcPr>
          <w:p w14:paraId="66BE476B" w14:textId="77777777" w:rsidR="006310F1" w:rsidRPr="00F37638" w:rsidRDefault="00B63A26" w:rsidP="00C41A09">
            <w:pPr>
              <w:adjustRightInd w:val="0"/>
              <w:snapToGrid w:val="0"/>
              <w:spacing w:before="120"/>
              <w:jc w:val="center"/>
              <w:rPr>
                <w:rFonts w:ascii="Cambria" w:eastAsia="標楷體" w:hAnsi="Cambria"/>
                <w:color w:val="000000"/>
                <w:sz w:val="26"/>
                <w:szCs w:val="26"/>
              </w:rPr>
            </w:pPr>
            <w:r w:rsidRPr="00F37638">
              <w:rPr>
                <w:rFonts w:ascii="標楷體" w:eastAsia="標楷體" w:hAnsi="標楷體"/>
                <w:color w:val="000000"/>
                <w:sz w:val="26"/>
                <w:szCs w:val="26"/>
              </w:rPr>
              <w:t>※</w:t>
            </w:r>
            <w:r w:rsidR="006310F1" w:rsidRPr="00F37638">
              <w:rPr>
                <w:rFonts w:ascii="Cambria" w:eastAsia="標楷體" w:hAnsi="標楷體"/>
                <w:color w:val="000000"/>
                <w:sz w:val="26"/>
                <w:szCs w:val="26"/>
              </w:rPr>
              <w:t>課程目標</w:t>
            </w:r>
          </w:p>
        </w:tc>
        <w:tc>
          <w:tcPr>
            <w:tcW w:w="8161" w:type="dxa"/>
            <w:gridSpan w:val="5"/>
          </w:tcPr>
          <w:p w14:paraId="2CC6BC19" w14:textId="45000221" w:rsidR="006310F1" w:rsidRPr="0007430B" w:rsidRDefault="005176E2" w:rsidP="0007430B">
            <w:pPr>
              <w:pStyle w:val="Default"/>
              <w:rPr>
                <w:rFonts w:ascii="Times New Roman" w:hAnsi="Times New Roman" w:cs="Times New Roman"/>
                <w:color w:val="000000" w:themeColor="text1"/>
              </w:rPr>
            </w:pPr>
            <w:r w:rsidRPr="001D5910">
              <w:rPr>
                <w:rFonts w:ascii="Times New Roman" w:hAnsi="Times New Roman" w:cs="Times New Roman"/>
                <w:color w:val="000000" w:themeColor="text1"/>
              </w:rPr>
              <w:t xml:space="preserve">By the end of the course, students are expected to be familiar with the basic building blocks of ecological models, and would be able to formulate and analyze simple models of their own. The hands-on practice component should allow students to link their ecological intuition with the underlying mathematical model, helping them to better understand the primary literature of theoretical ecology. </w:t>
            </w:r>
          </w:p>
        </w:tc>
      </w:tr>
      <w:tr w:rsidR="006310F1" w:rsidRPr="00F37638" w14:paraId="0F7BFCAE" w14:textId="77777777" w:rsidTr="00C41A09">
        <w:trPr>
          <w:trHeight w:val="1610"/>
          <w:jc w:val="center"/>
        </w:trPr>
        <w:tc>
          <w:tcPr>
            <w:tcW w:w="1757" w:type="dxa"/>
            <w:vAlign w:val="center"/>
          </w:tcPr>
          <w:p w14:paraId="09ABB9C9" w14:textId="77777777" w:rsidR="006310F1" w:rsidRPr="00F37638" w:rsidRDefault="006310F1" w:rsidP="00C41A09">
            <w:pPr>
              <w:adjustRightInd w:val="0"/>
              <w:snapToGrid w:val="0"/>
              <w:spacing w:before="120"/>
              <w:jc w:val="center"/>
              <w:rPr>
                <w:rFonts w:ascii="Cambria" w:eastAsia="標楷體" w:hAnsi="Cambria"/>
                <w:color w:val="000000"/>
                <w:sz w:val="26"/>
                <w:szCs w:val="26"/>
              </w:rPr>
            </w:pPr>
            <w:r w:rsidRPr="00F37638">
              <w:rPr>
                <w:rFonts w:ascii="Cambria" w:eastAsia="標楷體" w:hAnsi="標楷體"/>
                <w:color w:val="000000"/>
                <w:sz w:val="26"/>
                <w:szCs w:val="26"/>
              </w:rPr>
              <w:lastRenderedPageBreak/>
              <w:t>課程要求</w:t>
            </w:r>
          </w:p>
          <w:p w14:paraId="1C02F717" w14:textId="77777777" w:rsidR="006310F1" w:rsidRPr="00F37638" w:rsidRDefault="006310F1" w:rsidP="00C41A09">
            <w:pPr>
              <w:adjustRightInd w:val="0"/>
              <w:snapToGrid w:val="0"/>
              <w:spacing w:before="120"/>
              <w:jc w:val="center"/>
              <w:rPr>
                <w:rFonts w:ascii="Cambria" w:eastAsia="標楷體" w:hAnsi="Cambria"/>
                <w:color w:val="000000"/>
                <w:sz w:val="26"/>
                <w:szCs w:val="26"/>
              </w:rPr>
            </w:pPr>
            <w:r w:rsidRPr="00F37638">
              <w:rPr>
                <w:rFonts w:ascii="Cambria" w:eastAsia="標楷體" w:hAnsi="標楷體"/>
                <w:color w:val="000000"/>
                <w:sz w:val="26"/>
                <w:szCs w:val="26"/>
              </w:rPr>
              <w:t>或</w:t>
            </w:r>
          </w:p>
          <w:p w14:paraId="38CDE122" w14:textId="77777777" w:rsidR="006310F1" w:rsidRPr="00F37638" w:rsidRDefault="006310F1" w:rsidP="00C41A09">
            <w:pPr>
              <w:adjustRightInd w:val="0"/>
              <w:snapToGrid w:val="0"/>
              <w:spacing w:before="120"/>
              <w:jc w:val="center"/>
              <w:rPr>
                <w:rFonts w:ascii="Cambria" w:eastAsia="標楷體" w:hAnsi="Cambria"/>
                <w:color w:val="000000"/>
                <w:sz w:val="26"/>
                <w:szCs w:val="26"/>
              </w:rPr>
            </w:pPr>
            <w:r w:rsidRPr="00F37638">
              <w:rPr>
                <w:rFonts w:ascii="Cambria" w:eastAsia="標楷體" w:hAnsi="標楷體"/>
                <w:color w:val="000000"/>
                <w:sz w:val="26"/>
                <w:szCs w:val="26"/>
              </w:rPr>
              <w:t>預修課程</w:t>
            </w:r>
          </w:p>
        </w:tc>
        <w:tc>
          <w:tcPr>
            <w:tcW w:w="8161" w:type="dxa"/>
            <w:gridSpan w:val="5"/>
          </w:tcPr>
          <w:p w14:paraId="4D429C88" w14:textId="7F8180A8" w:rsidR="006310F1" w:rsidRPr="0007430B" w:rsidRDefault="0007430B" w:rsidP="0007430B">
            <w:pPr>
              <w:pStyle w:val="Default"/>
              <w:rPr>
                <w:rFonts w:ascii="Times New Roman" w:hAnsi="Times New Roman" w:cs="Times New Roman"/>
                <w:color w:val="000000" w:themeColor="text1"/>
              </w:rPr>
            </w:pPr>
            <w:r>
              <w:rPr>
                <w:rFonts w:ascii="Times New Roman" w:hAnsi="Times New Roman" w:cs="Times New Roman"/>
                <w:color w:val="000000" w:themeColor="text1"/>
              </w:rPr>
              <w:t>S</w:t>
            </w:r>
            <w:r w:rsidR="005176E2" w:rsidRPr="001D5910">
              <w:rPr>
                <w:rFonts w:ascii="Times New Roman" w:hAnsi="Times New Roman" w:cs="Times New Roman"/>
                <w:color w:val="000000" w:themeColor="text1"/>
              </w:rPr>
              <w:t xml:space="preserve">tudents are only expected to have basic understanding of </w:t>
            </w:r>
            <w:r w:rsidR="00572358">
              <w:rPr>
                <w:rFonts w:ascii="Times New Roman" w:hAnsi="Times New Roman" w:cs="Times New Roman"/>
                <w:color w:val="000000" w:themeColor="text1"/>
              </w:rPr>
              <w:t xml:space="preserve">Ecology and </w:t>
            </w:r>
            <w:r w:rsidR="005176E2" w:rsidRPr="001D5910">
              <w:rPr>
                <w:rFonts w:ascii="Times New Roman" w:hAnsi="Times New Roman" w:cs="Times New Roman"/>
                <w:color w:val="000000" w:themeColor="text1"/>
              </w:rPr>
              <w:t>calculus (</w:t>
            </w:r>
            <w:r w:rsidR="008629C3">
              <w:rPr>
                <w:rFonts w:ascii="Times New Roman" w:hAnsi="Times New Roman" w:cs="Times New Roman"/>
                <w:color w:val="000000" w:themeColor="text1"/>
              </w:rPr>
              <w:t>e.g.</w:t>
            </w:r>
            <w:r w:rsidR="005176E2" w:rsidRPr="001D5910">
              <w:rPr>
                <w:rFonts w:ascii="Times New Roman" w:hAnsi="Times New Roman" w:cs="Times New Roman" w:hint="eastAsia"/>
                <w:color w:val="000000" w:themeColor="text1"/>
              </w:rPr>
              <w:t>,</w:t>
            </w:r>
            <w:r w:rsidR="005176E2" w:rsidRPr="001D5910">
              <w:rPr>
                <w:rFonts w:ascii="Times New Roman" w:hAnsi="Times New Roman" w:cs="Times New Roman"/>
                <w:color w:val="000000" w:themeColor="text1"/>
              </w:rPr>
              <w:t xml:space="preserve"> freshman introductory course).</w:t>
            </w:r>
            <w:r w:rsidR="00913F75" w:rsidRPr="00913F75">
              <w:rPr>
                <w:rFonts w:ascii="Times New Roman" w:hAnsi="Times New Roman" w:cs="Times New Roman"/>
                <w:color w:val="000000" w:themeColor="text1"/>
              </w:rPr>
              <w:t xml:space="preserve"> It's OK if you're not familiar with calculus as we will provide relevant material for you to review during the first week.</w:t>
            </w:r>
            <w:r w:rsidR="005176E2" w:rsidRPr="001D5910">
              <w:rPr>
                <w:rFonts w:ascii="Times New Roman" w:hAnsi="Times New Roman" w:cs="Times New Roman"/>
                <w:color w:val="000000" w:themeColor="text1"/>
              </w:rPr>
              <w:t xml:space="preserve"> The final grade consists of: assignment problem sets (</w:t>
            </w:r>
            <w:r>
              <w:rPr>
                <w:rFonts w:ascii="Times New Roman" w:hAnsi="Times New Roman" w:cs="Times New Roman"/>
                <w:color w:val="000000" w:themeColor="text1"/>
              </w:rPr>
              <w:t>6</w:t>
            </w:r>
            <w:r w:rsidR="005176E2" w:rsidRPr="001D5910">
              <w:rPr>
                <w:rFonts w:ascii="Times New Roman" w:hAnsi="Times New Roman" w:cs="Times New Roman"/>
                <w:color w:val="000000" w:themeColor="text1"/>
              </w:rPr>
              <w:t>0%), midterm exam (</w:t>
            </w:r>
            <w:r>
              <w:rPr>
                <w:rFonts w:ascii="Times New Roman" w:hAnsi="Times New Roman" w:cs="Times New Roman"/>
                <w:color w:val="000000" w:themeColor="text1"/>
              </w:rPr>
              <w:t>15</w:t>
            </w:r>
            <w:r w:rsidR="005176E2" w:rsidRPr="001D5910">
              <w:rPr>
                <w:rFonts w:ascii="Times New Roman" w:hAnsi="Times New Roman" w:cs="Times New Roman"/>
                <w:color w:val="000000" w:themeColor="text1"/>
              </w:rPr>
              <w:t>%), final exam (</w:t>
            </w:r>
            <w:r>
              <w:rPr>
                <w:rFonts w:ascii="Times New Roman" w:hAnsi="Times New Roman" w:cs="Times New Roman"/>
                <w:color w:val="000000" w:themeColor="text1"/>
              </w:rPr>
              <w:t>15</w:t>
            </w:r>
            <w:r w:rsidR="005176E2" w:rsidRPr="001D5910">
              <w:rPr>
                <w:rFonts w:ascii="Times New Roman" w:hAnsi="Times New Roman" w:cs="Times New Roman"/>
                <w:color w:val="000000" w:themeColor="text1"/>
              </w:rPr>
              <w:t>%), and participation (10%)</w:t>
            </w:r>
            <w:r>
              <w:rPr>
                <w:rFonts w:ascii="Times New Roman" w:hAnsi="Times New Roman" w:cs="Times New Roman"/>
                <w:color w:val="000000" w:themeColor="text1"/>
              </w:rPr>
              <w:t>.</w:t>
            </w:r>
          </w:p>
        </w:tc>
      </w:tr>
      <w:tr w:rsidR="006310F1" w:rsidRPr="00F37638" w14:paraId="75970DD0" w14:textId="77777777" w:rsidTr="00C41A09">
        <w:trPr>
          <w:trHeight w:val="733"/>
          <w:jc w:val="center"/>
        </w:trPr>
        <w:tc>
          <w:tcPr>
            <w:tcW w:w="1757" w:type="dxa"/>
            <w:vAlign w:val="center"/>
          </w:tcPr>
          <w:p w14:paraId="22994893" w14:textId="77777777" w:rsidR="006310F1" w:rsidRPr="00F37638" w:rsidRDefault="006310F1" w:rsidP="00C41A09">
            <w:pPr>
              <w:adjustRightInd w:val="0"/>
              <w:snapToGrid w:val="0"/>
              <w:jc w:val="center"/>
              <w:rPr>
                <w:rFonts w:ascii="Cambria" w:eastAsia="標楷體" w:hAnsi="Cambria"/>
                <w:color w:val="000000"/>
                <w:sz w:val="26"/>
                <w:szCs w:val="26"/>
              </w:rPr>
            </w:pPr>
            <w:r w:rsidRPr="00F37638">
              <w:rPr>
                <w:rFonts w:ascii="Cambria" w:eastAsia="標楷體" w:hAnsi="標楷體"/>
                <w:color w:val="000000"/>
                <w:sz w:val="26"/>
                <w:szCs w:val="26"/>
              </w:rPr>
              <w:t>主要</w:t>
            </w:r>
          </w:p>
          <w:p w14:paraId="6D81ED11" w14:textId="77777777" w:rsidR="006310F1" w:rsidRPr="00F37638" w:rsidRDefault="006310F1" w:rsidP="00C41A09">
            <w:pPr>
              <w:adjustRightInd w:val="0"/>
              <w:snapToGrid w:val="0"/>
              <w:jc w:val="center"/>
              <w:rPr>
                <w:rFonts w:ascii="Cambria" w:eastAsia="標楷體" w:hAnsi="標楷體"/>
                <w:color w:val="000000"/>
                <w:sz w:val="26"/>
                <w:szCs w:val="26"/>
              </w:rPr>
            </w:pPr>
            <w:r w:rsidRPr="00F37638">
              <w:rPr>
                <w:rFonts w:ascii="Cambria" w:eastAsia="標楷體" w:hAnsi="標楷體"/>
                <w:color w:val="000000"/>
                <w:sz w:val="26"/>
                <w:szCs w:val="26"/>
              </w:rPr>
              <w:t>參考書目</w:t>
            </w:r>
          </w:p>
        </w:tc>
        <w:tc>
          <w:tcPr>
            <w:tcW w:w="8161" w:type="dxa"/>
            <w:gridSpan w:val="5"/>
          </w:tcPr>
          <w:p w14:paraId="4C1CB91E" w14:textId="4539DA23" w:rsidR="005176E2" w:rsidRPr="001D5910" w:rsidRDefault="005176E2" w:rsidP="005176E2">
            <w:pPr>
              <w:rPr>
                <w:color w:val="000000" w:themeColor="text1"/>
              </w:rPr>
            </w:pPr>
            <w:r w:rsidRPr="001D5910">
              <w:rPr>
                <w:color w:val="000000" w:themeColor="text1"/>
              </w:rPr>
              <w:t>We will use a combination of textbooks of theoretical ecology. Textbook chapters and additional reading materials (listed in the course outline) will be provided.</w:t>
            </w:r>
          </w:p>
          <w:p w14:paraId="04F68E57" w14:textId="77777777" w:rsidR="005176E2" w:rsidRPr="001D5910" w:rsidRDefault="005176E2" w:rsidP="005176E2">
            <w:pPr>
              <w:pStyle w:val="ab"/>
              <w:numPr>
                <w:ilvl w:val="0"/>
                <w:numId w:val="7"/>
              </w:numPr>
              <w:rPr>
                <w:rFonts w:ascii="Times New Roman" w:hAnsi="Times New Roman" w:cs="Times New Roman"/>
                <w:color w:val="000000" w:themeColor="text1"/>
                <w:lang w:val="en-US"/>
              </w:rPr>
            </w:pPr>
            <w:r w:rsidRPr="001D5910">
              <w:rPr>
                <w:rFonts w:ascii="Times New Roman" w:hAnsi="Times New Roman" w:cs="Times New Roman"/>
                <w:i/>
                <w:iCs/>
                <w:color w:val="000000" w:themeColor="text1"/>
                <w:lang w:val="en-US"/>
              </w:rPr>
              <w:t>A Primer of Ecology</w:t>
            </w:r>
            <w:r w:rsidRPr="001D5910">
              <w:rPr>
                <w:rFonts w:ascii="Times New Roman" w:hAnsi="Times New Roman" w:cs="Times New Roman"/>
                <w:color w:val="000000" w:themeColor="text1"/>
                <w:lang w:val="en-US"/>
              </w:rPr>
              <w:t xml:space="preserve"> (4</w:t>
            </w:r>
            <w:r w:rsidRPr="001D5910">
              <w:rPr>
                <w:rFonts w:ascii="Times New Roman" w:hAnsi="Times New Roman" w:cs="Times New Roman"/>
                <w:color w:val="000000" w:themeColor="text1"/>
                <w:vertAlign w:val="superscript"/>
                <w:lang w:val="en-US"/>
              </w:rPr>
              <w:t>th</w:t>
            </w:r>
            <w:r w:rsidRPr="001D5910">
              <w:rPr>
                <w:rFonts w:ascii="Times New Roman" w:hAnsi="Times New Roman" w:cs="Times New Roman"/>
                <w:color w:val="000000" w:themeColor="text1"/>
                <w:lang w:val="en-US"/>
              </w:rPr>
              <w:t xml:space="preserve"> edition). Nicholas </w:t>
            </w:r>
            <w:proofErr w:type="spellStart"/>
            <w:r w:rsidRPr="001D5910">
              <w:rPr>
                <w:rFonts w:ascii="Times New Roman" w:hAnsi="Times New Roman" w:cs="Times New Roman"/>
                <w:color w:val="000000" w:themeColor="text1"/>
                <w:lang w:val="en-US"/>
              </w:rPr>
              <w:t>Gotelli</w:t>
            </w:r>
            <w:proofErr w:type="spellEnd"/>
            <w:r w:rsidRPr="001D5910">
              <w:rPr>
                <w:rFonts w:ascii="Times New Roman" w:hAnsi="Times New Roman" w:cs="Times New Roman"/>
                <w:color w:val="000000" w:themeColor="text1"/>
                <w:lang w:val="en-US"/>
              </w:rPr>
              <w:t>, 2008.</w:t>
            </w:r>
          </w:p>
          <w:p w14:paraId="01BF5C4D" w14:textId="68F5A1FD" w:rsidR="005176E2" w:rsidRPr="001D5910" w:rsidRDefault="005176E2" w:rsidP="005176E2">
            <w:pPr>
              <w:pStyle w:val="ab"/>
              <w:numPr>
                <w:ilvl w:val="0"/>
                <w:numId w:val="7"/>
              </w:numPr>
              <w:rPr>
                <w:rFonts w:ascii="Times New Roman" w:hAnsi="Times New Roman" w:cs="Times New Roman"/>
                <w:color w:val="000000" w:themeColor="text1"/>
                <w:lang w:val="en-US"/>
              </w:rPr>
            </w:pPr>
            <w:r w:rsidRPr="001D5910">
              <w:rPr>
                <w:rFonts w:ascii="Times New Roman" w:hAnsi="Times New Roman" w:cs="Times New Roman"/>
                <w:i/>
                <w:iCs/>
                <w:color w:val="000000" w:themeColor="text1"/>
                <w:lang w:val="en-US"/>
              </w:rPr>
              <w:t>An Illustrative Guide to Theoretical Ecology</w:t>
            </w:r>
            <w:r w:rsidRPr="001D5910">
              <w:rPr>
                <w:rFonts w:ascii="Times New Roman" w:hAnsi="Times New Roman" w:cs="Times New Roman"/>
                <w:color w:val="000000" w:themeColor="text1"/>
                <w:lang w:val="en-US"/>
              </w:rPr>
              <w:t>. Ted Case, 2000.</w:t>
            </w:r>
          </w:p>
          <w:p w14:paraId="2544AE65" w14:textId="77777777" w:rsidR="005176E2" w:rsidRPr="001D5910" w:rsidRDefault="005176E2" w:rsidP="005176E2">
            <w:pPr>
              <w:pStyle w:val="ab"/>
              <w:numPr>
                <w:ilvl w:val="0"/>
                <w:numId w:val="7"/>
              </w:numPr>
              <w:rPr>
                <w:rFonts w:ascii="Times New Roman" w:hAnsi="Times New Roman" w:cs="Times New Roman"/>
                <w:color w:val="000000" w:themeColor="text1"/>
                <w:lang w:val="en-US"/>
              </w:rPr>
            </w:pPr>
            <w:r w:rsidRPr="001D5910">
              <w:rPr>
                <w:rFonts w:ascii="Times New Roman" w:hAnsi="Times New Roman" w:cs="Times New Roman"/>
                <w:i/>
                <w:iCs/>
                <w:color w:val="000000" w:themeColor="text1"/>
                <w:lang w:val="en-US"/>
              </w:rPr>
              <w:t>A Biologist’s Guide to Mathematical Modeling in Ecology and Evolution</w:t>
            </w:r>
            <w:r w:rsidRPr="001D5910">
              <w:rPr>
                <w:rFonts w:ascii="Times New Roman" w:hAnsi="Times New Roman" w:cs="Times New Roman"/>
                <w:color w:val="000000" w:themeColor="text1"/>
                <w:lang w:val="en-US"/>
              </w:rPr>
              <w:t>. Sarah Otto &amp; Troy Day, 2011.</w:t>
            </w:r>
          </w:p>
          <w:p w14:paraId="00C13A6D" w14:textId="77777777" w:rsidR="006310F1" w:rsidRDefault="005176E2" w:rsidP="0007430B">
            <w:pPr>
              <w:pStyle w:val="ab"/>
              <w:numPr>
                <w:ilvl w:val="0"/>
                <w:numId w:val="7"/>
              </w:numPr>
              <w:rPr>
                <w:rFonts w:ascii="Times New Roman" w:hAnsi="Times New Roman" w:cs="Times New Roman"/>
                <w:color w:val="000000" w:themeColor="text1"/>
                <w:lang w:val="en-US"/>
              </w:rPr>
            </w:pPr>
            <w:r w:rsidRPr="001D5910">
              <w:rPr>
                <w:rFonts w:ascii="Times New Roman" w:hAnsi="Times New Roman" w:cs="Times New Roman"/>
                <w:i/>
                <w:iCs/>
                <w:color w:val="000000" w:themeColor="text1"/>
                <w:lang w:val="en-US"/>
              </w:rPr>
              <w:t>Mathematical Ecology of Populations and Ecosystems</w:t>
            </w:r>
            <w:r w:rsidRPr="001D5910">
              <w:rPr>
                <w:rFonts w:ascii="Times New Roman" w:hAnsi="Times New Roman" w:cs="Times New Roman"/>
                <w:color w:val="000000" w:themeColor="text1"/>
                <w:lang w:val="en-US"/>
              </w:rPr>
              <w:t>. John Pastor, 2008.</w:t>
            </w:r>
          </w:p>
          <w:p w14:paraId="2C7091D3" w14:textId="35D5DFC0" w:rsidR="0094515E" w:rsidRPr="0007430B" w:rsidRDefault="0094515E" w:rsidP="0007430B">
            <w:pPr>
              <w:pStyle w:val="ab"/>
              <w:numPr>
                <w:ilvl w:val="0"/>
                <w:numId w:val="7"/>
              </w:numPr>
              <w:rPr>
                <w:rFonts w:ascii="Times New Roman" w:hAnsi="Times New Roman" w:cs="Times New Roman"/>
                <w:color w:val="000000" w:themeColor="text1"/>
                <w:lang w:val="en-US"/>
              </w:rPr>
            </w:pPr>
            <w:r>
              <w:rPr>
                <w:rFonts w:ascii="Times New Roman" w:hAnsi="Times New Roman" w:cs="Times New Roman"/>
                <w:i/>
                <w:iCs/>
                <w:color w:val="000000" w:themeColor="text1"/>
                <w:lang w:val="en-US"/>
              </w:rPr>
              <w:t xml:space="preserve">Nonlinear Dynamics and </w:t>
            </w:r>
            <w:proofErr w:type="spellStart"/>
            <w:r>
              <w:rPr>
                <w:rFonts w:ascii="Times New Roman" w:hAnsi="Times New Roman" w:cs="Times New Roman"/>
                <w:i/>
                <w:iCs/>
                <w:color w:val="000000" w:themeColor="text1"/>
                <w:lang w:val="en-US"/>
              </w:rPr>
              <w:t>Choas</w:t>
            </w:r>
            <w:proofErr w:type="spellEnd"/>
            <w:r>
              <w:rPr>
                <w:rFonts w:ascii="Times New Roman" w:hAnsi="Times New Roman" w:cs="Times New Roman"/>
                <w:i/>
                <w:iCs/>
                <w:color w:val="000000" w:themeColor="text1"/>
                <w:lang w:val="en-US"/>
              </w:rPr>
              <w:t>.</w:t>
            </w:r>
            <w:r>
              <w:rPr>
                <w:rFonts w:ascii="Times New Roman" w:hAnsi="Times New Roman" w:cs="Times New Roman"/>
                <w:color w:val="000000" w:themeColor="text1"/>
                <w:lang w:val="en-US"/>
              </w:rPr>
              <w:t xml:space="preserve"> Steven </w:t>
            </w:r>
            <w:proofErr w:type="spellStart"/>
            <w:r>
              <w:rPr>
                <w:rFonts w:ascii="Times New Roman" w:hAnsi="Times New Roman" w:cs="Times New Roman"/>
                <w:color w:val="000000" w:themeColor="text1"/>
                <w:lang w:val="en-US"/>
              </w:rPr>
              <w:t>Strogatz</w:t>
            </w:r>
            <w:proofErr w:type="spellEnd"/>
            <w:r>
              <w:rPr>
                <w:rFonts w:ascii="Times New Roman" w:hAnsi="Times New Roman" w:cs="Times New Roman"/>
                <w:color w:val="000000" w:themeColor="text1"/>
                <w:lang w:val="en-US"/>
              </w:rPr>
              <w:t>, 2000.</w:t>
            </w:r>
          </w:p>
        </w:tc>
      </w:tr>
      <w:tr w:rsidR="006310F1" w:rsidRPr="00F37638" w14:paraId="61E2C754" w14:textId="77777777" w:rsidTr="00C41A09">
        <w:trPr>
          <w:trHeight w:val="3141"/>
          <w:jc w:val="center"/>
        </w:trPr>
        <w:tc>
          <w:tcPr>
            <w:tcW w:w="1757" w:type="dxa"/>
            <w:vAlign w:val="center"/>
          </w:tcPr>
          <w:p w14:paraId="3EF9CD50" w14:textId="77777777" w:rsidR="00BF5A91" w:rsidRPr="00F37638" w:rsidRDefault="006310F1" w:rsidP="00C41A09">
            <w:pPr>
              <w:jc w:val="center"/>
              <w:rPr>
                <w:rFonts w:ascii="Cambria" w:eastAsia="標楷體" w:hAnsi="標楷體"/>
                <w:color w:val="000000"/>
              </w:rPr>
            </w:pPr>
            <w:r w:rsidRPr="00F37638">
              <w:rPr>
                <w:rFonts w:ascii="Cambria" w:eastAsia="標楷體" w:hAnsi="標楷體"/>
                <w:color w:val="000000"/>
              </w:rPr>
              <w:t>※</w:t>
            </w:r>
          </w:p>
          <w:p w14:paraId="10464D82" w14:textId="77777777" w:rsidR="000347DC" w:rsidRPr="00F37638" w:rsidRDefault="00BF5A91" w:rsidP="00C41A09">
            <w:pPr>
              <w:jc w:val="center"/>
              <w:rPr>
                <w:rFonts w:ascii="Cambria" w:eastAsia="標楷體" w:hAnsi="Cambria"/>
                <w:color w:val="000000"/>
              </w:rPr>
            </w:pPr>
            <w:r w:rsidRPr="00F37638">
              <w:rPr>
                <w:rFonts w:ascii="Cambria" w:eastAsia="標楷體" w:hAnsi="標楷體"/>
                <w:color w:val="000000"/>
              </w:rPr>
              <w:t>課程進</w:t>
            </w:r>
            <w:r w:rsidRPr="00F37638">
              <w:rPr>
                <w:rFonts w:ascii="Cambria" w:eastAsia="標楷體" w:hAnsi="標楷體" w:hint="eastAsia"/>
                <w:color w:val="000000"/>
              </w:rPr>
              <w:t>行方</w:t>
            </w:r>
            <w:r w:rsidRPr="00F37638">
              <w:rPr>
                <w:rFonts w:ascii="Cambria" w:eastAsia="標楷體" w:hAnsi="Cambria" w:hint="eastAsia"/>
                <w:color w:val="000000"/>
              </w:rPr>
              <w:t>式</w:t>
            </w:r>
            <w:r w:rsidR="000347DC" w:rsidRPr="00F37638">
              <w:rPr>
                <w:rFonts w:ascii="Cambria" w:eastAsia="標楷體" w:hAnsi="Cambria" w:hint="eastAsia"/>
                <w:color w:val="000000"/>
              </w:rPr>
              <w:t>與</w:t>
            </w:r>
          </w:p>
          <w:p w14:paraId="741826BA" w14:textId="77777777" w:rsidR="006310F1" w:rsidRPr="00F37638" w:rsidRDefault="000347DC" w:rsidP="00C41A09">
            <w:pPr>
              <w:jc w:val="center"/>
              <w:rPr>
                <w:rFonts w:ascii="Cambria" w:eastAsia="標楷體" w:hAnsi="Cambria"/>
                <w:color w:val="000000"/>
              </w:rPr>
            </w:pPr>
            <w:r w:rsidRPr="00F37638">
              <w:rPr>
                <w:rFonts w:ascii="Cambria" w:eastAsia="標楷體" w:hAnsi="Cambria" w:hint="eastAsia"/>
                <w:color w:val="000000"/>
              </w:rPr>
              <w:t>週次單元主題</w:t>
            </w:r>
          </w:p>
        </w:tc>
        <w:tc>
          <w:tcPr>
            <w:tcW w:w="8161" w:type="dxa"/>
            <w:gridSpan w:val="5"/>
          </w:tcPr>
          <w:p w14:paraId="5D9297BE" w14:textId="4DC3DF11" w:rsidR="006310F1" w:rsidRDefault="00BF5A91" w:rsidP="00BF5A91">
            <w:pPr>
              <w:pStyle w:val="1-21"/>
              <w:widowControl/>
              <w:spacing w:line="320" w:lineRule="exact"/>
              <w:ind w:leftChars="0" w:left="0"/>
              <w:rPr>
                <w:rFonts w:ascii="新細明體" w:hAnsi="新細明體"/>
                <w:color w:val="000000"/>
              </w:rPr>
            </w:pPr>
            <w:r w:rsidRPr="00F37638">
              <w:rPr>
                <w:rFonts w:ascii="Cambria" w:eastAsia="標楷體" w:hAnsi="標楷體" w:hint="eastAsia"/>
                <w:color w:val="000000"/>
              </w:rPr>
              <w:t>課程進行方式</w:t>
            </w:r>
            <w:r w:rsidR="000347DC" w:rsidRPr="00F37638">
              <w:rPr>
                <w:rFonts w:ascii="新細明體" w:hAnsi="新細明體" w:hint="eastAsia"/>
                <w:color w:val="000000"/>
              </w:rPr>
              <w:t>：</w:t>
            </w:r>
          </w:p>
          <w:p w14:paraId="6E515D06" w14:textId="2631B541" w:rsidR="00EF4ECF" w:rsidRPr="00EF4ECF" w:rsidRDefault="00EF4ECF" w:rsidP="00EF4ECF">
            <w:pPr>
              <w:pStyle w:val="Default"/>
              <w:rPr>
                <w:rFonts w:ascii="Times New Roman" w:hAnsi="Times New Roman" w:cs="Times New Roman"/>
                <w:color w:val="000000" w:themeColor="text1"/>
              </w:rPr>
            </w:pPr>
            <w:r w:rsidRPr="001D5910">
              <w:rPr>
                <w:rFonts w:ascii="Times New Roman" w:hAnsi="Times New Roman" w:cs="Times New Roman"/>
                <w:color w:val="000000" w:themeColor="text1"/>
              </w:rPr>
              <w:t xml:space="preserve">This course is designed as a two-hour lecture </w:t>
            </w:r>
            <w:r>
              <w:rPr>
                <w:rFonts w:ascii="Times New Roman" w:hAnsi="Times New Roman" w:cs="Times New Roman"/>
                <w:color w:val="000000" w:themeColor="text1"/>
              </w:rPr>
              <w:t>(written on black board) and</w:t>
            </w:r>
            <w:r w:rsidRPr="001D5910">
              <w:rPr>
                <w:rFonts w:ascii="Times New Roman" w:hAnsi="Times New Roman" w:cs="Times New Roman"/>
                <w:color w:val="000000" w:themeColor="text1"/>
              </w:rPr>
              <w:t xml:space="preserve"> a one-hour complementary hands-on practice module</w:t>
            </w:r>
            <w:r>
              <w:rPr>
                <w:rFonts w:ascii="Times New Roman" w:hAnsi="Times New Roman" w:cs="Times New Roman"/>
                <w:color w:val="000000" w:themeColor="text1"/>
              </w:rPr>
              <w:t xml:space="preserve"> (</w:t>
            </w:r>
            <w:r w:rsidRPr="001D5910">
              <w:rPr>
                <w:rFonts w:ascii="Times New Roman" w:hAnsi="Times New Roman" w:cs="Times New Roman"/>
                <w:color w:val="000000" w:themeColor="text1"/>
              </w:rPr>
              <w:t>analytical problem sets, interactive applications, and numerical simulations</w:t>
            </w:r>
            <w:r>
              <w:rPr>
                <w:rFonts w:ascii="Times New Roman" w:hAnsi="Times New Roman" w:cs="Times New Roman"/>
                <w:color w:val="000000" w:themeColor="text1"/>
              </w:rPr>
              <w:t>)</w:t>
            </w:r>
            <w:r w:rsidRPr="001D5910">
              <w:rPr>
                <w:rFonts w:ascii="Times New Roman" w:hAnsi="Times New Roman" w:cs="Times New Roman"/>
                <w:color w:val="000000" w:themeColor="text1"/>
              </w:rPr>
              <w:t>.</w:t>
            </w:r>
          </w:p>
          <w:p w14:paraId="5BD43CB2" w14:textId="77777777" w:rsidR="000347DC" w:rsidRPr="00EF4ECF" w:rsidRDefault="000347DC" w:rsidP="00EF4ECF">
            <w:pPr>
              <w:pStyle w:val="Default"/>
              <w:rPr>
                <w:rFonts w:ascii="Times New Roman" w:hAnsi="Times New Roman" w:cs="Times New Roman"/>
                <w:color w:val="000000" w:themeColor="text1"/>
              </w:rPr>
            </w:pPr>
          </w:p>
          <w:p w14:paraId="78296F59" w14:textId="77777777" w:rsidR="006310F1" w:rsidRPr="00F37638" w:rsidRDefault="000347DC" w:rsidP="00B63A26">
            <w:pPr>
              <w:widowControl/>
              <w:spacing w:line="320" w:lineRule="exact"/>
              <w:ind w:left="85"/>
              <w:rPr>
                <w:rFonts w:ascii="Cambria" w:eastAsia="標楷體" w:hAnsi="標楷體"/>
                <w:color w:val="000000"/>
                <w:szCs w:val="22"/>
              </w:rPr>
            </w:pPr>
            <w:r w:rsidRPr="00F37638">
              <w:rPr>
                <w:rFonts w:ascii="Cambria" w:eastAsia="標楷體" w:hAnsi="標楷體" w:hint="eastAsia"/>
                <w:color w:val="000000"/>
                <w:szCs w:val="22"/>
              </w:rPr>
              <w:t>週次單元主題：</w:t>
            </w:r>
          </w:p>
          <w:tbl>
            <w:tblPr>
              <w:tblW w:w="4582" w:type="pct"/>
              <w:tblCellSpacing w:w="0" w:type="dxa"/>
              <w:tblBorders>
                <w:top w:val="outset" w:sz="6" w:space="0" w:color="auto"/>
                <w:left w:val="outset" w:sz="6" w:space="0" w:color="auto"/>
                <w:bottom w:val="outset" w:sz="6" w:space="0" w:color="auto"/>
                <w:right w:val="outset" w:sz="6" w:space="0" w:color="auto"/>
              </w:tblBorders>
              <w:tblLayout w:type="fixed"/>
              <w:tblCellMar>
                <w:top w:w="24" w:type="dxa"/>
                <w:left w:w="24" w:type="dxa"/>
                <w:bottom w:w="24" w:type="dxa"/>
                <w:right w:w="24" w:type="dxa"/>
              </w:tblCellMar>
              <w:tblLook w:val="04A0" w:firstRow="1" w:lastRow="0" w:firstColumn="1" w:lastColumn="0" w:noHBand="0" w:noVBand="1"/>
            </w:tblPr>
            <w:tblGrid>
              <w:gridCol w:w="1104"/>
              <w:gridCol w:w="6204"/>
            </w:tblGrid>
            <w:tr w:rsidR="006310F1" w:rsidRPr="00F37638" w14:paraId="798B1E0D"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shd w:val="clear" w:color="auto" w:fill="CCCCCC"/>
                  <w:vAlign w:val="center"/>
                  <w:hideMark/>
                </w:tcPr>
                <w:p w14:paraId="68A19EBE" w14:textId="77777777" w:rsidR="006310F1" w:rsidRPr="00F37638" w:rsidRDefault="006310F1" w:rsidP="006121BD">
                  <w:pPr>
                    <w:widowControl/>
                    <w:spacing w:line="360" w:lineRule="atLeast"/>
                    <w:jc w:val="center"/>
                    <w:rPr>
                      <w:rFonts w:eastAsia="標楷體"/>
                      <w:color w:val="000000"/>
                      <w:kern w:val="0"/>
                    </w:rPr>
                  </w:pPr>
                  <w:r w:rsidRPr="00F37638">
                    <w:rPr>
                      <w:rFonts w:eastAsia="標楷體"/>
                      <w:color w:val="000000"/>
                      <w:kern w:val="0"/>
                    </w:rPr>
                    <w:t>週次</w:t>
                  </w:r>
                </w:p>
              </w:tc>
              <w:tc>
                <w:tcPr>
                  <w:tcW w:w="6204" w:type="dxa"/>
                  <w:tcBorders>
                    <w:top w:val="outset" w:sz="6" w:space="0" w:color="auto"/>
                    <w:left w:val="outset" w:sz="6" w:space="0" w:color="auto"/>
                    <w:bottom w:val="outset" w:sz="6" w:space="0" w:color="auto"/>
                    <w:right w:val="outset" w:sz="6" w:space="0" w:color="auto"/>
                  </w:tcBorders>
                  <w:shd w:val="clear" w:color="auto" w:fill="CCCCCC"/>
                  <w:vAlign w:val="center"/>
                </w:tcPr>
                <w:p w14:paraId="1B53D124" w14:textId="77777777" w:rsidR="006310F1" w:rsidRPr="00F37638" w:rsidRDefault="006310F1" w:rsidP="006121BD">
                  <w:pPr>
                    <w:widowControl/>
                    <w:spacing w:line="360" w:lineRule="atLeast"/>
                    <w:jc w:val="center"/>
                    <w:rPr>
                      <w:rFonts w:eastAsia="標楷體"/>
                      <w:color w:val="000000"/>
                      <w:kern w:val="0"/>
                    </w:rPr>
                  </w:pPr>
                  <w:r w:rsidRPr="00F37638">
                    <w:rPr>
                      <w:rFonts w:eastAsia="標楷體"/>
                      <w:color w:val="000000"/>
                      <w:kern w:val="0"/>
                    </w:rPr>
                    <w:t>單元主題</w:t>
                  </w:r>
                </w:p>
              </w:tc>
            </w:tr>
            <w:tr w:rsidR="006310F1" w:rsidRPr="00F37638" w14:paraId="44C2998D"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690CDFF7" w14:textId="77777777" w:rsidR="006310F1" w:rsidRPr="00F37638" w:rsidRDefault="006310F1" w:rsidP="006121BD">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1</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619023E3" w14:textId="77777777" w:rsidR="006310F1" w:rsidRDefault="005176E2" w:rsidP="008E3E83">
                  <w:pPr>
                    <w:rPr>
                      <w:color w:val="000000" w:themeColor="text1"/>
                    </w:rPr>
                  </w:pPr>
                  <w:r w:rsidRPr="001D5910">
                    <w:rPr>
                      <w:color w:val="000000" w:themeColor="text1"/>
                    </w:rPr>
                    <w:t xml:space="preserve">Introduction: what is </w:t>
                  </w:r>
                  <w:r w:rsidR="008E3E83">
                    <w:rPr>
                      <w:color w:val="000000" w:themeColor="text1"/>
                    </w:rPr>
                    <w:t>theoretical</w:t>
                  </w:r>
                  <w:r w:rsidRPr="001D5910">
                    <w:rPr>
                      <w:color w:val="000000" w:themeColor="text1"/>
                    </w:rPr>
                    <w:t xml:space="preserve"> ecology? </w:t>
                  </w:r>
                </w:p>
                <w:p w14:paraId="2DF901B0" w14:textId="3F54416A" w:rsidR="006A12C3" w:rsidRPr="008E3E83" w:rsidRDefault="006A12C3" w:rsidP="0094515E">
                  <w:pPr>
                    <w:widowControl/>
                    <w:spacing w:line="360" w:lineRule="atLeast"/>
                    <w:rPr>
                      <w:color w:val="000000" w:themeColor="text1"/>
                    </w:rPr>
                  </w:pPr>
                  <w:r w:rsidRPr="0094515E">
                    <w:rPr>
                      <w:color w:val="A6A6A6" w:themeColor="background1" w:themeShade="A6"/>
                      <w:sz w:val="20"/>
                      <w:szCs w:val="20"/>
                    </w:rPr>
                    <w:t>Grainger et al. (2022) An empiricist’s guide to using ecological theory. The American Naturalist, 199: 1-20</w:t>
                  </w:r>
                </w:p>
              </w:tc>
            </w:tr>
            <w:tr w:rsidR="006310F1" w:rsidRPr="00F37638" w14:paraId="47D23D24"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78897D2D" w14:textId="77777777" w:rsidR="006310F1" w:rsidRPr="00F37638" w:rsidRDefault="006310F1" w:rsidP="006121BD">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2</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17A3BD01" w14:textId="40FE0018" w:rsidR="005176E2" w:rsidRPr="001D5910" w:rsidRDefault="005176E2" w:rsidP="005176E2">
                  <w:pPr>
                    <w:rPr>
                      <w:color w:val="000000" w:themeColor="text1"/>
                    </w:rPr>
                  </w:pPr>
                  <w:r w:rsidRPr="001D5910">
                    <w:rPr>
                      <w:color w:val="000000" w:themeColor="text1"/>
                    </w:rPr>
                    <w:t>Exponential population growth</w:t>
                  </w:r>
                </w:p>
                <w:p w14:paraId="4D942813" w14:textId="4E344C1C" w:rsidR="006310F1" w:rsidRPr="00F37638" w:rsidRDefault="005176E2" w:rsidP="005176E2">
                  <w:pPr>
                    <w:widowControl/>
                    <w:spacing w:line="360" w:lineRule="atLeast"/>
                    <w:rPr>
                      <w:rFonts w:eastAsia="標楷體"/>
                      <w:color w:val="000000"/>
                      <w:kern w:val="0"/>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[Ch.1], </w:t>
                  </w:r>
                  <w:proofErr w:type="gramStart"/>
                  <w:r w:rsidRPr="0094515E">
                    <w:rPr>
                      <w:color w:val="A6A6A6" w:themeColor="background1" w:themeShade="A6"/>
                      <w:sz w:val="20"/>
                      <w:szCs w:val="20"/>
                    </w:rPr>
                    <w:t>Case[</w:t>
                  </w:r>
                  <w:proofErr w:type="gramEnd"/>
                  <w:r w:rsidRPr="0094515E">
                    <w:rPr>
                      <w:color w:val="A6A6A6" w:themeColor="background1" w:themeShade="A6"/>
                      <w:sz w:val="20"/>
                      <w:szCs w:val="20"/>
                    </w:rPr>
                    <w:t>Ch.1]</w:t>
                  </w:r>
                </w:p>
              </w:tc>
            </w:tr>
            <w:tr w:rsidR="006310F1" w:rsidRPr="00F37638" w14:paraId="3750D7CD"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6780588E" w14:textId="77777777" w:rsidR="006310F1" w:rsidRPr="00F37638" w:rsidRDefault="006310F1" w:rsidP="006121BD">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3</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0608D236" w14:textId="77777777" w:rsidR="000C4338" w:rsidRPr="001D5910" w:rsidRDefault="000C4338" w:rsidP="000C4338">
                  <w:pPr>
                    <w:rPr>
                      <w:color w:val="000000" w:themeColor="text1"/>
                    </w:rPr>
                  </w:pPr>
                  <w:r>
                    <w:rPr>
                      <w:color w:val="000000" w:themeColor="text1"/>
                    </w:rPr>
                    <w:t>L</w:t>
                  </w:r>
                  <w:r w:rsidRPr="001D5910">
                    <w:rPr>
                      <w:color w:val="000000" w:themeColor="text1"/>
                    </w:rPr>
                    <w:t>ogistic population growth</w:t>
                  </w:r>
                  <w:r>
                    <w:rPr>
                      <w:color w:val="000000" w:themeColor="text1"/>
                    </w:rPr>
                    <w:t xml:space="preserve"> and stability analysis</w:t>
                  </w:r>
                </w:p>
                <w:p w14:paraId="41D22E8E" w14:textId="1B75085C" w:rsidR="006310F1" w:rsidRPr="00F37638" w:rsidRDefault="000C4338" w:rsidP="000C4338">
                  <w:pPr>
                    <w:widowControl/>
                    <w:spacing w:line="360" w:lineRule="atLeast"/>
                    <w:rPr>
                      <w:rFonts w:eastAsia="標楷體"/>
                      <w:color w:val="000000"/>
                      <w:kern w:val="0"/>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[Ch.2], </w:t>
                  </w:r>
                  <w:proofErr w:type="gramStart"/>
                  <w:r w:rsidRPr="0094515E">
                    <w:rPr>
                      <w:color w:val="A6A6A6" w:themeColor="background1" w:themeShade="A6"/>
                      <w:sz w:val="20"/>
                      <w:szCs w:val="20"/>
                    </w:rPr>
                    <w:t>Case[</w:t>
                  </w:r>
                  <w:proofErr w:type="gramEnd"/>
                  <w:r w:rsidRPr="0094515E">
                    <w:rPr>
                      <w:color w:val="A6A6A6" w:themeColor="background1" w:themeShade="A6"/>
                      <w:sz w:val="20"/>
                      <w:szCs w:val="20"/>
                    </w:rPr>
                    <w:t>Ch.5], Otto &amp; Day[Ch.5]</w:t>
                  </w:r>
                </w:p>
              </w:tc>
            </w:tr>
            <w:tr w:rsidR="006310F1" w:rsidRPr="00F37638" w14:paraId="4E6329BE"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3373A1A0" w14:textId="77777777" w:rsidR="006310F1" w:rsidRPr="00F37638" w:rsidRDefault="006310F1" w:rsidP="006121BD">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4</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3924868C" w14:textId="46B9DAFD" w:rsidR="006310F1" w:rsidRPr="00064244" w:rsidRDefault="0094515E" w:rsidP="005176E2">
                  <w:pPr>
                    <w:widowControl/>
                    <w:spacing w:line="360" w:lineRule="atLeast"/>
                    <w:rPr>
                      <w:color w:val="000000" w:themeColor="text1"/>
                    </w:rPr>
                  </w:pPr>
                  <w:r>
                    <w:rPr>
                      <w:color w:val="000000" w:themeColor="text1"/>
                    </w:rPr>
                    <w:t>Harvesting and bifurcation</w:t>
                  </w:r>
                </w:p>
                <w:p w14:paraId="760C3BE8" w14:textId="5B93397D" w:rsidR="000C4338" w:rsidRPr="00064244" w:rsidRDefault="0094515E" w:rsidP="005176E2">
                  <w:pPr>
                    <w:widowControl/>
                    <w:spacing w:line="360" w:lineRule="atLeast"/>
                    <w:rPr>
                      <w:color w:val="A6A6A6" w:themeColor="background1" w:themeShade="A6"/>
                    </w:rPr>
                  </w:pPr>
                  <w:r w:rsidRPr="0094515E">
                    <w:rPr>
                      <w:color w:val="A6A6A6" w:themeColor="background1" w:themeShade="A6"/>
                      <w:sz w:val="20"/>
                      <w:szCs w:val="20"/>
                    </w:rPr>
                    <w:t>Pastor [Ch. 7]</w:t>
                  </w:r>
                  <w:r w:rsidR="00577A5B">
                    <w:rPr>
                      <w:color w:val="A6A6A6" w:themeColor="background1" w:themeShade="A6"/>
                      <w:sz w:val="20"/>
                      <w:szCs w:val="20"/>
                    </w:rPr>
                    <w:t xml:space="preserve">, </w:t>
                  </w:r>
                  <w:proofErr w:type="spellStart"/>
                  <w:r w:rsidR="00577A5B">
                    <w:rPr>
                      <w:color w:val="A6A6A6" w:themeColor="background1" w:themeShade="A6"/>
                      <w:sz w:val="20"/>
                      <w:szCs w:val="20"/>
                    </w:rPr>
                    <w:t>Strogatz</w:t>
                  </w:r>
                  <w:proofErr w:type="spellEnd"/>
                  <w:r w:rsidR="00577A5B">
                    <w:rPr>
                      <w:color w:val="A6A6A6" w:themeColor="background1" w:themeShade="A6"/>
                      <w:sz w:val="20"/>
                      <w:szCs w:val="20"/>
                    </w:rPr>
                    <w:t xml:space="preserve"> [Ch. 3]</w:t>
                  </w:r>
                </w:p>
              </w:tc>
            </w:tr>
            <w:tr w:rsidR="006310F1" w:rsidRPr="00F37638" w14:paraId="5F0FCC8D"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4D453E9B" w14:textId="77777777" w:rsidR="006310F1" w:rsidRPr="00F37638" w:rsidRDefault="006310F1" w:rsidP="006121BD">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5</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3F9F7331" w14:textId="77777777" w:rsidR="0094515E" w:rsidRPr="001D5910" w:rsidRDefault="0094515E" w:rsidP="0094515E">
                  <w:pPr>
                    <w:rPr>
                      <w:color w:val="000000" w:themeColor="text1"/>
                    </w:rPr>
                  </w:pPr>
                  <w:r w:rsidRPr="001D5910">
                    <w:rPr>
                      <w:color w:val="000000" w:themeColor="text1"/>
                    </w:rPr>
                    <w:t>Metapopulations and patch occupancy models</w:t>
                  </w:r>
                </w:p>
                <w:p w14:paraId="747F9F51" w14:textId="66BE2356" w:rsidR="006310F1" w:rsidRPr="008B154A" w:rsidRDefault="0094515E" w:rsidP="0094515E">
                  <w:pPr>
                    <w:widowControl/>
                    <w:spacing w:line="360" w:lineRule="atLeast"/>
                    <w:rPr>
                      <w:rFonts w:eastAsia="標楷體"/>
                      <w:color w:val="FF0000"/>
                      <w:kern w:val="0"/>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[Ch.4], </w:t>
                  </w:r>
                  <w:proofErr w:type="gramStart"/>
                  <w:r w:rsidRPr="0094515E">
                    <w:rPr>
                      <w:color w:val="A6A6A6" w:themeColor="background1" w:themeShade="A6"/>
                      <w:sz w:val="20"/>
                      <w:szCs w:val="20"/>
                    </w:rPr>
                    <w:t>Case[</w:t>
                  </w:r>
                  <w:proofErr w:type="gramEnd"/>
                  <w:r w:rsidRPr="0094515E">
                    <w:rPr>
                      <w:color w:val="A6A6A6" w:themeColor="background1" w:themeShade="A6"/>
                      <w:sz w:val="20"/>
                      <w:szCs w:val="20"/>
                    </w:rPr>
                    <w:t>Ch.16]</w:t>
                  </w:r>
                </w:p>
              </w:tc>
            </w:tr>
            <w:tr w:rsidR="006310F1" w:rsidRPr="00F37638" w14:paraId="32E6E839"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7C272D3D" w14:textId="77777777" w:rsidR="006310F1" w:rsidRPr="00F37638" w:rsidRDefault="006310F1" w:rsidP="006121BD">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6</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05FF6C35" w14:textId="767D8274" w:rsidR="005A6E42" w:rsidRPr="00F37638" w:rsidRDefault="005A6E42" w:rsidP="0094515E">
                  <w:pPr>
                    <w:widowControl/>
                    <w:spacing w:line="360" w:lineRule="atLeast"/>
                    <w:rPr>
                      <w:rFonts w:eastAsia="標楷體" w:hint="eastAsia"/>
                      <w:color w:val="000000"/>
                      <w:kern w:val="0"/>
                    </w:rPr>
                  </w:pPr>
                  <w:r>
                    <w:rPr>
                      <w:rFonts w:eastAsia="標楷體" w:hint="eastAsia"/>
                      <w:color w:val="000000"/>
                      <w:kern w:val="0"/>
                    </w:rPr>
                    <w:t>N</w:t>
                  </w:r>
                  <w:r>
                    <w:rPr>
                      <w:rFonts w:eastAsia="標楷體"/>
                      <w:color w:val="000000"/>
                      <w:kern w:val="0"/>
                    </w:rPr>
                    <w:t>o class (National holiday)</w:t>
                  </w:r>
                </w:p>
              </w:tc>
            </w:tr>
            <w:tr w:rsidR="005A6E42" w:rsidRPr="00F37638" w14:paraId="7C320B87"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5F67AAAC"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7</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40AC2BA2" w14:textId="77777777" w:rsidR="005A6E42" w:rsidRPr="00064244" w:rsidRDefault="005A6E42" w:rsidP="005A6E42">
                  <w:pPr>
                    <w:rPr>
                      <w:color w:val="000000" w:themeColor="text1"/>
                    </w:rPr>
                  </w:pPr>
                  <w:r w:rsidRPr="00064244">
                    <w:rPr>
                      <w:color w:val="000000" w:themeColor="text1"/>
                    </w:rPr>
                    <w:t>Age-structured population models</w:t>
                  </w:r>
                </w:p>
                <w:p w14:paraId="270B6BC4" w14:textId="2812C53D" w:rsidR="005A6E42" w:rsidRPr="00F37638" w:rsidRDefault="005A6E42" w:rsidP="005A6E42">
                  <w:pPr>
                    <w:widowControl/>
                    <w:spacing w:line="360" w:lineRule="atLeast"/>
                    <w:rPr>
                      <w:rFonts w:eastAsia="標楷體"/>
                      <w:color w:val="000000"/>
                      <w:kern w:val="0"/>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[Ch.3], </w:t>
                  </w:r>
                  <w:proofErr w:type="gramStart"/>
                  <w:r w:rsidRPr="0094515E">
                    <w:rPr>
                      <w:color w:val="A6A6A6" w:themeColor="background1" w:themeShade="A6"/>
                      <w:sz w:val="20"/>
                      <w:szCs w:val="20"/>
                    </w:rPr>
                    <w:t>Case[</w:t>
                  </w:r>
                  <w:proofErr w:type="gramEnd"/>
                  <w:r w:rsidRPr="0094515E">
                    <w:rPr>
                      <w:color w:val="A6A6A6" w:themeColor="background1" w:themeShade="A6"/>
                      <w:sz w:val="20"/>
                      <w:szCs w:val="20"/>
                    </w:rPr>
                    <w:t>Ch.3]</w:t>
                  </w:r>
                </w:p>
              </w:tc>
            </w:tr>
            <w:tr w:rsidR="005A6E42" w:rsidRPr="00F37638" w14:paraId="143BD9D4"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26F12544"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lastRenderedPageBreak/>
                    <w:t>第</w:t>
                  </w:r>
                  <w:r w:rsidRPr="00F37638">
                    <w:rPr>
                      <w:rFonts w:eastAsia="標楷體"/>
                      <w:color w:val="000000"/>
                      <w:kern w:val="0"/>
                    </w:rPr>
                    <w:t>8</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73257166" w14:textId="77777777" w:rsidR="005A6E42" w:rsidRPr="001D5910" w:rsidRDefault="005A6E42" w:rsidP="005A6E42">
                  <w:pPr>
                    <w:rPr>
                      <w:color w:val="000000" w:themeColor="text1"/>
                    </w:rPr>
                  </w:pPr>
                  <w:proofErr w:type="spellStart"/>
                  <w:r w:rsidRPr="001D5910">
                    <w:rPr>
                      <w:color w:val="000000" w:themeColor="text1"/>
                    </w:rPr>
                    <w:t>Lotka</w:t>
                  </w:r>
                  <w:proofErr w:type="spellEnd"/>
                  <w:r w:rsidRPr="001D5910">
                    <w:rPr>
                      <w:color w:val="000000" w:themeColor="text1"/>
                    </w:rPr>
                    <w:t>-Volterra model of competition: graphical analysis</w:t>
                  </w:r>
                </w:p>
                <w:p w14:paraId="0C2F78D9" w14:textId="7E7C57C1" w:rsidR="005A6E42" w:rsidRPr="00F37638" w:rsidRDefault="005A6E42" w:rsidP="005A6E42">
                  <w:pPr>
                    <w:rPr>
                      <w:rFonts w:eastAsia="標楷體"/>
                      <w:color w:val="000000"/>
                      <w:kern w:val="0"/>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[Ch.5], </w:t>
                  </w:r>
                  <w:proofErr w:type="gramStart"/>
                  <w:r w:rsidRPr="0094515E">
                    <w:rPr>
                      <w:color w:val="A6A6A6" w:themeColor="background1" w:themeShade="A6"/>
                      <w:sz w:val="20"/>
                      <w:szCs w:val="20"/>
                    </w:rPr>
                    <w:t>Case[</w:t>
                  </w:r>
                  <w:proofErr w:type="gramEnd"/>
                  <w:r w:rsidRPr="0094515E">
                    <w:rPr>
                      <w:color w:val="A6A6A6" w:themeColor="background1" w:themeShade="A6"/>
                      <w:sz w:val="20"/>
                      <w:szCs w:val="20"/>
                    </w:rPr>
                    <w:t>Ch.14]</w:t>
                  </w:r>
                </w:p>
              </w:tc>
            </w:tr>
            <w:tr w:rsidR="005A6E42" w:rsidRPr="00F37638" w14:paraId="7E0ECEE4"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572047F2"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9</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0C74F605" w14:textId="706EED20" w:rsidR="005A6E42" w:rsidRPr="00F37638" w:rsidRDefault="005A6E42" w:rsidP="005A6E42">
                  <w:pPr>
                    <w:widowControl/>
                    <w:spacing w:line="360" w:lineRule="atLeast"/>
                    <w:rPr>
                      <w:rFonts w:eastAsia="標楷體"/>
                      <w:color w:val="000000"/>
                      <w:kern w:val="0"/>
                    </w:rPr>
                  </w:pPr>
                  <w:r w:rsidRPr="001D5910">
                    <w:rPr>
                      <w:b/>
                      <w:bCs/>
                      <w:color w:val="000000" w:themeColor="text1"/>
                    </w:rPr>
                    <w:t>Midterm exam</w:t>
                  </w:r>
                  <w:r w:rsidRPr="001D5910">
                    <w:rPr>
                      <w:color w:val="000000" w:themeColor="text1"/>
                    </w:rPr>
                    <w:t xml:space="preserve"> </w:t>
                  </w:r>
                </w:p>
              </w:tc>
            </w:tr>
            <w:tr w:rsidR="005A6E42" w:rsidRPr="00F37638" w14:paraId="7B46A351"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1924000F"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10</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6A8BD76A" w14:textId="77777777" w:rsidR="005A6E42" w:rsidRDefault="005A6E42" w:rsidP="005A6E42">
                  <w:pPr>
                    <w:rPr>
                      <w:color w:val="000000" w:themeColor="text1"/>
                    </w:rPr>
                  </w:pPr>
                  <w:proofErr w:type="spellStart"/>
                  <w:r w:rsidRPr="001D5910">
                    <w:rPr>
                      <w:color w:val="000000" w:themeColor="text1"/>
                    </w:rPr>
                    <w:t>Lotka</w:t>
                  </w:r>
                  <w:proofErr w:type="spellEnd"/>
                  <w:r w:rsidRPr="001D5910">
                    <w:rPr>
                      <w:color w:val="000000" w:themeColor="text1"/>
                    </w:rPr>
                    <w:t xml:space="preserve">-Volterra model of competition: </w:t>
                  </w:r>
                  <w:r>
                    <w:rPr>
                      <w:color w:val="000000" w:themeColor="text1"/>
                    </w:rPr>
                    <w:t xml:space="preserve">invasion analysis and </w:t>
                  </w:r>
                  <w:r w:rsidRPr="001D5910">
                    <w:rPr>
                      <w:color w:val="000000" w:themeColor="text1"/>
                    </w:rPr>
                    <w:t>linear stability analysis</w:t>
                  </w:r>
                  <w:r>
                    <w:rPr>
                      <w:color w:val="000000" w:themeColor="text1"/>
                    </w:rPr>
                    <w:t xml:space="preserve"> </w:t>
                  </w:r>
                </w:p>
                <w:p w14:paraId="11D3E1D7" w14:textId="77777777" w:rsidR="005A6E42" w:rsidRPr="0094515E" w:rsidRDefault="005A6E42" w:rsidP="005A6E42">
                  <w:pPr>
                    <w:widowControl/>
                    <w:spacing w:line="360" w:lineRule="atLeast"/>
                    <w:rPr>
                      <w:color w:val="A6A6A6" w:themeColor="background1" w:themeShade="A6"/>
                      <w:sz w:val="20"/>
                      <w:szCs w:val="20"/>
                    </w:rPr>
                  </w:pPr>
                  <w:r w:rsidRPr="0094515E">
                    <w:rPr>
                      <w:rFonts w:hint="eastAsia"/>
                      <w:color w:val="A6A6A6" w:themeColor="background1" w:themeShade="A6"/>
                      <w:sz w:val="20"/>
                      <w:szCs w:val="20"/>
                    </w:rPr>
                    <w:t>O</w:t>
                  </w:r>
                  <w:r w:rsidRPr="0094515E">
                    <w:rPr>
                      <w:color w:val="A6A6A6" w:themeColor="background1" w:themeShade="A6"/>
                      <w:sz w:val="20"/>
                      <w:szCs w:val="20"/>
                    </w:rPr>
                    <w:t xml:space="preserve">tto &amp; Day [Ch.8] </w:t>
                  </w:r>
                </w:p>
                <w:p w14:paraId="1523036A" w14:textId="088BB0E7" w:rsidR="005A6E42" w:rsidRPr="004C35FA" w:rsidRDefault="005A6E42" w:rsidP="005A6E42">
                  <w:pPr>
                    <w:widowControl/>
                    <w:spacing w:line="360" w:lineRule="atLeast"/>
                    <w:rPr>
                      <w:color w:val="A6A6A6" w:themeColor="background1" w:themeShade="A6"/>
                    </w:rPr>
                  </w:pPr>
                  <w:proofErr w:type="spellStart"/>
                  <w:r w:rsidRPr="0094515E">
                    <w:rPr>
                      <w:color w:val="A6A6A6" w:themeColor="background1" w:themeShade="A6"/>
                      <w:sz w:val="20"/>
                      <w:szCs w:val="20"/>
                    </w:rPr>
                    <w:t>Broekman</w:t>
                  </w:r>
                  <w:proofErr w:type="spellEnd"/>
                  <w:r w:rsidRPr="0094515E">
                    <w:rPr>
                      <w:color w:val="A6A6A6" w:themeColor="background1" w:themeShade="A6"/>
                      <w:sz w:val="20"/>
                      <w:szCs w:val="20"/>
                    </w:rPr>
                    <w:t xml:space="preserve"> et al. (2019) Signs of stabilization and stable coexistence. Ecology Letters, 22: 1957-1975</w:t>
                  </w:r>
                </w:p>
              </w:tc>
            </w:tr>
            <w:tr w:rsidR="005A6E42" w:rsidRPr="00F37638" w14:paraId="2FF5F23D"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5FF441E6"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11</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720E3F71" w14:textId="77777777" w:rsidR="005A6E42" w:rsidRPr="001D5910" w:rsidRDefault="005A6E42" w:rsidP="005A6E42">
                  <w:pPr>
                    <w:rPr>
                      <w:color w:val="000000" w:themeColor="text1"/>
                    </w:rPr>
                  </w:pPr>
                  <w:r>
                    <w:rPr>
                      <w:color w:val="000000" w:themeColor="text1"/>
                    </w:rPr>
                    <w:t>P</w:t>
                  </w:r>
                  <w:r w:rsidRPr="001D5910">
                    <w:rPr>
                      <w:color w:val="000000" w:themeColor="text1"/>
                    </w:rPr>
                    <w:t>redator-prey interactions</w:t>
                  </w:r>
                  <w:r>
                    <w:rPr>
                      <w:color w:val="000000" w:themeColor="text1"/>
                    </w:rPr>
                    <w:t xml:space="preserve"> (I)</w:t>
                  </w:r>
                </w:p>
                <w:p w14:paraId="38910EEA" w14:textId="27A4D4BA" w:rsidR="005A6E42" w:rsidRPr="009A6B9C" w:rsidRDefault="005A6E42" w:rsidP="005A6E42">
                  <w:pPr>
                    <w:widowControl/>
                    <w:spacing w:line="360" w:lineRule="atLeast"/>
                    <w:rPr>
                      <w:color w:val="000000" w:themeColor="text1"/>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[Ch.6], </w:t>
                  </w:r>
                  <w:proofErr w:type="gramStart"/>
                  <w:r w:rsidRPr="0094515E">
                    <w:rPr>
                      <w:color w:val="A6A6A6" w:themeColor="background1" w:themeShade="A6"/>
                      <w:sz w:val="20"/>
                      <w:szCs w:val="20"/>
                    </w:rPr>
                    <w:t>Case[</w:t>
                  </w:r>
                  <w:proofErr w:type="gramEnd"/>
                  <w:r w:rsidRPr="0094515E">
                    <w:rPr>
                      <w:color w:val="A6A6A6" w:themeColor="background1" w:themeShade="A6"/>
                      <w:sz w:val="20"/>
                      <w:szCs w:val="20"/>
                    </w:rPr>
                    <w:t>Ch.12, 13]</w:t>
                  </w:r>
                </w:p>
              </w:tc>
            </w:tr>
            <w:tr w:rsidR="005A6E42" w:rsidRPr="00F37638" w14:paraId="525EB04C"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095ACFBA"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12</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7981B504" w14:textId="77777777" w:rsidR="005A6E42" w:rsidRDefault="005A6E42" w:rsidP="005A6E42">
                  <w:pPr>
                    <w:rPr>
                      <w:color w:val="000000" w:themeColor="text1"/>
                    </w:rPr>
                  </w:pPr>
                  <w:r w:rsidRPr="001D5910">
                    <w:rPr>
                      <w:color w:val="000000" w:themeColor="text1"/>
                    </w:rPr>
                    <w:t>Predator-prey interactions</w:t>
                  </w:r>
                  <w:r>
                    <w:rPr>
                      <w:color w:val="000000" w:themeColor="text1"/>
                    </w:rPr>
                    <w:t xml:space="preserve"> (II) + Discussion on May (1972)</w:t>
                  </w:r>
                </w:p>
                <w:p w14:paraId="000A454E" w14:textId="77777777" w:rsidR="005A6E42" w:rsidRPr="0094515E" w:rsidRDefault="005A6E42" w:rsidP="005A6E42">
                  <w:pPr>
                    <w:widowControl/>
                    <w:spacing w:line="360" w:lineRule="atLeast"/>
                    <w:rPr>
                      <w:color w:val="A6A6A6" w:themeColor="background1" w:themeShade="A6"/>
                      <w:sz w:val="20"/>
                      <w:szCs w:val="20"/>
                    </w:rPr>
                  </w:pPr>
                  <w:proofErr w:type="spellStart"/>
                  <w:r w:rsidRPr="0094515E">
                    <w:rPr>
                      <w:color w:val="A6A6A6" w:themeColor="background1" w:themeShade="A6"/>
                      <w:sz w:val="20"/>
                      <w:szCs w:val="20"/>
                    </w:rPr>
                    <w:t>Gotelli</w:t>
                  </w:r>
                  <w:proofErr w:type="spellEnd"/>
                  <w:r w:rsidRPr="0094515E">
                    <w:rPr>
                      <w:color w:val="A6A6A6" w:themeColor="background1" w:themeShade="A6"/>
                      <w:sz w:val="20"/>
                      <w:szCs w:val="20"/>
                    </w:rPr>
                    <w:t xml:space="preserve"> [Ch.6], </w:t>
                  </w:r>
                  <w:proofErr w:type="gramStart"/>
                  <w:r w:rsidRPr="0094515E">
                    <w:rPr>
                      <w:color w:val="A6A6A6" w:themeColor="background1" w:themeShade="A6"/>
                      <w:sz w:val="20"/>
                      <w:szCs w:val="20"/>
                    </w:rPr>
                    <w:t>Case[</w:t>
                  </w:r>
                  <w:proofErr w:type="gramEnd"/>
                  <w:r w:rsidRPr="0094515E">
                    <w:rPr>
                      <w:color w:val="A6A6A6" w:themeColor="background1" w:themeShade="A6"/>
                      <w:sz w:val="20"/>
                      <w:szCs w:val="20"/>
                    </w:rPr>
                    <w:t>Ch.12, 13]</w:t>
                  </w:r>
                </w:p>
                <w:p w14:paraId="7BDFC392" w14:textId="25117590" w:rsidR="005A6E42" w:rsidRPr="0094515E" w:rsidRDefault="005A6E42" w:rsidP="005A6E42">
                  <w:pPr>
                    <w:widowControl/>
                    <w:spacing w:line="360" w:lineRule="atLeast"/>
                    <w:rPr>
                      <w:color w:val="A6A6A6" w:themeColor="background1" w:themeShade="A6"/>
                      <w:sz w:val="20"/>
                      <w:szCs w:val="20"/>
                    </w:rPr>
                  </w:pPr>
                  <w:r w:rsidRPr="0094515E">
                    <w:rPr>
                      <w:color w:val="A6A6A6" w:themeColor="background1" w:themeShade="A6"/>
                      <w:sz w:val="20"/>
                      <w:szCs w:val="20"/>
                    </w:rPr>
                    <w:t>May (1972). Will a large complex system be stable? Nature, 238: 413-414</w:t>
                  </w:r>
                </w:p>
              </w:tc>
            </w:tr>
            <w:tr w:rsidR="005A6E42" w:rsidRPr="00F37638" w14:paraId="45BE7935"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159E41FB"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13</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29D7DFF2" w14:textId="77777777" w:rsidR="005A6E42" w:rsidRDefault="005A6E42" w:rsidP="005A6E42">
                  <w:pPr>
                    <w:rPr>
                      <w:color w:val="000000" w:themeColor="text1"/>
                    </w:rPr>
                  </w:pPr>
                  <w:r>
                    <w:rPr>
                      <w:color w:val="000000" w:themeColor="text1"/>
                    </w:rPr>
                    <w:t xml:space="preserve">Mechanistic models for consumer-resource dynamics </w:t>
                  </w:r>
                </w:p>
                <w:p w14:paraId="59B704BB" w14:textId="77777777" w:rsidR="005A6E42" w:rsidRDefault="005A6E42" w:rsidP="005A6E42">
                  <w:pPr>
                    <w:widowControl/>
                    <w:spacing w:line="360" w:lineRule="atLeast"/>
                    <w:rPr>
                      <w:color w:val="A6A6A6" w:themeColor="background1" w:themeShade="A6"/>
                      <w:sz w:val="20"/>
                      <w:szCs w:val="20"/>
                    </w:rPr>
                  </w:pPr>
                  <w:r w:rsidRPr="0094515E">
                    <w:rPr>
                      <w:color w:val="A6A6A6" w:themeColor="background1" w:themeShade="A6"/>
                      <w:sz w:val="20"/>
                      <w:szCs w:val="20"/>
                    </w:rPr>
                    <w:t>Tilman (1980) Resources: A graphical-mechanistic approach to competition and predation. The American Naturalist, 116: 162-193</w:t>
                  </w:r>
                </w:p>
                <w:p w14:paraId="73560303" w14:textId="5D3D4E27" w:rsidR="005A6E42" w:rsidRPr="00F37638" w:rsidRDefault="005A6E42" w:rsidP="005A6E42">
                  <w:pPr>
                    <w:widowControl/>
                    <w:spacing w:line="360" w:lineRule="atLeast"/>
                    <w:rPr>
                      <w:rFonts w:eastAsia="標楷體"/>
                      <w:color w:val="000000"/>
                      <w:kern w:val="0"/>
                    </w:rPr>
                  </w:pPr>
                  <w:r w:rsidRPr="0094515E">
                    <w:rPr>
                      <w:color w:val="A6A6A6" w:themeColor="background1" w:themeShade="A6"/>
                      <w:sz w:val="20"/>
                      <w:szCs w:val="20"/>
                    </w:rPr>
                    <w:t>Armstrong &amp; McGehee (1980) Competitive exclusion. The American Naturalist, 115: 151-170.</w:t>
                  </w:r>
                </w:p>
              </w:tc>
            </w:tr>
            <w:tr w:rsidR="005A6E42" w:rsidRPr="00F37638" w14:paraId="0D1082BA"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373CCE7B"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14</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13EC0E4E" w14:textId="77777777" w:rsidR="005A6E42" w:rsidRPr="001D5910" w:rsidRDefault="005A6E42" w:rsidP="005A6E42">
                  <w:pPr>
                    <w:rPr>
                      <w:color w:val="000000" w:themeColor="text1"/>
                    </w:rPr>
                  </w:pPr>
                  <w:r w:rsidRPr="001D5910">
                    <w:rPr>
                      <w:color w:val="000000" w:themeColor="text1"/>
                    </w:rPr>
                    <w:t xml:space="preserve">Multispecies models of predation: </w:t>
                  </w:r>
                  <w:r>
                    <w:rPr>
                      <w:color w:val="000000" w:themeColor="text1"/>
                    </w:rPr>
                    <w:t>apparent competition</w:t>
                  </w:r>
                </w:p>
                <w:p w14:paraId="32CA1190" w14:textId="61ED7B89" w:rsidR="005A6E42" w:rsidRPr="0094515E" w:rsidRDefault="005A6E42" w:rsidP="005A6E42">
                  <w:pPr>
                    <w:rPr>
                      <w:rFonts w:eastAsia="標楷體"/>
                      <w:color w:val="000000"/>
                      <w:kern w:val="0"/>
                      <w:sz w:val="22"/>
                      <w:szCs w:val="22"/>
                    </w:rPr>
                  </w:pPr>
                  <w:r w:rsidRPr="0094515E">
                    <w:rPr>
                      <w:color w:val="A6A6A6" w:themeColor="background1" w:themeShade="A6"/>
                      <w:sz w:val="20"/>
                      <w:szCs w:val="20"/>
                    </w:rPr>
                    <w:t>Holt (1977) Predation, apparent competition, and the structure of prey communities. Theoretical Population Biology, 12:197-229</w:t>
                  </w:r>
                </w:p>
              </w:tc>
            </w:tr>
            <w:tr w:rsidR="005A6E42" w:rsidRPr="00F37638" w14:paraId="12AD9943"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4D73E300"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15</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71D85123" w14:textId="40B9A768" w:rsidR="005A6E42" w:rsidRPr="0094515E" w:rsidRDefault="005A6E42" w:rsidP="005A6E42">
                  <w:pPr>
                    <w:rPr>
                      <w:color w:val="000000" w:themeColor="text1"/>
                    </w:rPr>
                  </w:pPr>
                  <w:r>
                    <w:rPr>
                      <w:color w:val="000000" w:themeColor="text1"/>
                    </w:rPr>
                    <w:t>Research applications: plant-soil feedback as an example</w:t>
                  </w:r>
                </w:p>
              </w:tc>
            </w:tr>
            <w:tr w:rsidR="005A6E42" w:rsidRPr="00F37638" w14:paraId="3FE5007C" w14:textId="77777777" w:rsidTr="008E3E83">
              <w:trPr>
                <w:tblCellSpacing w:w="0" w:type="dxa"/>
              </w:trPr>
              <w:tc>
                <w:tcPr>
                  <w:tcW w:w="1104" w:type="dxa"/>
                  <w:tcBorders>
                    <w:top w:val="outset" w:sz="6" w:space="0" w:color="auto"/>
                    <w:left w:val="outset" w:sz="6" w:space="0" w:color="auto"/>
                    <w:bottom w:val="outset" w:sz="6" w:space="0" w:color="auto"/>
                    <w:right w:val="outset" w:sz="6" w:space="0" w:color="auto"/>
                  </w:tcBorders>
                  <w:vAlign w:val="center"/>
                  <w:hideMark/>
                </w:tcPr>
                <w:p w14:paraId="28DD6866" w14:textId="77777777" w:rsidR="005A6E42" w:rsidRPr="00F37638" w:rsidRDefault="005A6E42" w:rsidP="005A6E42">
                  <w:pPr>
                    <w:widowControl/>
                    <w:spacing w:line="360" w:lineRule="atLeast"/>
                    <w:jc w:val="center"/>
                    <w:rPr>
                      <w:rFonts w:eastAsia="標楷體"/>
                      <w:color w:val="000000"/>
                      <w:kern w:val="0"/>
                    </w:rPr>
                  </w:pPr>
                  <w:r w:rsidRPr="00F37638">
                    <w:rPr>
                      <w:rFonts w:eastAsia="標楷體"/>
                      <w:color w:val="000000"/>
                      <w:kern w:val="0"/>
                    </w:rPr>
                    <w:t>第</w:t>
                  </w:r>
                  <w:r w:rsidRPr="00F37638">
                    <w:rPr>
                      <w:rFonts w:eastAsia="標楷體"/>
                      <w:color w:val="000000"/>
                      <w:kern w:val="0"/>
                    </w:rPr>
                    <w:t>16</w:t>
                  </w:r>
                  <w:r w:rsidRPr="00F37638">
                    <w:rPr>
                      <w:rFonts w:eastAsia="標楷體"/>
                      <w:color w:val="000000"/>
                      <w:kern w:val="0"/>
                    </w:rPr>
                    <w:t>週</w:t>
                  </w:r>
                </w:p>
              </w:tc>
              <w:tc>
                <w:tcPr>
                  <w:tcW w:w="6204" w:type="dxa"/>
                  <w:tcBorders>
                    <w:top w:val="outset" w:sz="6" w:space="0" w:color="auto"/>
                    <w:left w:val="outset" w:sz="6" w:space="0" w:color="auto"/>
                    <w:bottom w:val="outset" w:sz="6" w:space="0" w:color="auto"/>
                    <w:right w:val="outset" w:sz="6" w:space="0" w:color="auto"/>
                  </w:tcBorders>
                  <w:vAlign w:val="center"/>
                </w:tcPr>
                <w:p w14:paraId="50FAC85A" w14:textId="122102F3" w:rsidR="005A6E42" w:rsidRPr="00F37638" w:rsidRDefault="005A6E42" w:rsidP="005A6E42">
                  <w:pPr>
                    <w:widowControl/>
                    <w:spacing w:line="360" w:lineRule="atLeast"/>
                    <w:rPr>
                      <w:rFonts w:eastAsia="標楷體"/>
                      <w:color w:val="000000"/>
                      <w:kern w:val="0"/>
                    </w:rPr>
                  </w:pPr>
                  <w:r w:rsidRPr="001D5910">
                    <w:rPr>
                      <w:b/>
                      <w:bCs/>
                      <w:color w:val="000000" w:themeColor="text1"/>
                    </w:rPr>
                    <w:t>Final exam</w:t>
                  </w:r>
                </w:p>
              </w:tc>
            </w:tr>
          </w:tbl>
          <w:p w14:paraId="175CE5A6" w14:textId="77777777" w:rsidR="006310F1" w:rsidRPr="00F37638" w:rsidRDefault="006310F1" w:rsidP="00026D3B">
            <w:pPr>
              <w:pStyle w:val="1-21"/>
              <w:widowControl/>
              <w:spacing w:line="560" w:lineRule="exact"/>
              <w:ind w:leftChars="0" w:left="1471"/>
              <w:jc w:val="both"/>
              <w:rPr>
                <w:rFonts w:ascii="Cambria" w:eastAsia="標楷體" w:hAnsi="Cambria"/>
                <w:color w:val="000000"/>
                <w:sz w:val="28"/>
                <w:szCs w:val="28"/>
              </w:rPr>
            </w:pPr>
          </w:p>
        </w:tc>
      </w:tr>
      <w:tr w:rsidR="000347DC" w:rsidRPr="00F37638" w14:paraId="6A51FA66" w14:textId="77777777" w:rsidTr="00C41A09">
        <w:trPr>
          <w:trHeight w:val="364"/>
          <w:jc w:val="center"/>
        </w:trPr>
        <w:tc>
          <w:tcPr>
            <w:tcW w:w="1757" w:type="dxa"/>
            <w:vAlign w:val="center"/>
          </w:tcPr>
          <w:p w14:paraId="5405B9EE" w14:textId="77777777" w:rsidR="000347DC" w:rsidRPr="00F37638" w:rsidRDefault="000347DC" w:rsidP="00C41A09">
            <w:pPr>
              <w:adjustRightInd w:val="0"/>
              <w:snapToGrid w:val="0"/>
              <w:spacing w:before="120"/>
              <w:jc w:val="center"/>
              <w:rPr>
                <w:rFonts w:ascii="Cambria" w:eastAsia="標楷體" w:hAnsi="Cambria"/>
                <w:color w:val="000000"/>
                <w:sz w:val="26"/>
                <w:szCs w:val="26"/>
              </w:rPr>
            </w:pPr>
            <w:r w:rsidRPr="00F37638">
              <w:rPr>
                <w:rFonts w:ascii="Cambria" w:eastAsia="標楷體" w:hAnsi="Cambria" w:hint="eastAsia"/>
                <w:color w:val="000000"/>
                <w:sz w:val="26"/>
                <w:szCs w:val="26"/>
              </w:rPr>
              <w:lastRenderedPageBreak/>
              <w:t>評量方式</w:t>
            </w:r>
          </w:p>
        </w:tc>
        <w:tc>
          <w:tcPr>
            <w:tcW w:w="8161" w:type="dxa"/>
            <w:gridSpan w:val="5"/>
            <w:vAlign w:val="center"/>
          </w:tcPr>
          <w:p w14:paraId="7ABAC62F" w14:textId="1793313D" w:rsidR="000347DC" w:rsidRPr="002641C9" w:rsidRDefault="00234B30" w:rsidP="000347DC">
            <w:pPr>
              <w:spacing w:line="320" w:lineRule="exact"/>
              <w:jc w:val="both"/>
              <w:rPr>
                <w:rFonts w:ascii="Cambria" w:eastAsia="標楷體" w:hAnsi="Cambria"/>
                <w:color w:val="000000" w:themeColor="text1"/>
                <w:sz w:val="28"/>
                <w:szCs w:val="28"/>
              </w:rPr>
            </w:pPr>
            <w:r w:rsidRPr="002641C9">
              <w:rPr>
                <w:rFonts w:ascii="Arial" w:hAnsi="Arial" w:cs="Arial"/>
                <w:color w:val="000000" w:themeColor="text1"/>
                <w:sz w:val="32"/>
                <w:szCs w:val="32"/>
                <w:shd w:val="clear" w:color="auto" w:fill="FFFFFF"/>
              </w:rPr>
              <w:t>■</w:t>
            </w:r>
            <w:r w:rsidR="000347DC" w:rsidRPr="002641C9">
              <w:rPr>
                <w:rFonts w:ascii="Cambria" w:eastAsia="標楷體" w:hAnsi="Cambria" w:hint="eastAsia"/>
                <w:color w:val="000000" w:themeColor="text1"/>
                <w:sz w:val="28"/>
                <w:szCs w:val="28"/>
              </w:rPr>
              <w:t>考試</w:t>
            </w:r>
            <w:r w:rsidR="0007430B" w:rsidRPr="002641C9">
              <w:rPr>
                <w:rFonts w:ascii="Cambria" w:eastAsia="標楷體" w:hAnsi="Cambria" w:hint="eastAsia"/>
                <w:color w:val="000000" w:themeColor="text1"/>
                <w:sz w:val="28"/>
                <w:szCs w:val="28"/>
              </w:rPr>
              <w:t xml:space="preserve"> </w:t>
            </w:r>
            <w:r w:rsidR="0007430B" w:rsidRPr="002641C9">
              <w:rPr>
                <w:color w:val="000000" w:themeColor="text1"/>
              </w:rPr>
              <w:t xml:space="preserve">(30%) </w:t>
            </w:r>
            <w:r w:rsidRPr="002641C9">
              <w:rPr>
                <w:rFonts w:ascii="Cambria" w:eastAsia="標楷體" w:hAnsi="Cambria" w:hint="eastAsia"/>
                <w:color w:val="000000" w:themeColor="text1"/>
                <w:sz w:val="28"/>
                <w:szCs w:val="28"/>
              </w:rPr>
              <w:t xml:space="preserve"> </w:t>
            </w:r>
            <w:r w:rsidRPr="002641C9">
              <w:rPr>
                <w:rFonts w:ascii="Arial" w:hAnsi="Arial" w:cs="Arial"/>
                <w:color w:val="000000" w:themeColor="text1"/>
                <w:sz w:val="32"/>
                <w:szCs w:val="32"/>
                <w:shd w:val="clear" w:color="auto" w:fill="FFFFFF"/>
              </w:rPr>
              <w:t>■</w:t>
            </w:r>
            <w:r w:rsidR="000347DC" w:rsidRPr="002641C9">
              <w:rPr>
                <w:rFonts w:ascii="Cambria" w:eastAsia="標楷體" w:hAnsi="Cambria" w:hint="eastAsia"/>
                <w:color w:val="000000" w:themeColor="text1"/>
                <w:sz w:val="28"/>
                <w:szCs w:val="28"/>
              </w:rPr>
              <w:t>作業</w:t>
            </w:r>
            <w:r w:rsidR="0007430B" w:rsidRPr="002641C9">
              <w:rPr>
                <w:rFonts w:ascii="Cambria" w:eastAsia="標楷體" w:hAnsi="Cambria" w:hint="eastAsia"/>
                <w:color w:val="000000" w:themeColor="text1"/>
                <w:sz w:val="28"/>
                <w:szCs w:val="28"/>
              </w:rPr>
              <w:t xml:space="preserve"> </w:t>
            </w:r>
            <w:r w:rsidR="0007430B" w:rsidRPr="002641C9">
              <w:rPr>
                <w:color w:val="000000" w:themeColor="text1"/>
              </w:rPr>
              <w:t>(60%)</w:t>
            </w:r>
            <w:r w:rsidR="000347DC" w:rsidRPr="002641C9">
              <w:rPr>
                <w:rFonts w:ascii="Cambria" w:eastAsia="標楷體" w:hAnsi="Cambria" w:hint="eastAsia"/>
                <w:color w:val="000000" w:themeColor="text1"/>
                <w:sz w:val="28"/>
                <w:szCs w:val="28"/>
              </w:rPr>
              <w:t xml:space="preserve"> </w:t>
            </w:r>
            <w:r w:rsidR="0007430B" w:rsidRPr="002641C9">
              <w:rPr>
                <w:rFonts w:ascii="Cambria" w:eastAsia="標楷體" w:hAnsi="Cambria"/>
                <w:color w:val="000000" w:themeColor="text1"/>
                <w:sz w:val="28"/>
                <w:szCs w:val="28"/>
              </w:rPr>
              <w:t xml:space="preserve"> </w:t>
            </w:r>
            <w:r w:rsidR="0007430B" w:rsidRPr="002641C9">
              <w:rPr>
                <w:rFonts w:ascii="Arial" w:hAnsi="Arial" w:cs="Arial"/>
                <w:color w:val="000000" w:themeColor="text1"/>
                <w:sz w:val="32"/>
                <w:szCs w:val="32"/>
                <w:shd w:val="clear" w:color="auto" w:fill="FFFFFF"/>
              </w:rPr>
              <w:t>■</w:t>
            </w:r>
            <w:r w:rsidR="000347DC" w:rsidRPr="002641C9">
              <w:rPr>
                <w:rFonts w:ascii="Cambria" w:eastAsia="標楷體" w:hAnsi="Cambria" w:hint="eastAsia"/>
                <w:color w:val="000000" w:themeColor="text1"/>
                <w:sz w:val="28"/>
                <w:szCs w:val="28"/>
              </w:rPr>
              <w:t>出席</w:t>
            </w:r>
            <w:r w:rsidR="0007430B" w:rsidRPr="002641C9">
              <w:rPr>
                <w:rFonts w:ascii="Cambria" w:eastAsia="標楷體" w:hAnsi="Cambria" w:hint="eastAsia"/>
                <w:color w:val="000000" w:themeColor="text1"/>
                <w:sz w:val="28"/>
                <w:szCs w:val="28"/>
              </w:rPr>
              <w:t xml:space="preserve"> </w:t>
            </w:r>
            <w:r w:rsidR="0007430B" w:rsidRPr="002641C9">
              <w:rPr>
                <w:color w:val="000000" w:themeColor="text1"/>
              </w:rPr>
              <w:t>(10%)</w:t>
            </w:r>
            <w:r w:rsidR="000347DC" w:rsidRPr="002641C9">
              <w:rPr>
                <w:rFonts w:ascii="Cambria" w:eastAsia="標楷體" w:hAnsi="Cambria" w:hint="eastAsia"/>
                <w:color w:val="000000" w:themeColor="text1"/>
                <w:sz w:val="28"/>
                <w:szCs w:val="28"/>
              </w:rPr>
              <w:t xml:space="preserve"> </w:t>
            </w:r>
            <w:r w:rsidR="000347DC" w:rsidRPr="002641C9">
              <w:rPr>
                <w:rFonts w:ascii="標楷體" w:eastAsia="標楷體" w:hAnsi="標楷體" w:hint="eastAsia"/>
                <w:color w:val="000000" w:themeColor="text1"/>
                <w:sz w:val="28"/>
                <w:szCs w:val="28"/>
              </w:rPr>
              <w:t>□</w:t>
            </w:r>
            <w:r w:rsidR="000347DC" w:rsidRPr="002641C9">
              <w:rPr>
                <w:rFonts w:ascii="Cambria" w:eastAsia="標楷體" w:hAnsi="Cambria" w:hint="eastAsia"/>
                <w:color w:val="000000" w:themeColor="text1"/>
                <w:sz w:val="28"/>
                <w:szCs w:val="28"/>
              </w:rPr>
              <w:t>平時參與</w:t>
            </w:r>
            <w:r w:rsidR="000347DC" w:rsidRPr="002641C9">
              <w:rPr>
                <w:rFonts w:ascii="Cambria" w:eastAsia="標楷體" w:hAnsi="Cambria" w:hint="eastAsia"/>
                <w:color w:val="000000" w:themeColor="text1"/>
                <w:sz w:val="28"/>
                <w:szCs w:val="28"/>
              </w:rPr>
              <w:t xml:space="preserve"> </w:t>
            </w:r>
            <w:r w:rsidR="000347DC" w:rsidRPr="002641C9">
              <w:rPr>
                <w:rFonts w:ascii="標楷體" w:eastAsia="標楷體" w:hAnsi="標楷體" w:hint="eastAsia"/>
                <w:color w:val="000000" w:themeColor="text1"/>
                <w:sz w:val="28"/>
                <w:szCs w:val="28"/>
              </w:rPr>
              <w:t>□</w:t>
            </w:r>
            <w:r w:rsidR="000347DC" w:rsidRPr="002641C9">
              <w:rPr>
                <w:rFonts w:ascii="Cambria" w:eastAsia="標楷體" w:hAnsi="Cambria" w:hint="eastAsia"/>
                <w:color w:val="000000" w:themeColor="text1"/>
                <w:sz w:val="28"/>
                <w:szCs w:val="28"/>
              </w:rPr>
              <w:t>其他</w:t>
            </w:r>
          </w:p>
        </w:tc>
      </w:tr>
      <w:tr w:rsidR="001D6EAB" w:rsidRPr="00F37638" w14:paraId="3350C1CE" w14:textId="77777777" w:rsidTr="0094515E">
        <w:trPr>
          <w:trHeight w:val="669"/>
          <w:jc w:val="center"/>
        </w:trPr>
        <w:tc>
          <w:tcPr>
            <w:tcW w:w="1757" w:type="dxa"/>
            <w:vAlign w:val="center"/>
          </w:tcPr>
          <w:p w14:paraId="070FC336" w14:textId="77777777" w:rsidR="000347DC" w:rsidRPr="00F37638" w:rsidRDefault="000347DC" w:rsidP="00C41A09">
            <w:pPr>
              <w:jc w:val="center"/>
              <w:rPr>
                <w:rFonts w:ascii="Cambria" w:eastAsia="標楷體" w:hAnsi="標楷體"/>
                <w:color w:val="000000"/>
              </w:rPr>
            </w:pPr>
            <w:r w:rsidRPr="00F37638">
              <w:rPr>
                <w:rFonts w:ascii="Cambria" w:eastAsia="標楷體" w:hAnsi="標楷體"/>
                <w:color w:val="000000"/>
                <w:sz w:val="26"/>
                <w:szCs w:val="26"/>
              </w:rPr>
              <w:t>備註</w:t>
            </w:r>
          </w:p>
        </w:tc>
        <w:tc>
          <w:tcPr>
            <w:tcW w:w="8161" w:type="dxa"/>
            <w:gridSpan w:val="5"/>
          </w:tcPr>
          <w:p w14:paraId="02C0A398" w14:textId="77777777" w:rsidR="000347DC" w:rsidRPr="00F37638" w:rsidRDefault="000347DC" w:rsidP="00234CF4">
            <w:pPr>
              <w:rPr>
                <w:rFonts w:ascii="Cambria" w:eastAsia="標楷體" w:hAnsi="標楷體"/>
                <w:color w:val="000000"/>
              </w:rPr>
            </w:pPr>
          </w:p>
        </w:tc>
      </w:tr>
    </w:tbl>
    <w:p w14:paraId="2A0D8182" w14:textId="77777777" w:rsidR="0094515E" w:rsidRDefault="0094515E" w:rsidP="0094515E">
      <w:pPr>
        <w:tabs>
          <w:tab w:val="left" w:pos="3613"/>
        </w:tabs>
        <w:ind w:right="120"/>
      </w:pPr>
    </w:p>
    <w:sectPr w:rsidR="0094515E" w:rsidSect="00234CF4">
      <w:footerReference w:type="even" r:id="rId7"/>
      <w:footerReference w:type="default" r:id="rId8"/>
      <w:pgSz w:w="11906" w:h="16838"/>
      <w:pgMar w:top="851" w:right="1134" w:bottom="851" w:left="1134"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164E1" w14:textId="77777777" w:rsidR="008B52F2" w:rsidRDefault="008B52F2">
      <w:r>
        <w:separator/>
      </w:r>
    </w:p>
  </w:endnote>
  <w:endnote w:type="continuationSeparator" w:id="0">
    <w:p w14:paraId="542A8469" w14:textId="77777777" w:rsidR="008B52F2" w:rsidRDefault="008B5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標楷體">
    <w:altName w:val="微軟正黑體"/>
    <w:panose1 w:val="02010601000101010101"/>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5BA02" w14:textId="77777777" w:rsidR="00234CF4" w:rsidRDefault="00234CF4" w:rsidP="00234CF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4FBD9965" w14:textId="77777777" w:rsidR="00234CF4" w:rsidRDefault="00234CF4">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07134" w14:textId="77777777" w:rsidR="00234CF4" w:rsidRDefault="00234CF4" w:rsidP="00234CF4">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C41A09">
      <w:rPr>
        <w:rStyle w:val="a4"/>
        <w:noProof/>
      </w:rPr>
      <w:t>- 2 -</w:t>
    </w:r>
    <w:r>
      <w:rPr>
        <w:rStyle w:val="a4"/>
      </w:rPr>
      <w:fldChar w:fldCharType="end"/>
    </w:r>
  </w:p>
  <w:p w14:paraId="2C93CA15" w14:textId="77777777" w:rsidR="00234CF4" w:rsidRDefault="00234CF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C99E3" w14:textId="77777777" w:rsidR="008B52F2" w:rsidRDefault="008B52F2">
      <w:r>
        <w:separator/>
      </w:r>
    </w:p>
  </w:footnote>
  <w:footnote w:type="continuationSeparator" w:id="0">
    <w:p w14:paraId="067E0F04" w14:textId="77777777" w:rsidR="008B52F2" w:rsidRDefault="008B52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E6513"/>
    <w:multiLevelType w:val="hybridMultilevel"/>
    <w:tmpl w:val="E91A4846"/>
    <w:lvl w:ilvl="0" w:tplc="FFCA6FF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BD75B5D"/>
    <w:multiLevelType w:val="hybridMultilevel"/>
    <w:tmpl w:val="5F76B5CC"/>
    <w:lvl w:ilvl="0" w:tplc="0409000F">
      <w:start w:val="1"/>
      <w:numFmt w:val="decimal"/>
      <w:lvlText w:val="%1."/>
      <w:lvlJc w:val="left"/>
      <w:pPr>
        <w:ind w:left="1471" w:hanging="480"/>
      </w:p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2" w15:restartNumberingAfterBreak="0">
    <w:nsid w:val="20C601CA"/>
    <w:multiLevelType w:val="hybridMultilevel"/>
    <w:tmpl w:val="5F76B5CC"/>
    <w:lvl w:ilvl="0" w:tplc="0409000F">
      <w:start w:val="1"/>
      <w:numFmt w:val="decimal"/>
      <w:lvlText w:val="%1."/>
      <w:lvlJc w:val="left"/>
      <w:pPr>
        <w:ind w:left="1471" w:hanging="480"/>
      </w:p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3" w15:restartNumberingAfterBreak="0">
    <w:nsid w:val="2C8355CF"/>
    <w:multiLevelType w:val="hybridMultilevel"/>
    <w:tmpl w:val="5F76B5CC"/>
    <w:lvl w:ilvl="0" w:tplc="0409000F">
      <w:start w:val="1"/>
      <w:numFmt w:val="decimal"/>
      <w:lvlText w:val="%1."/>
      <w:lvlJc w:val="left"/>
      <w:pPr>
        <w:ind w:left="1471" w:hanging="480"/>
      </w:p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4" w15:restartNumberingAfterBreak="0">
    <w:nsid w:val="2E1A47C2"/>
    <w:multiLevelType w:val="hybridMultilevel"/>
    <w:tmpl w:val="2F1EE19C"/>
    <w:lvl w:ilvl="0" w:tplc="D7707426">
      <w:numFmt w:val="bullet"/>
      <w:lvlText w:val="＊"/>
      <w:lvlJc w:val="left"/>
      <w:pPr>
        <w:tabs>
          <w:tab w:val="num" w:pos="360"/>
        </w:tabs>
        <w:ind w:left="360" w:hanging="360"/>
      </w:pPr>
      <w:rPr>
        <w:rFonts w:ascii="新細明體" w:eastAsia="新細明體" w:hAnsi="新細明體" w:cs="Times New Roman" w:hint="eastAsia"/>
        <w:color w:val="auto"/>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5" w15:restartNumberingAfterBreak="0">
    <w:nsid w:val="554D2259"/>
    <w:multiLevelType w:val="hybridMultilevel"/>
    <w:tmpl w:val="61A463F2"/>
    <w:lvl w:ilvl="0" w:tplc="D49A928A">
      <w:numFmt w:val="bullet"/>
      <w:lvlText w:val="□"/>
      <w:lvlJc w:val="left"/>
      <w:pPr>
        <w:tabs>
          <w:tab w:val="num" w:pos="480"/>
        </w:tabs>
        <w:ind w:left="480" w:hanging="360"/>
      </w:pPr>
      <w:rPr>
        <w:rFonts w:ascii="新細明體" w:eastAsia="新細明體" w:hAnsi="新細明體" w:cs="Times New Roman" w:hint="eastAsia"/>
      </w:rPr>
    </w:lvl>
    <w:lvl w:ilvl="1" w:tplc="04090003" w:tentative="1">
      <w:start w:val="1"/>
      <w:numFmt w:val="bullet"/>
      <w:lvlText w:val=""/>
      <w:lvlJc w:val="left"/>
      <w:pPr>
        <w:tabs>
          <w:tab w:val="num" w:pos="1080"/>
        </w:tabs>
        <w:ind w:left="1080" w:hanging="480"/>
      </w:pPr>
      <w:rPr>
        <w:rFonts w:ascii="Wingdings" w:hAnsi="Wingdings" w:hint="default"/>
      </w:rPr>
    </w:lvl>
    <w:lvl w:ilvl="2" w:tplc="04090005" w:tentative="1">
      <w:start w:val="1"/>
      <w:numFmt w:val="bullet"/>
      <w:lvlText w:val=""/>
      <w:lvlJc w:val="left"/>
      <w:pPr>
        <w:tabs>
          <w:tab w:val="num" w:pos="1560"/>
        </w:tabs>
        <w:ind w:left="1560" w:hanging="480"/>
      </w:pPr>
      <w:rPr>
        <w:rFonts w:ascii="Wingdings" w:hAnsi="Wingdings" w:hint="default"/>
      </w:rPr>
    </w:lvl>
    <w:lvl w:ilvl="3" w:tplc="04090001" w:tentative="1">
      <w:start w:val="1"/>
      <w:numFmt w:val="bullet"/>
      <w:lvlText w:val=""/>
      <w:lvlJc w:val="left"/>
      <w:pPr>
        <w:tabs>
          <w:tab w:val="num" w:pos="2040"/>
        </w:tabs>
        <w:ind w:left="2040" w:hanging="480"/>
      </w:pPr>
      <w:rPr>
        <w:rFonts w:ascii="Wingdings" w:hAnsi="Wingdings" w:hint="default"/>
      </w:rPr>
    </w:lvl>
    <w:lvl w:ilvl="4" w:tplc="04090003" w:tentative="1">
      <w:start w:val="1"/>
      <w:numFmt w:val="bullet"/>
      <w:lvlText w:val=""/>
      <w:lvlJc w:val="left"/>
      <w:pPr>
        <w:tabs>
          <w:tab w:val="num" w:pos="2520"/>
        </w:tabs>
        <w:ind w:left="2520" w:hanging="480"/>
      </w:pPr>
      <w:rPr>
        <w:rFonts w:ascii="Wingdings" w:hAnsi="Wingdings" w:hint="default"/>
      </w:rPr>
    </w:lvl>
    <w:lvl w:ilvl="5" w:tplc="04090005" w:tentative="1">
      <w:start w:val="1"/>
      <w:numFmt w:val="bullet"/>
      <w:lvlText w:val=""/>
      <w:lvlJc w:val="left"/>
      <w:pPr>
        <w:tabs>
          <w:tab w:val="num" w:pos="3000"/>
        </w:tabs>
        <w:ind w:left="3000" w:hanging="480"/>
      </w:pPr>
      <w:rPr>
        <w:rFonts w:ascii="Wingdings" w:hAnsi="Wingdings" w:hint="default"/>
      </w:rPr>
    </w:lvl>
    <w:lvl w:ilvl="6" w:tplc="04090001" w:tentative="1">
      <w:start w:val="1"/>
      <w:numFmt w:val="bullet"/>
      <w:lvlText w:val=""/>
      <w:lvlJc w:val="left"/>
      <w:pPr>
        <w:tabs>
          <w:tab w:val="num" w:pos="3480"/>
        </w:tabs>
        <w:ind w:left="3480" w:hanging="480"/>
      </w:pPr>
      <w:rPr>
        <w:rFonts w:ascii="Wingdings" w:hAnsi="Wingdings" w:hint="default"/>
      </w:rPr>
    </w:lvl>
    <w:lvl w:ilvl="7" w:tplc="04090003" w:tentative="1">
      <w:start w:val="1"/>
      <w:numFmt w:val="bullet"/>
      <w:lvlText w:val=""/>
      <w:lvlJc w:val="left"/>
      <w:pPr>
        <w:tabs>
          <w:tab w:val="num" w:pos="3960"/>
        </w:tabs>
        <w:ind w:left="3960" w:hanging="480"/>
      </w:pPr>
      <w:rPr>
        <w:rFonts w:ascii="Wingdings" w:hAnsi="Wingdings" w:hint="default"/>
      </w:rPr>
    </w:lvl>
    <w:lvl w:ilvl="8" w:tplc="04090005" w:tentative="1">
      <w:start w:val="1"/>
      <w:numFmt w:val="bullet"/>
      <w:lvlText w:val=""/>
      <w:lvlJc w:val="left"/>
      <w:pPr>
        <w:tabs>
          <w:tab w:val="num" w:pos="4440"/>
        </w:tabs>
        <w:ind w:left="4440" w:hanging="480"/>
      </w:pPr>
      <w:rPr>
        <w:rFonts w:ascii="Wingdings" w:hAnsi="Wingdings" w:hint="default"/>
      </w:rPr>
    </w:lvl>
  </w:abstractNum>
  <w:abstractNum w:abstractNumId="6" w15:restartNumberingAfterBreak="0">
    <w:nsid w:val="7A235E2F"/>
    <w:multiLevelType w:val="hybridMultilevel"/>
    <w:tmpl w:val="9D7C1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1309662">
    <w:abstractNumId w:val="5"/>
  </w:num>
  <w:num w:numId="2" w16cid:durableId="1280455391">
    <w:abstractNumId w:val="4"/>
  </w:num>
  <w:num w:numId="3" w16cid:durableId="1571889325">
    <w:abstractNumId w:val="1"/>
  </w:num>
  <w:num w:numId="4" w16cid:durableId="1494182090">
    <w:abstractNumId w:val="0"/>
  </w:num>
  <w:num w:numId="5" w16cid:durableId="66655344">
    <w:abstractNumId w:val="2"/>
  </w:num>
  <w:num w:numId="6" w16cid:durableId="1691762507">
    <w:abstractNumId w:val="3"/>
  </w:num>
  <w:num w:numId="7" w16cid:durableId="450304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E37"/>
    <w:rsid w:val="00026D3B"/>
    <w:rsid w:val="000347DC"/>
    <w:rsid w:val="00056F1B"/>
    <w:rsid w:val="00064244"/>
    <w:rsid w:val="0007430B"/>
    <w:rsid w:val="000C4338"/>
    <w:rsid w:val="00117FE0"/>
    <w:rsid w:val="001477C8"/>
    <w:rsid w:val="00153C7E"/>
    <w:rsid w:val="001D6EAB"/>
    <w:rsid w:val="00224042"/>
    <w:rsid w:val="00226630"/>
    <w:rsid w:val="00234B30"/>
    <w:rsid w:val="00234CF4"/>
    <w:rsid w:val="002641C9"/>
    <w:rsid w:val="002B5451"/>
    <w:rsid w:val="00305F1B"/>
    <w:rsid w:val="0032646E"/>
    <w:rsid w:val="003665A8"/>
    <w:rsid w:val="00366E25"/>
    <w:rsid w:val="00370D73"/>
    <w:rsid w:val="00387B4F"/>
    <w:rsid w:val="003D14CB"/>
    <w:rsid w:val="0045060D"/>
    <w:rsid w:val="00454FB9"/>
    <w:rsid w:val="004C2308"/>
    <w:rsid w:val="004C35FA"/>
    <w:rsid w:val="005176E2"/>
    <w:rsid w:val="005352D2"/>
    <w:rsid w:val="00544AF6"/>
    <w:rsid w:val="00572358"/>
    <w:rsid w:val="005754B8"/>
    <w:rsid w:val="00577A5B"/>
    <w:rsid w:val="005A27D9"/>
    <w:rsid w:val="005A6E42"/>
    <w:rsid w:val="005D4679"/>
    <w:rsid w:val="006121BD"/>
    <w:rsid w:val="006310F1"/>
    <w:rsid w:val="006A12C3"/>
    <w:rsid w:val="006B0329"/>
    <w:rsid w:val="007020EC"/>
    <w:rsid w:val="00726EA2"/>
    <w:rsid w:val="0076055C"/>
    <w:rsid w:val="007871CD"/>
    <w:rsid w:val="00787E78"/>
    <w:rsid w:val="00794417"/>
    <w:rsid w:val="007C41C6"/>
    <w:rsid w:val="007E57AD"/>
    <w:rsid w:val="0080715D"/>
    <w:rsid w:val="008629C3"/>
    <w:rsid w:val="00864B19"/>
    <w:rsid w:val="008750CF"/>
    <w:rsid w:val="00881B22"/>
    <w:rsid w:val="008B154A"/>
    <w:rsid w:val="008B52F2"/>
    <w:rsid w:val="008D5E41"/>
    <w:rsid w:val="008E3E83"/>
    <w:rsid w:val="008F5AD7"/>
    <w:rsid w:val="00901307"/>
    <w:rsid w:val="00901821"/>
    <w:rsid w:val="00913F75"/>
    <w:rsid w:val="0094515E"/>
    <w:rsid w:val="00954356"/>
    <w:rsid w:val="009922E7"/>
    <w:rsid w:val="009A31A8"/>
    <w:rsid w:val="009A6B9C"/>
    <w:rsid w:val="009C25AA"/>
    <w:rsid w:val="009E76A8"/>
    <w:rsid w:val="00AF1E37"/>
    <w:rsid w:val="00B34916"/>
    <w:rsid w:val="00B61E87"/>
    <w:rsid w:val="00B63A26"/>
    <w:rsid w:val="00B827C4"/>
    <w:rsid w:val="00BF55E8"/>
    <w:rsid w:val="00BF5A91"/>
    <w:rsid w:val="00C0166D"/>
    <w:rsid w:val="00C41A09"/>
    <w:rsid w:val="00CE0364"/>
    <w:rsid w:val="00CE2739"/>
    <w:rsid w:val="00D76071"/>
    <w:rsid w:val="00DC547B"/>
    <w:rsid w:val="00DC7345"/>
    <w:rsid w:val="00E06D73"/>
    <w:rsid w:val="00E07B89"/>
    <w:rsid w:val="00E40020"/>
    <w:rsid w:val="00E82656"/>
    <w:rsid w:val="00E84D5A"/>
    <w:rsid w:val="00EF4ECF"/>
    <w:rsid w:val="00F3235A"/>
    <w:rsid w:val="00F37638"/>
    <w:rsid w:val="00FB764C"/>
    <w:rsid w:val="00FC02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87C1049"/>
  <w15:chartTrackingRefBased/>
  <w15:docId w15:val="{4037E37B-915D-4932-ACFB-EF55033E2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F1E37"/>
    <w:pPr>
      <w:widowControl w:val="0"/>
    </w:pPr>
    <w:rPr>
      <w:kern w:val="2"/>
      <w:sz w:val="24"/>
      <w:szCs w:val="24"/>
    </w:rPr>
  </w:style>
  <w:style w:type="paragraph" w:styleId="3">
    <w:name w:val="heading 3"/>
    <w:basedOn w:val="a"/>
    <w:link w:val="30"/>
    <w:uiPriority w:val="9"/>
    <w:qFormat/>
    <w:rsid w:val="000C4338"/>
    <w:pPr>
      <w:widowControl/>
      <w:spacing w:before="100" w:beforeAutospacing="1" w:after="100" w:afterAutospacing="1"/>
      <w:outlineLvl w:val="2"/>
    </w:pPr>
    <w:rPr>
      <w:rFonts w:eastAsia="Times New Roman"/>
      <w:b/>
      <w:bCs/>
      <w:kern w:val="0"/>
      <w:sz w:val="27"/>
      <w:szCs w:val="27"/>
      <w:lan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9A14F7"/>
    <w:pPr>
      <w:tabs>
        <w:tab w:val="center" w:pos="4153"/>
        <w:tab w:val="right" w:pos="8306"/>
      </w:tabs>
      <w:snapToGrid w:val="0"/>
    </w:pPr>
    <w:rPr>
      <w:sz w:val="20"/>
      <w:szCs w:val="20"/>
    </w:rPr>
  </w:style>
  <w:style w:type="character" w:styleId="a4">
    <w:name w:val="page number"/>
    <w:basedOn w:val="a0"/>
    <w:rsid w:val="009A14F7"/>
  </w:style>
  <w:style w:type="paragraph" w:styleId="a5">
    <w:name w:val="header"/>
    <w:basedOn w:val="a"/>
    <w:link w:val="a6"/>
    <w:rsid w:val="00DF6AEF"/>
    <w:pPr>
      <w:tabs>
        <w:tab w:val="center" w:pos="4153"/>
        <w:tab w:val="right" w:pos="8306"/>
      </w:tabs>
      <w:snapToGrid w:val="0"/>
    </w:pPr>
    <w:rPr>
      <w:sz w:val="20"/>
      <w:szCs w:val="20"/>
      <w:lang w:val="x-none" w:eastAsia="x-none"/>
    </w:rPr>
  </w:style>
  <w:style w:type="character" w:customStyle="1" w:styleId="a6">
    <w:name w:val="頁首 字元"/>
    <w:link w:val="a5"/>
    <w:rsid w:val="00DF6AEF"/>
    <w:rPr>
      <w:kern w:val="2"/>
    </w:rPr>
  </w:style>
  <w:style w:type="character" w:styleId="a7">
    <w:name w:val="Emphasis"/>
    <w:uiPriority w:val="20"/>
    <w:qFormat/>
    <w:rsid w:val="00914359"/>
    <w:rPr>
      <w:b w:val="0"/>
      <w:bCs w:val="0"/>
      <w:i w:val="0"/>
      <w:iCs w:val="0"/>
      <w:color w:val="D14836"/>
    </w:rPr>
  </w:style>
  <w:style w:type="character" w:customStyle="1" w:styleId="ft">
    <w:name w:val="ft"/>
    <w:basedOn w:val="a0"/>
    <w:rsid w:val="00914359"/>
  </w:style>
  <w:style w:type="character" w:styleId="a8">
    <w:name w:val="Hyperlink"/>
    <w:uiPriority w:val="99"/>
    <w:unhideWhenUsed/>
    <w:rsid w:val="00144BA0"/>
    <w:rPr>
      <w:rFonts w:ascii="Verdana" w:hAnsi="Verdana" w:hint="default"/>
      <w:color w:val="004B91"/>
      <w:u w:val="single"/>
    </w:rPr>
  </w:style>
  <w:style w:type="character" w:customStyle="1" w:styleId="ptbrand">
    <w:name w:val="ptbrand"/>
    <w:rsid w:val="00144BA0"/>
  </w:style>
  <w:style w:type="character" w:customStyle="1" w:styleId="bindingandrelease">
    <w:name w:val="bindingandrelease"/>
    <w:rsid w:val="00144BA0"/>
  </w:style>
  <w:style w:type="paragraph" w:customStyle="1" w:styleId="1-21">
    <w:name w:val="暗色格線 1 - 輔色 21"/>
    <w:basedOn w:val="a"/>
    <w:uiPriority w:val="34"/>
    <w:qFormat/>
    <w:rsid w:val="00FA38EB"/>
    <w:pPr>
      <w:ind w:leftChars="200" w:left="480"/>
    </w:pPr>
    <w:rPr>
      <w:rFonts w:ascii="Calibri" w:hAnsi="Calibri"/>
      <w:szCs w:val="22"/>
    </w:rPr>
  </w:style>
  <w:style w:type="paragraph" w:styleId="a9">
    <w:name w:val="Balloon Text"/>
    <w:basedOn w:val="a"/>
    <w:link w:val="aa"/>
    <w:rsid w:val="00026D3B"/>
    <w:rPr>
      <w:rFonts w:ascii="Cambria" w:hAnsi="Cambria"/>
      <w:sz w:val="18"/>
      <w:szCs w:val="18"/>
    </w:rPr>
  </w:style>
  <w:style w:type="character" w:customStyle="1" w:styleId="aa">
    <w:name w:val="註解方塊文字 字元"/>
    <w:link w:val="a9"/>
    <w:rsid w:val="00026D3B"/>
    <w:rPr>
      <w:rFonts w:ascii="Cambria" w:eastAsia="新細明體" w:hAnsi="Cambria" w:cs="Times New Roman"/>
      <w:kern w:val="2"/>
      <w:sz w:val="18"/>
      <w:szCs w:val="18"/>
    </w:rPr>
  </w:style>
  <w:style w:type="paragraph" w:styleId="ab">
    <w:name w:val="List Paragraph"/>
    <w:basedOn w:val="a"/>
    <w:uiPriority w:val="34"/>
    <w:qFormat/>
    <w:rsid w:val="005176E2"/>
    <w:pPr>
      <w:widowControl/>
      <w:ind w:left="720"/>
      <w:contextualSpacing/>
    </w:pPr>
    <w:rPr>
      <w:rFonts w:asciiTheme="minorHAnsi" w:eastAsiaTheme="minorEastAsia" w:hAnsiTheme="minorHAnsi" w:cstheme="minorBidi"/>
      <w:kern w:val="0"/>
      <w:lang/>
    </w:rPr>
  </w:style>
  <w:style w:type="paragraph" w:customStyle="1" w:styleId="Default">
    <w:name w:val="Default"/>
    <w:rsid w:val="005176E2"/>
    <w:pPr>
      <w:autoSpaceDE w:val="0"/>
      <w:autoSpaceDN w:val="0"/>
      <w:adjustRightInd w:val="0"/>
    </w:pPr>
    <w:rPr>
      <w:rFonts w:ascii="Cambria" w:eastAsiaTheme="minorEastAsia" w:hAnsi="Cambria" w:cs="Cambria"/>
      <w:color w:val="000000"/>
      <w:sz w:val="24"/>
      <w:szCs w:val="24"/>
    </w:rPr>
  </w:style>
  <w:style w:type="character" w:customStyle="1" w:styleId="30">
    <w:name w:val="標題 3 字元"/>
    <w:basedOn w:val="a0"/>
    <w:link w:val="3"/>
    <w:uiPriority w:val="9"/>
    <w:rsid w:val="000C4338"/>
    <w:rPr>
      <w:rFonts w:eastAsia="Times New Roman"/>
      <w:b/>
      <w:bCs/>
      <w:sz w:val="27"/>
      <w:szCs w:val="27"/>
      <w:lang/>
    </w:rPr>
  </w:style>
  <w:style w:type="character" w:customStyle="1" w:styleId="u-visually-hidden">
    <w:name w:val="u-visually-hidden"/>
    <w:basedOn w:val="a0"/>
    <w:rsid w:val="000C43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536258">
      <w:bodyDiv w:val="1"/>
      <w:marLeft w:val="0"/>
      <w:marRight w:val="0"/>
      <w:marTop w:val="0"/>
      <w:marBottom w:val="0"/>
      <w:divBdr>
        <w:top w:val="none" w:sz="0" w:space="0" w:color="auto"/>
        <w:left w:val="none" w:sz="0" w:space="0" w:color="auto"/>
        <w:bottom w:val="none" w:sz="0" w:space="0" w:color="auto"/>
        <w:right w:val="none" w:sz="0" w:space="0" w:color="auto"/>
      </w:divBdr>
    </w:div>
    <w:div w:id="283075680">
      <w:bodyDiv w:val="1"/>
      <w:marLeft w:val="0"/>
      <w:marRight w:val="0"/>
      <w:marTop w:val="0"/>
      <w:marBottom w:val="0"/>
      <w:divBdr>
        <w:top w:val="none" w:sz="0" w:space="0" w:color="auto"/>
        <w:left w:val="none" w:sz="0" w:space="0" w:color="auto"/>
        <w:bottom w:val="none" w:sz="0" w:space="0" w:color="auto"/>
        <w:right w:val="none" w:sz="0" w:space="0" w:color="auto"/>
      </w:divBdr>
      <w:divsChild>
        <w:div w:id="1978099395">
          <w:marLeft w:val="0"/>
          <w:marRight w:val="0"/>
          <w:marTop w:val="0"/>
          <w:marBottom w:val="0"/>
          <w:divBdr>
            <w:top w:val="none" w:sz="0" w:space="0" w:color="auto"/>
            <w:left w:val="none" w:sz="0" w:space="0" w:color="auto"/>
            <w:bottom w:val="none" w:sz="0" w:space="0" w:color="auto"/>
            <w:right w:val="none" w:sz="0" w:space="0" w:color="auto"/>
          </w:divBdr>
          <w:divsChild>
            <w:div w:id="1089888082">
              <w:marLeft w:val="0"/>
              <w:marRight w:val="0"/>
              <w:marTop w:val="0"/>
              <w:marBottom w:val="0"/>
              <w:divBdr>
                <w:top w:val="none" w:sz="0" w:space="0" w:color="auto"/>
                <w:left w:val="none" w:sz="0" w:space="0" w:color="auto"/>
                <w:bottom w:val="none" w:sz="0" w:space="0" w:color="auto"/>
                <w:right w:val="none" w:sz="0" w:space="0" w:color="auto"/>
              </w:divBdr>
              <w:divsChild>
                <w:div w:id="1964844850">
                  <w:marLeft w:val="0"/>
                  <w:marRight w:val="0"/>
                  <w:marTop w:val="0"/>
                  <w:marBottom w:val="195"/>
                  <w:divBdr>
                    <w:top w:val="none" w:sz="0" w:space="0" w:color="auto"/>
                    <w:left w:val="none" w:sz="0" w:space="0" w:color="auto"/>
                    <w:bottom w:val="none" w:sz="0" w:space="0" w:color="auto"/>
                    <w:right w:val="none" w:sz="0" w:space="0" w:color="auto"/>
                  </w:divBdr>
                  <w:divsChild>
                    <w:div w:id="467668529">
                      <w:marLeft w:val="0"/>
                      <w:marRight w:val="0"/>
                      <w:marTop w:val="0"/>
                      <w:marBottom w:val="0"/>
                      <w:divBdr>
                        <w:top w:val="none" w:sz="0" w:space="0" w:color="auto"/>
                        <w:left w:val="none" w:sz="0" w:space="0" w:color="auto"/>
                        <w:bottom w:val="none" w:sz="0" w:space="0" w:color="auto"/>
                        <w:right w:val="none" w:sz="0" w:space="0" w:color="auto"/>
                      </w:divBdr>
                      <w:divsChild>
                        <w:div w:id="185943141">
                          <w:marLeft w:val="0"/>
                          <w:marRight w:val="0"/>
                          <w:marTop w:val="24"/>
                          <w:marBottom w:val="0"/>
                          <w:divBdr>
                            <w:top w:val="none" w:sz="0" w:space="0" w:color="auto"/>
                            <w:left w:val="none" w:sz="0" w:space="0" w:color="auto"/>
                            <w:bottom w:val="none" w:sz="0" w:space="0" w:color="auto"/>
                            <w:right w:val="none" w:sz="0" w:space="0" w:color="auto"/>
                          </w:divBdr>
                        </w:div>
                        <w:div w:id="224609501">
                          <w:marLeft w:val="0"/>
                          <w:marRight w:val="0"/>
                          <w:marTop w:val="24"/>
                          <w:marBottom w:val="0"/>
                          <w:divBdr>
                            <w:top w:val="none" w:sz="0" w:space="0" w:color="auto"/>
                            <w:left w:val="none" w:sz="0" w:space="0" w:color="auto"/>
                            <w:bottom w:val="none" w:sz="0" w:space="0" w:color="auto"/>
                            <w:right w:val="none" w:sz="0" w:space="0" w:color="auto"/>
                          </w:divBdr>
                        </w:div>
                        <w:div w:id="379595397">
                          <w:marLeft w:val="0"/>
                          <w:marRight w:val="0"/>
                          <w:marTop w:val="24"/>
                          <w:marBottom w:val="0"/>
                          <w:divBdr>
                            <w:top w:val="none" w:sz="0" w:space="0" w:color="auto"/>
                            <w:left w:val="none" w:sz="0" w:space="0" w:color="auto"/>
                            <w:bottom w:val="none" w:sz="0" w:space="0" w:color="auto"/>
                            <w:right w:val="none" w:sz="0" w:space="0" w:color="auto"/>
                          </w:divBdr>
                        </w:div>
                        <w:div w:id="437607935">
                          <w:marLeft w:val="0"/>
                          <w:marRight w:val="0"/>
                          <w:marTop w:val="24"/>
                          <w:marBottom w:val="0"/>
                          <w:divBdr>
                            <w:top w:val="none" w:sz="0" w:space="0" w:color="auto"/>
                            <w:left w:val="none" w:sz="0" w:space="0" w:color="auto"/>
                            <w:bottom w:val="none" w:sz="0" w:space="0" w:color="auto"/>
                            <w:right w:val="none" w:sz="0" w:space="0" w:color="auto"/>
                          </w:divBdr>
                        </w:div>
                        <w:div w:id="537737690">
                          <w:marLeft w:val="0"/>
                          <w:marRight w:val="0"/>
                          <w:marTop w:val="0"/>
                          <w:marBottom w:val="0"/>
                          <w:divBdr>
                            <w:top w:val="none" w:sz="0" w:space="0" w:color="auto"/>
                            <w:left w:val="none" w:sz="0" w:space="0" w:color="auto"/>
                            <w:bottom w:val="none" w:sz="0" w:space="0" w:color="auto"/>
                            <w:right w:val="none" w:sz="0" w:space="0" w:color="auto"/>
                          </w:divBdr>
                          <w:divsChild>
                            <w:div w:id="1416171298">
                              <w:marLeft w:val="0"/>
                              <w:marRight w:val="225"/>
                              <w:marTop w:val="0"/>
                              <w:marBottom w:val="0"/>
                              <w:divBdr>
                                <w:top w:val="none" w:sz="0" w:space="0" w:color="auto"/>
                                <w:left w:val="none" w:sz="0" w:space="0" w:color="auto"/>
                                <w:bottom w:val="none" w:sz="0" w:space="0" w:color="auto"/>
                                <w:right w:val="none" w:sz="0" w:space="0" w:color="auto"/>
                              </w:divBdr>
                              <w:divsChild>
                                <w:div w:id="81724243">
                                  <w:marLeft w:val="0"/>
                                  <w:marRight w:val="0"/>
                                  <w:marTop w:val="24"/>
                                  <w:marBottom w:val="0"/>
                                  <w:divBdr>
                                    <w:top w:val="none" w:sz="0" w:space="0" w:color="auto"/>
                                    <w:left w:val="none" w:sz="0" w:space="0" w:color="auto"/>
                                    <w:bottom w:val="none" w:sz="0" w:space="0" w:color="auto"/>
                                    <w:right w:val="none" w:sz="0" w:space="0" w:color="auto"/>
                                  </w:divBdr>
                                </w:div>
                                <w:div w:id="110055374">
                                  <w:marLeft w:val="0"/>
                                  <w:marRight w:val="0"/>
                                  <w:marTop w:val="24"/>
                                  <w:marBottom w:val="0"/>
                                  <w:divBdr>
                                    <w:top w:val="none" w:sz="0" w:space="0" w:color="auto"/>
                                    <w:left w:val="none" w:sz="0" w:space="0" w:color="auto"/>
                                    <w:bottom w:val="none" w:sz="0" w:space="0" w:color="auto"/>
                                    <w:right w:val="none" w:sz="0" w:space="0" w:color="auto"/>
                                  </w:divBdr>
                                </w:div>
                                <w:div w:id="819661290">
                                  <w:marLeft w:val="0"/>
                                  <w:marRight w:val="0"/>
                                  <w:marTop w:val="24"/>
                                  <w:marBottom w:val="0"/>
                                  <w:divBdr>
                                    <w:top w:val="none" w:sz="0" w:space="0" w:color="auto"/>
                                    <w:left w:val="none" w:sz="0" w:space="0" w:color="auto"/>
                                    <w:bottom w:val="none" w:sz="0" w:space="0" w:color="auto"/>
                                    <w:right w:val="none" w:sz="0" w:space="0" w:color="auto"/>
                                  </w:divBdr>
                                </w:div>
                                <w:div w:id="831986228">
                                  <w:marLeft w:val="0"/>
                                  <w:marRight w:val="0"/>
                                  <w:marTop w:val="24"/>
                                  <w:marBottom w:val="0"/>
                                  <w:divBdr>
                                    <w:top w:val="none" w:sz="0" w:space="0" w:color="auto"/>
                                    <w:left w:val="none" w:sz="0" w:space="0" w:color="auto"/>
                                    <w:bottom w:val="none" w:sz="0" w:space="0" w:color="auto"/>
                                    <w:right w:val="none" w:sz="0" w:space="0" w:color="auto"/>
                                  </w:divBdr>
                                </w:div>
                                <w:div w:id="946816049">
                                  <w:marLeft w:val="0"/>
                                  <w:marRight w:val="0"/>
                                  <w:marTop w:val="24"/>
                                  <w:marBottom w:val="0"/>
                                  <w:divBdr>
                                    <w:top w:val="none" w:sz="0" w:space="0" w:color="auto"/>
                                    <w:left w:val="none" w:sz="0" w:space="0" w:color="auto"/>
                                    <w:bottom w:val="none" w:sz="0" w:space="0" w:color="auto"/>
                                    <w:right w:val="none" w:sz="0" w:space="0" w:color="auto"/>
                                  </w:divBdr>
                                </w:div>
                                <w:div w:id="1149252859">
                                  <w:marLeft w:val="0"/>
                                  <w:marRight w:val="0"/>
                                  <w:marTop w:val="24"/>
                                  <w:marBottom w:val="0"/>
                                  <w:divBdr>
                                    <w:top w:val="none" w:sz="0" w:space="0" w:color="auto"/>
                                    <w:left w:val="none" w:sz="0" w:space="0" w:color="auto"/>
                                    <w:bottom w:val="none" w:sz="0" w:space="0" w:color="auto"/>
                                    <w:right w:val="none" w:sz="0" w:space="0" w:color="auto"/>
                                  </w:divBdr>
                                </w:div>
                                <w:div w:id="1200969622">
                                  <w:marLeft w:val="0"/>
                                  <w:marRight w:val="0"/>
                                  <w:marTop w:val="24"/>
                                  <w:marBottom w:val="0"/>
                                  <w:divBdr>
                                    <w:top w:val="none" w:sz="0" w:space="0" w:color="auto"/>
                                    <w:left w:val="none" w:sz="0" w:space="0" w:color="auto"/>
                                    <w:bottom w:val="none" w:sz="0" w:space="0" w:color="auto"/>
                                    <w:right w:val="none" w:sz="0" w:space="0" w:color="auto"/>
                                  </w:divBdr>
                                </w:div>
                                <w:div w:id="1571767448">
                                  <w:marLeft w:val="0"/>
                                  <w:marRight w:val="0"/>
                                  <w:marTop w:val="24"/>
                                  <w:marBottom w:val="0"/>
                                  <w:divBdr>
                                    <w:top w:val="none" w:sz="0" w:space="0" w:color="auto"/>
                                    <w:left w:val="none" w:sz="0" w:space="0" w:color="auto"/>
                                    <w:bottom w:val="none" w:sz="0" w:space="0" w:color="auto"/>
                                    <w:right w:val="none" w:sz="0" w:space="0" w:color="auto"/>
                                  </w:divBdr>
                                </w:div>
                              </w:divsChild>
                            </w:div>
                          </w:divsChild>
                        </w:div>
                        <w:div w:id="1206866400">
                          <w:marLeft w:val="0"/>
                          <w:marRight w:val="0"/>
                          <w:marTop w:val="24"/>
                          <w:marBottom w:val="0"/>
                          <w:divBdr>
                            <w:top w:val="none" w:sz="0" w:space="0" w:color="auto"/>
                            <w:left w:val="none" w:sz="0" w:space="0" w:color="auto"/>
                            <w:bottom w:val="none" w:sz="0" w:space="0" w:color="auto"/>
                            <w:right w:val="none" w:sz="0" w:space="0" w:color="auto"/>
                          </w:divBdr>
                        </w:div>
                        <w:div w:id="1231112825">
                          <w:marLeft w:val="0"/>
                          <w:marRight w:val="0"/>
                          <w:marTop w:val="24"/>
                          <w:marBottom w:val="0"/>
                          <w:divBdr>
                            <w:top w:val="none" w:sz="0" w:space="0" w:color="auto"/>
                            <w:left w:val="none" w:sz="0" w:space="0" w:color="auto"/>
                            <w:bottom w:val="none" w:sz="0" w:space="0" w:color="auto"/>
                            <w:right w:val="none" w:sz="0" w:space="0" w:color="auto"/>
                          </w:divBdr>
                        </w:div>
                        <w:div w:id="1327320515">
                          <w:marLeft w:val="0"/>
                          <w:marRight w:val="0"/>
                          <w:marTop w:val="24"/>
                          <w:marBottom w:val="0"/>
                          <w:divBdr>
                            <w:top w:val="none" w:sz="0" w:space="0" w:color="auto"/>
                            <w:left w:val="none" w:sz="0" w:space="0" w:color="auto"/>
                            <w:bottom w:val="none" w:sz="0" w:space="0" w:color="auto"/>
                            <w:right w:val="none" w:sz="0" w:space="0" w:color="auto"/>
                          </w:divBdr>
                        </w:div>
                        <w:div w:id="1805733572">
                          <w:marLeft w:val="0"/>
                          <w:marRight w:val="0"/>
                          <w:marTop w:val="2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357815">
      <w:bodyDiv w:val="1"/>
      <w:marLeft w:val="0"/>
      <w:marRight w:val="0"/>
      <w:marTop w:val="0"/>
      <w:marBottom w:val="0"/>
      <w:divBdr>
        <w:top w:val="none" w:sz="0" w:space="0" w:color="auto"/>
        <w:left w:val="none" w:sz="0" w:space="0" w:color="auto"/>
        <w:bottom w:val="none" w:sz="0" w:space="0" w:color="auto"/>
        <w:right w:val="none" w:sz="0" w:space="0" w:color="auto"/>
      </w:divBdr>
      <w:divsChild>
        <w:div w:id="1023940446">
          <w:marLeft w:val="0"/>
          <w:marRight w:val="0"/>
          <w:marTop w:val="0"/>
          <w:marBottom w:val="0"/>
          <w:divBdr>
            <w:top w:val="none" w:sz="0" w:space="0" w:color="auto"/>
            <w:left w:val="none" w:sz="0" w:space="0" w:color="auto"/>
            <w:bottom w:val="none" w:sz="0" w:space="0" w:color="auto"/>
            <w:right w:val="none" w:sz="0" w:space="0" w:color="auto"/>
          </w:divBdr>
          <w:divsChild>
            <w:div w:id="1468280947">
              <w:marLeft w:val="0"/>
              <w:marRight w:val="0"/>
              <w:marTop w:val="0"/>
              <w:marBottom w:val="0"/>
              <w:divBdr>
                <w:top w:val="none" w:sz="0" w:space="0" w:color="auto"/>
                <w:left w:val="none" w:sz="0" w:space="0" w:color="auto"/>
                <w:bottom w:val="none" w:sz="0" w:space="0" w:color="auto"/>
                <w:right w:val="none" w:sz="0" w:space="0" w:color="auto"/>
              </w:divBdr>
              <w:divsChild>
                <w:div w:id="891158724">
                  <w:marLeft w:val="0"/>
                  <w:marRight w:val="0"/>
                  <w:marTop w:val="0"/>
                  <w:marBottom w:val="195"/>
                  <w:divBdr>
                    <w:top w:val="none" w:sz="0" w:space="0" w:color="auto"/>
                    <w:left w:val="none" w:sz="0" w:space="0" w:color="auto"/>
                    <w:bottom w:val="none" w:sz="0" w:space="0" w:color="auto"/>
                    <w:right w:val="none" w:sz="0" w:space="0" w:color="auto"/>
                  </w:divBdr>
                  <w:divsChild>
                    <w:div w:id="1537541068">
                      <w:marLeft w:val="0"/>
                      <w:marRight w:val="0"/>
                      <w:marTop w:val="0"/>
                      <w:marBottom w:val="0"/>
                      <w:divBdr>
                        <w:top w:val="none" w:sz="0" w:space="0" w:color="auto"/>
                        <w:left w:val="none" w:sz="0" w:space="0" w:color="auto"/>
                        <w:bottom w:val="none" w:sz="0" w:space="0" w:color="auto"/>
                        <w:right w:val="none" w:sz="0" w:space="0" w:color="auto"/>
                      </w:divBdr>
                      <w:divsChild>
                        <w:div w:id="161552378">
                          <w:marLeft w:val="0"/>
                          <w:marRight w:val="0"/>
                          <w:marTop w:val="24"/>
                          <w:marBottom w:val="0"/>
                          <w:divBdr>
                            <w:top w:val="none" w:sz="0" w:space="0" w:color="auto"/>
                            <w:left w:val="none" w:sz="0" w:space="0" w:color="auto"/>
                            <w:bottom w:val="none" w:sz="0" w:space="0" w:color="auto"/>
                            <w:right w:val="none" w:sz="0" w:space="0" w:color="auto"/>
                          </w:divBdr>
                        </w:div>
                        <w:div w:id="193688481">
                          <w:marLeft w:val="0"/>
                          <w:marRight w:val="0"/>
                          <w:marTop w:val="24"/>
                          <w:marBottom w:val="0"/>
                          <w:divBdr>
                            <w:top w:val="none" w:sz="0" w:space="0" w:color="auto"/>
                            <w:left w:val="none" w:sz="0" w:space="0" w:color="auto"/>
                            <w:bottom w:val="none" w:sz="0" w:space="0" w:color="auto"/>
                            <w:right w:val="none" w:sz="0" w:space="0" w:color="auto"/>
                          </w:divBdr>
                        </w:div>
                        <w:div w:id="432282155">
                          <w:marLeft w:val="0"/>
                          <w:marRight w:val="0"/>
                          <w:marTop w:val="24"/>
                          <w:marBottom w:val="0"/>
                          <w:divBdr>
                            <w:top w:val="none" w:sz="0" w:space="0" w:color="auto"/>
                            <w:left w:val="none" w:sz="0" w:space="0" w:color="auto"/>
                            <w:bottom w:val="none" w:sz="0" w:space="0" w:color="auto"/>
                            <w:right w:val="none" w:sz="0" w:space="0" w:color="auto"/>
                          </w:divBdr>
                        </w:div>
                        <w:div w:id="1128813310">
                          <w:marLeft w:val="0"/>
                          <w:marRight w:val="0"/>
                          <w:marTop w:val="24"/>
                          <w:marBottom w:val="0"/>
                          <w:divBdr>
                            <w:top w:val="none" w:sz="0" w:space="0" w:color="auto"/>
                            <w:left w:val="none" w:sz="0" w:space="0" w:color="auto"/>
                            <w:bottom w:val="none" w:sz="0" w:space="0" w:color="auto"/>
                            <w:right w:val="none" w:sz="0" w:space="0" w:color="auto"/>
                          </w:divBdr>
                        </w:div>
                        <w:div w:id="1373384942">
                          <w:marLeft w:val="0"/>
                          <w:marRight w:val="0"/>
                          <w:marTop w:val="24"/>
                          <w:marBottom w:val="0"/>
                          <w:divBdr>
                            <w:top w:val="none" w:sz="0" w:space="0" w:color="auto"/>
                            <w:left w:val="none" w:sz="0" w:space="0" w:color="auto"/>
                            <w:bottom w:val="none" w:sz="0" w:space="0" w:color="auto"/>
                            <w:right w:val="none" w:sz="0" w:space="0" w:color="auto"/>
                          </w:divBdr>
                        </w:div>
                        <w:div w:id="1532844282">
                          <w:marLeft w:val="0"/>
                          <w:marRight w:val="0"/>
                          <w:marTop w:val="24"/>
                          <w:marBottom w:val="0"/>
                          <w:divBdr>
                            <w:top w:val="none" w:sz="0" w:space="0" w:color="auto"/>
                            <w:left w:val="none" w:sz="0" w:space="0" w:color="auto"/>
                            <w:bottom w:val="none" w:sz="0" w:space="0" w:color="auto"/>
                            <w:right w:val="none" w:sz="0" w:space="0" w:color="auto"/>
                          </w:divBdr>
                        </w:div>
                        <w:div w:id="1833596084">
                          <w:marLeft w:val="0"/>
                          <w:marRight w:val="0"/>
                          <w:marTop w:val="24"/>
                          <w:marBottom w:val="0"/>
                          <w:divBdr>
                            <w:top w:val="none" w:sz="0" w:space="0" w:color="auto"/>
                            <w:left w:val="none" w:sz="0" w:space="0" w:color="auto"/>
                            <w:bottom w:val="none" w:sz="0" w:space="0" w:color="auto"/>
                            <w:right w:val="none" w:sz="0" w:space="0" w:color="auto"/>
                          </w:divBdr>
                        </w:div>
                        <w:div w:id="1858424189">
                          <w:marLeft w:val="0"/>
                          <w:marRight w:val="0"/>
                          <w:marTop w:val="24"/>
                          <w:marBottom w:val="0"/>
                          <w:divBdr>
                            <w:top w:val="none" w:sz="0" w:space="0" w:color="auto"/>
                            <w:left w:val="none" w:sz="0" w:space="0" w:color="auto"/>
                            <w:bottom w:val="none" w:sz="0" w:space="0" w:color="auto"/>
                            <w:right w:val="none" w:sz="0" w:space="0" w:color="auto"/>
                          </w:divBdr>
                        </w:div>
                        <w:div w:id="2110154759">
                          <w:marLeft w:val="0"/>
                          <w:marRight w:val="0"/>
                          <w:marTop w:val="0"/>
                          <w:marBottom w:val="0"/>
                          <w:divBdr>
                            <w:top w:val="none" w:sz="0" w:space="0" w:color="auto"/>
                            <w:left w:val="none" w:sz="0" w:space="0" w:color="auto"/>
                            <w:bottom w:val="none" w:sz="0" w:space="0" w:color="auto"/>
                            <w:right w:val="none" w:sz="0" w:space="0" w:color="auto"/>
                          </w:divBdr>
                          <w:divsChild>
                            <w:div w:id="1317759230">
                              <w:marLeft w:val="0"/>
                              <w:marRight w:val="225"/>
                              <w:marTop w:val="0"/>
                              <w:marBottom w:val="0"/>
                              <w:divBdr>
                                <w:top w:val="none" w:sz="0" w:space="0" w:color="auto"/>
                                <w:left w:val="none" w:sz="0" w:space="0" w:color="auto"/>
                                <w:bottom w:val="none" w:sz="0" w:space="0" w:color="auto"/>
                                <w:right w:val="none" w:sz="0" w:space="0" w:color="auto"/>
                              </w:divBdr>
                              <w:divsChild>
                                <w:div w:id="64307802">
                                  <w:marLeft w:val="0"/>
                                  <w:marRight w:val="0"/>
                                  <w:marTop w:val="24"/>
                                  <w:marBottom w:val="0"/>
                                  <w:divBdr>
                                    <w:top w:val="none" w:sz="0" w:space="0" w:color="auto"/>
                                    <w:left w:val="none" w:sz="0" w:space="0" w:color="auto"/>
                                    <w:bottom w:val="none" w:sz="0" w:space="0" w:color="auto"/>
                                    <w:right w:val="none" w:sz="0" w:space="0" w:color="auto"/>
                                  </w:divBdr>
                                </w:div>
                                <w:div w:id="109712464">
                                  <w:marLeft w:val="0"/>
                                  <w:marRight w:val="0"/>
                                  <w:marTop w:val="24"/>
                                  <w:marBottom w:val="0"/>
                                  <w:divBdr>
                                    <w:top w:val="none" w:sz="0" w:space="0" w:color="auto"/>
                                    <w:left w:val="none" w:sz="0" w:space="0" w:color="auto"/>
                                    <w:bottom w:val="none" w:sz="0" w:space="0" w:color="auto"/>
                                    <w:right w:val="none" w:sz="0" w:space="0" w:color="auto"/>
                                  </w:divBdr>
                                </w:div>
                                <w:div w:id="182399672">
                                  <w:marLeft w:val="0"/>
                                  <w:marRight w:val="0"/>
                                  <w:marTop w:val="24"/>
                                  <w:marBottom w:val="0"/>
                                  <w:divBdr>
                                    <w:top w:val="none" w:sz="0" w:space="0" w:color="auto"/>
                                    <w:left w:val="none" w:sz="0" w:space="0" w:color="auto"/>
                                    <w:bottom w:val="none" w:sz="0" w:space="0" w:color="auto"/>
                                    <w:right w:val="none" w:sz="0" w:space="0" w:color="auto"/>
                                  </w:divBdr>
                                </w:div>
                                <w:div w:id="1260871045">
                                  <w:marLeft w:val="0"/>
                                  <w:marRight w:val="0"/>
                                  <w:marTop w:val="24"/>
                                  <w:marBottom w:val="0"/>
                                  <w:divBdr>
                                    <w:top w:val="none" w:sz="0" w:space="0" w:color="auto"/>
                                    <w:left w:val="none" w:sz="0" w:space="0" w:color="auto"/>
                                    <w:bottom w:val="none" w:sz="0" w:space="0" w:color="auto"/>
                                    <w:right w:val="none" w:sz="0" w:space="0" w:color="auto"/>
                                  </w:divBdr>
                                </w:div>
                                <w:div w:id="1271399401">
                                  <w:marLeft w:val="0"/>
                                  <w:marRight w:val="0"/>
                                  <w:marTop w:val="24"/>
                                  <w:marBottom w:val="0"/>
                                  <w:divBdr>
                                    <w:top w:val="none" w:sz="0" w:space="0" w:color="auto"/>
                                    <w:left w:val="none" w:sz="0" w:space="0" w:color="auto"/>
                                    <w:bottom w:val="none" w:sz="0" w:space="0" w:color="auto"/>
                                    <w:right w:val="none" w:sz="0" w:space="0" w:color="auto"/>
                                  </w:divBdr>
                                </w:div>
                                <w:div w:id="1421368332">
                                  <w:marLeft w:val="0"/>
                                  <w:marRight w:val="0"/>
                                  <w:marTop w:val="24"/>
                                  <w:marBottom w:val="0"/>
                                  <w:divBdr>
                                    <w:top w:val="none" w:sz="0" w:space="0" w:color="auto"/>
                                    <w:left w:val="none" w:sz="0" w:space="0" w:color="auto"/>
                                    <w:bottom w:val="none" w:sz="0" w:space="0" w:color="auto"/>
                                    <w:right w:val="none" w:sz="0" w:space="0" w:color="auto"/>
                                  </w:divBdr>
                                </w:div>
                                <w:div w:id="1458528057">
                                  <w:marLeft w:val="0"/>
                                  <w:marRight w:val="0"/>
                                  <w:marTop w:val="24"/>
                                  <w:marBottom w:val="0"/>
                                  <w:divBdr>
                                    <w:top w:val="none" w:sz="0" w:space="0" w:color="auto"/>
                                    <w:left w:val="none" w:sz="0" w:space="0" w:color="auto"/>
                                    <w:bottom w:val="none" w:sz="0" w:space="0" w:color="auto"/>
                                    <w:right w:val="none" w:sz="0" w:space="0" w:color="auto"/>
                                  </w:divBdr>
                                </w:div>
                                <w:div w:id="1748264452">
                                  <w:marLeft w:val="0"/>
                                  <w:marRight w:val="0"/>
                                  <w:marTop w:val="24"/>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8386390">
      <w:bodyDiv w:val="1"/>
      <w:marLeft w:val="0"/>
      <w:marRight w:val="0"/>
      <w:marTop w:val="0"/>
      <w:marBottom w:val="0"/>
      <w:divBdr>
        <w:top w:val="none" w:sz="0" w:space="0" w:color="auto"/>
        <w:left w:val="none" w:sz="0" w:space="0" w:color="auto"/>
        <w:bottom w:val="none" w:sz="0" w:space="0" w:color="auto"/>
        <w:right w:val="none" w:sz="0" w:space="0" w:color="auto"/>
      </w:divBdr>
    </w:div>
    <w:div w:id="1767265481">
      <w:bodyDiv w:val="1"/>
      <w:marLeft w:val="0"/>
      <w:marRight w:val="0"/>
      <w:marTop w:val="0"/>
      <w:marBottom w:val="0"/>
      <w:divBdr>
        <w:top w:val="none" w:sz="0" w:space="0" w:color="auto"/>
        <w:left w:val="none" w:sz="0" w:space="0" w:color="auto"/>
        <w:bottom w:val="none" w:sz="0" w:space="0" w:color="auto"/>
        <w:right w:val="none" w:sz="0" w:space="0" w:color="auto"/>
      </w:divBdr>
      <w:divsChild>
        <w:div w:id="969895783">
          <w:marLeft w:val="0"/>
          <w:marRight w:val="0"/>
          <w:marTop w:val="0"/>
          <w:marBottom w:val="0"/>
          <w:divBdr>
            <w:top w:val="none" w:sz="0" w:space="0" w:color="auto"/>
            <w:left w:val="none" w:sz="0" w:space="0" w:color="auto"/>
            <w:bottom w:val="none" w:sz="0" w:space="0" w:color="auto"/>
            <w:right w:val="none" w:sz="0" w:space="0" w:color="auto"/>
          </w:divBdr>
          <w:divsChild>
            <w:div w:id="857697779">
              <w:marLeft w:val="0"/>
              <w:marRight w:val="0"/>
              <w:marTop w:val="0"/>
              <w:marBottom w:val="0"/>
              <w:divBdr>
                <w:top w:val="none" w:sz="0" w:space="0" w:color="auto"/>
                <w:left w:val="none" w:sz="0" w:space="0" w:color="auto"/>
                <w:bottom w:val="none" w:sz="0" w:space="0" w:color="auto"/>
                <w:right w:val="none" w:sz="0" w:space="0" w:color="auto"/>
              </w:divBdr>
              <w:divsChild>
                <w:div w:id="1860503590">
                  <w:marLeft w:val="0"/>
                  <w:marRight w:val="0"/>
                  <w:marTop w:val="0"/>
                  <w:marBottom w:val="0"/>
                  <w:divBdr>
                    <w:top w:val="none" w:sz="0" w:space="0" w:color="auto"/>
                    <w:left w:val="none" w:sz="0" w:space="0" w:color="auto"/>
                    <w:bottom w:val="none" w:sz="0" w:space="0" w:color="auto"/>
                    <w:right w:val="none" w:sz="0" w:space="0" w:color="auto"/>
                  </w:divBdr>
                  <w:divsChild>
                    <w:div w:id="207567115">
                      <w:marLeft w:val="0"/>
                      <w:marRight w:val="0"/>
                      <w:marTop w:val="0"/>
                      <w:marBottom w:val="0"/>
                      <w:divBdr>
                        <w:top w:val="none" w:sz="0" w:space="0" w:color="auto"/>
                        <w:left w:val="none" w:sz="0" w:space="0" w:color="auto"/>
                        <w:bottom w:val="none" w:sz="0" w:space="0" w:color="auto"/>
                        <w:right w:val="none" w:sz="0" w:space="0" w:color="auto"/>
                      </w:divBdr>
                      <w:divsChild>
                        <w:div w:id="1696031384">
                          <w:marLeft w:val="0"/>
                          <w:marRight w:val="0"/>
                          <w:marTop w:val="0"/>
                          <w:marBottom w:val="0"/>
                          <w:divBdr>
                            <w:top w:val="none" w:sz="0" w:space="0" w:color="auto"/>
                            <w:left w:val="none" w:sz="0" w:space="0" w:color="auto"/>
                            <w:bottom w:val="none" w:sz="0" w:space="0" w:color="auto"/>
                            <w:right w:val="none" w:sz="0" w:space="0" w:color="auto"/>
                          </w:divBdr>
                          <w:divsChild>
                            <w:div w:id="1925265114">
                              <w:marLeft w:val="0"/>
                              <w:marRight w:val="0"/>
                              <w:marTop w:val="0"/>
                              <w:marBottom w:val="0"/>
                              <w:divBdr>
                                <w:top w:val="single" w:sz="2" w:space="0" w:color="FF00FF"/>
                                <w:left w:val="single" w:sz="2" w:space="0" w:color="FF00FF"/>
                                <w:bottom w:val="single" w:sz="2" w:space="0" w:color="FF00FF"/>
                                <w:right w:val="single" w:sz="2" w:space="8" w:color="FF00FF"/>
                              </w:divBdr>
                              <w:divsChild>
                                <w:div w:id="37441848">
                                  <w:marLeft w:val="0"/>
                                  <w:marRight w:val="0"/>
                                  <w:marTop w:val="0"/>
                                  <w:marBottom w:val="0"/>
                                  <w:divBdr>
                                    <w:top w:val="single" w:sz="2" w:space="0" w:color="000000"/>
                                    <w:left w:val="single" w:sz="2" w:space="0" w:color="000000"/>
                                    <w:bottom w:val="single" w:sz="2" w:space="0" w:color="000000"/>
                                    <w:right w:val="single" w:sz="2" w:space="0" w:color="000000"/>
                                  </w:divBdr>
                                  <w:divsChild>
                                    <w:div w:id="1940942122">
                                      <w:marLeft w:val="0"/>
                                      <w:marRight w:val="0"/>
                                      <w:marTop w:val="0"/>
                                      <w:marBottom w:val="0"/>
                                      <w:divBdr>
                                        <w:top w:val="none" w:sz="0" w:space="0" w:color="auto"/>
                                        <w:left w:val="none" w:sz="0" w:space="0" w:color="auto"/>
                                        <w:bottom w:val="none" w:sz="0" w:space="0" w:color="auto"/>
                                        <w:right w:val="none" w:sz="0" w:space="0" w:color="auto"/>
                                      </w:divBdr>
                                      <w:divsChild>
                                        <w:div w:id="781648696">
                                          <w:marLeft w:val="0"/>
                                          <w:marRight w:val="0"/>
                                          <w:marTop w:val="0"/>
                                          <w:marBottom w:val="0"/>
                                          <w:divBdr>
                                            <w:top w:val="none" w:sz="0" w:space="0" w:color="auto"/>
                                            <w:left w:val="none" w:sz="0" w:space="0" w:color="auto"/>
                                            <w:bottom w:val="none" w:sz="0" w:space="0" w:color="auto"/>
                                            <w:right w:val="none" w:sz="0" w:space="0" w:color="auto"/>
                                          </w:divBdr>
                                          <w:divsChild>
                                            <w:div w:id="15275101">
                                              <w:marLeft w:val="0"/>
                                              <w:marRight w:val="0"/>
                                              <w:marTop w:val="0"/>
                                              <w:marBottom w:val="0"/>
                                              <w:divBdr>
                                                <w:top w:val="none" w:sz="0" w:space="0" w:color="auto"/>
                                                <w:left w:val="none" w:sz="0" w:space="0" w:color="auto"/>
                                                <w:bottom w:val="none" w:sz="0" w:space="0" w:color="auto"/>
                                                <w:right w:val="none" w:sz="0" w:space="0" w:color="auto"/>
                                              </w:divBdr>
                                              <w:divsChild>
                                                <w:div w:id="545996074">
                                                  <w:marLeft w:val="0"/>
                                                  <w:marRight w:val="0"/>
                                                  <w:marTop w:val="0"/>
                                                  <w:marBottom w:val="0"/>
                                                  <w:divBdr>
                                                    <w:top w:val="none" w:sz="0" w:space="0" w:color="auto"/>
                                                    <w:left w:val="none" w:sz="0" w:space="0" w:color="auto"/>
                                                    <w:bottom w:val="none" w:sz="0" w:space="0" w:color="auto"/>
                                                    <w:right w:val="none" w:sz="0" w:space="0" w:color="auto"/>
                                                  </w:divBdr>
                                                  <w:divsChild>
                                                    <w:div w:id="957874340">
                                                      <w:marLeft w:val="0"/>
                                                      <w:marRight w:val="0"/>
                                                      <w:marTop w:val="0"/>
                                                      <w:marBottom w:val="0"/>
                                                      <w:divBdr>
                                                        <w:top w:val="none" w:sz="0" w:space="0" w:color="auto"/>
                                                        <w:left w:val="none" w:sz="0" w:space="0" w:color="auto"/>
                                                        <w:bottom w:val="none" w:sz="0" w:space="0" w:color="auto"/>
                                                        <w:right w:val="none" w:sz="0" w:space="0" w:color="auto"/>
                                                      </w:divBdr>
                                                      <w:divsChild>
                                                        <w:div w:id="963267581">
                                                          <w:marLeft w:val="0"/>
                                                          <w:marRight w:val="0"/>
                                                          <w:marTop w:val="0"/>
                                                          <w:marBottom w:val="0"/>
                                                          <w:divBdr>
                                                            <w:top w:val="none" w:sz="0" w:space="0" w:color="auto"/>
                                                            <w:left w:val="none" w:sz="0" w:space="0" w:color="auto"/>
                                                            <w:bottom w:val="none" w:sz="0" w:space="0" w:color="auto"/>
                                                            <w:right w:val="none" w:sz="0" w:space="0" w:color="auto"/>
                                                          </w:divBdr>
                                                        </w:div>
                                                        <w:div w:id="11784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8271468">
      <w:bodyDiv w:val="1"/>
      <w:marLeft w:val="0"/>
      <w:marRight w:val="0"/>
      <w:marTop w:val="0"/>
      <w:marBottom w:val="0"/>
      <w:divBdr>
        <w:top w:val="none" w:sz="0" w:space="0" w:color="auto"/>
        <w:left w:val="none" w:sz="0" w:space="0" w:color="auto"/>
        <w:bottom w:val="none" w:sz="0" w:space="0" w:color="auto"/>
        <w:right w:val="none" w:sz="0" w:space="0" w:color="auto"/>
      </w:divBdr>
    </w:div>
    <w:div w:id="2068186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生命科學院新開課程課程大綱</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生命科學院新開課程課程大綱</dc:title>
  <dc:subject/>
  <dc:creator>monica</dc:creator>
  <cp:keywords/>
  <cp:lastModifiedBy>Microsoft Office User</cp:lastModifiedBy>
  <cp:revision>17</cp:revision>
  <cp:lastPrinted>2014-09-23T06:38:00Z</cp:lastPrinted>
  <dcterms:created xsi:type="dcterms:W3CDTF">2021-05-15T07:55:00Z</dcterms:created>
  <dcterms:modified xsi:type="dcterms:W3CDTF">2023-08-31T03:24:00Z</dcterms:modified>
</cp:coreProperties>
</file>