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办理浙江省</w:t>
      </w:r>
      <w:r>
        <w:rPr>
          <w:rFonts w:hint="eastAsia"/>
          <w:b/>
          <w:bCs/>
          <w:sz w:val="32"/>
          <w:szCs w:val="32"/>
          <w:lang w:val="en-US" w:eastAsia="zh-CN"/>
        </w:rPr>
        <w:t>ICP/EDI</w:t>
      </w:r>
      <w:r>
        <w:rPr>
          <w:rFonts w:hint="eastAsia"/>
          <w:b/>
          <w:bCs/>
          <w:sz w:val="32"/>
          <w:szCs w:val="32"/>
          <w:lang w:eastAsia="zh-CN"/>
        </w:rPr>
        <w:t>材料清单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客户需要提供的基础材料：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原件彩色扫描件：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公司企业法人营业执照副本（彩色原件扫描件）；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公司最新章程（加盖工商查询章，原件彩色扫描件）；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法定代表人身份证（正反两面原件彩色扫描件）；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股东身份证明：股东为自然人，提供自然人股东身份证（正反两面原件彩色扫描件）；一级股东为公司形式的法人股东时，提供营业执照副本和最新章程（原件彩色扫描件）；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网站域名证书（彩色），域名注册所有人必须是申请单位的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中文全称；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三名人员最近三个月的社保清单【不包含法人和股东】（原件彩色扫描件）；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三名人员的身份证（正反两面原件彩色扫描件）；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公司信息：员工数量、法定代表人手机号、邮箱，三名人员手机号、邮箱，以及公司座机；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若有增值电信业务许可证，则提供该许可证的原件扫描件；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是否取得过前置审批证书，有的话请提供原件扫描件；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其他需撰写的承诺书、股权结构图等资料由我方提供。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8817"/>
    <w:multiLevelType w:val="singleLevel"/>
    <w:tmpl w:val="2B7888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0B31"/>
    <w:rsid w:val="07220DEF"/>
    <w:rsid w:val="0C917458"/>
    <w:rsid w:val="0CAC101D"/>
    <w:rsid w:val="3AC51514"/>
    <w:rsid w:val="4D976330"/>
    <w:rsid w:val="5D2C13EB"/>
    <w:rsid w:val="5D5D4C05"/>
    <w:rsid w:val="628E0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ican</cp:lastModifiedBy>
  <dcterms:modified xsi:type="dcterms:W3CDTF">2018-07-25T09:49:02Z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