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E2331" w14:textId="76BBEC01" w:rsidR="00C317F2" w:rsidRDefault="245A5665" w:rsidP="1E2F2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5A5665">
        <w:rPr>
          <w:rFonts w:ascii="Times New Roman" w:eastAsia="Times New Roman" w:hAnsi="Times New Roman" w:cs="Times New Roman"/>
          <w:sz w:val="28"/>
          <w:szCs w:val="28"/>
        </w:rPr>
        <w:t>СПБ ГБ ПОУ «Радиотехнический колледж»</w:t>
      </w:r>
    </w:p>
    <w:p w14:paraId="2E5704E3" w14:textId="766F4977" w:rsidR="00C317F2" w:rsidRDefault="00F744C3" w:rsidP="1E2F248A">
      <w:pPr>
        <w:jc w:val="center"/>
      </w:pPr>
      <w:r>
        <w:rPr>
          <w:noProof/>
          <w:lang w:eastAsia="ru-RU"/>
        </w:rPr>
        <w:drawing>
          <wp:inline distT="0" distB="0" distL="0" distR="0" wp14:anchorId="273622DD" wp14:editId="794BD960">
            <wp:extent cx="2924175" cy="2924175"/>
            <wp:effectExtent l="0" t="0" r="0" b="0"/>
            <wp:docPr id="799276013" name="Рисунок 79927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BB6" w14:textId="114768B3" w:rsidR="00C317F2" w:rsidRDefault="00C317F2" w:rsidP="1E2F2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555558" w14:textId="200F7506" w:rsidR="00C317F2" w:rsidRDefault="788CF1E4" w:rsidP="1E2F248A">
      <w:pPr>
        <w:jc w:val="center"/>
      </w:pPr>
      <w:r w:rsidRPr="788CF1E4">
        <w:rPr>
          <w:rFonts w:ascii="Times New Roman" w:eastAsia="Times New Roman" w:hAnsi="Times New Roman" w:cs="Times New Roman"/>
          <w:sz w:val="28"/>
          <w:szCs w:val="28"/>
        </w:rPr>
        <w:t xml:space="preserve">Описание предметной области на тему: </w:t>
      </w:r>
    </w:p>
    <w:p w14:paraId="64C091C9" w14:textId="4E82D57A" w:rsidR="00C317F2" w:rsidRDefault="788CF1E4" w:rsidP="1E2F248A">
      <w:pPr>
        <w:jc w:val="center"/>
      </w:pPr>
      <w:r w:rsidRPr="788CF1E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4C20">
        <w:rPr>
          <w:rFonts w:ascii="Times New Roman" w:eastAsia="Times New Roman" w:hAnsi="Times New Roman" w:cs="Times New Roman"/>
          <w:sz w:val="28"/>
          <w:szCs w:val="28"/>
        </w:rPr>
        <w:t>Сайт по бронированию туров</w:t>
      </w:r>
      <w:r w:rsidRPr="788CF1E4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CBB6A49" w14:textId="52743806" w:rsidR="00C317F2" w:rsidRDefault="00C317F2" w:rsidP="1E2F248A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4D6F2" w14:textId="11BDA38D" w:rsidR="00C317F2" w:rsidRDefault="1E2F248A" w:rsidP="1E2F248A">
      <w:pPr>
        <w:ind w:left="850" w:firstLine="708"/>
        <w:jc w:val="right"/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Выполнил учащийся:</w:t>
      </w:r>
    </w:p>
    <w:p w14:paraId="7E802691" w14:textId="5A90D36C" w:rsidR="00C317F2" w:rsidRDefault="1E2F248A" w:rsidP="1E2F248A">
      <w:pPr>
        <w:ind w:left="850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BE4C20">
        <w:rPr>
          <w:rFonts w:ascii="Times New Roman" w:eastAsia="Times New Roman" w:hAnsi="Times New Roman" w:cs="Times New Roman"/>
          <w:sz w:val="28"/>
          <w:szCs w:val="28"/>
        </w:rPr>
        <w:t>Елисеев Владислав Кириллович</w:t>
      </w:r>
    </w:p>
    <w:p w14:paraId="3E321877" w14:textId="405A2000" w:rsidR="00C317F2" w:rsidRDefault="00C317F2" w:rsidP="1E2F248A">
      <w:pPr>
        <w:ind w:left="850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1708CF" w14:textId="4ED01B54" w:rsidR="00C317F2" w:rsidRDefault="65678BD6" w:rsidP="00BE4C20">
      <w:pPr>
        <w:ind w:left="850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5678BD6">
        <w:rPr>
          <w:rFonts w:ascii="Times New Roman" w:eastAsia="Times New Roman" w:hAnsi="Times New Roman" w:cs="Times New Roman"/>
          <w:sz w:val="28"/>
          <w:szCs w:val="28"/>
        </w:rPr>
        <w:t>Гр</w:t>
      </w:r>
      <w:r w:rsidR="00BE4C20">
        <w:rPr>
          <w:rFonts w:ascii="Times New Roman" w:eastAsia="Times New Roman" w:hAnsi="Times New Roman" w:cs="Times New Roman"/>
          <w:sz w:val="28"/>
          <w:szCs w:val="28"/>
        </w:rPr>
        <w:t>уппа</w:t>
      </w:r>
      <w:r w:rsidRPr="65678BD6">
        <w:rPr>
          <w:rFonts w:ascii="Times New Roman" w:eastAsia="Times New Roman" w:hAnsi="Times New Roman" w:cs="Times New Roman"/>
          <w:sz w:val="28"/>
          <w:szCs w:val="28"/>
        </w:rPr>
        <w:t>:</w:t>
      </w:r>
      <w:r w:rsidR="00F97E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4C20">
        <w:rPr>
          <w:rFonts w:ascii="Times New Roman" w:eastAsia="Times New Roman" w:hAnsi="Times New Roman" w:cs="Times New Roman"/>
          <w:sz w:val="28"/>
          <w:szCs w:val="28"/>
        </w:rPr>
        <w:t>ИВ1к-</w:t>
      </w:r>
      <w:r w:rsidR="1E2F248A" w:rsidRPr="1E2F248A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DE13CFA" w14:textId="70525C65" w:rsidR="00C317F2" w:rsidRDefault="1E2F248A" w:rsidP="1E2F248A">
      <w:pPr>
        <w:ind w:left="850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2710EF" w14:textId="41657226" w:rsidR="00C317F2" w:rsidRDefault="65678BD6" w:rsidP="1E2F248A">
      <w:pPr>
        <w:ind w:left="850" w:firstLine="708"/>
        <w:jc w:val="right"/>
      </w:pPr>
      <w:r w:rsidRPr="65678BD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65678BD6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F744C3">
        <w:tab/>
      </w:r>
      <w:proofErr w:type="gramEnd"/>
      <w:r w:rsidR="00F744C3">
        <w:tab/>
      </w:r>
      <w:r w:rsidR="00F744C3">
        <w:tab/>
      </w:r>
      <w:r w:rsidR="00F744C3">
        <w:tab/>
      </w:r>
      <w:r w:rsidR="00F744C3">
        <w:tab/>
      </w:r>
      <w:r w:rsidRPr="65678BD6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 </w:t>
      </w:r>
    </w:p>
    <w:p w14:paraId="290336F5" w14:textId="139560B9" w:rsidR="00C317F2" w:rsidRDefault="1E2F248A" w:rsidP="1E2F248A">
      <w:pPr>
        <w:ind w:left="850" w:firstLine="708"/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4F042" w14:textId="0C6D3DE2" w:rsidR="00C317F2" w:rsidRDefault="1E2F248A" w:rsidP="1E2F248A">
      <w:pPr>
        <w:jc w:val="center"/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 xml:space="preserve">Санкт – Петербург </w:t>
      </w:r>
    </w:p>
    <w:p w14:paraId="5DD17ED8" w14:textId="000E396F" w:rsidR="00C317F2" w:rsidRDefault="1E2F248A" w:rsidP="1E2F2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E2F248A">
        <w:rPr>
          <w:rFonts w:ascii="Times New Roman" w:eastAsia="Times New Roman" w:hAnsi="Times New Roman" w:cs="Times New Roman"/>
          <w:sz w:val="28"/>
          <w:szCs w:val="28"/>
        </w:rPr>
        <w:t>2022г.</w:t>
      </w:r>
    </w:p>
    <w:p w14:paraId="1C66BED5" w14:textId="54DC4A49" w:rsidR="00C317F2" w:rsidRPr="00271882" w:rsidRDefault="00F744C3" w:rsidP="1E2F248A">
      <w:pPr>
        <w:jc w:val="center"/>
        <w:rPr>
          <w:sz w:val="28"/>
          <w:szCs w:val="28"/>
        </w:rPr>
      </w:pPr>
      <w:r>
        <w:br w:type="page"/>
      </w:r>
      <w:r w:rsidR="1E2F248A" w:rsidRPr="00271882">
        <w:rPr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631694352"/>
        <w:docPartObj>
          <w:docPartGallery w:val="Table of Contents"/>
          <w:docPartUnique/>
        </w:docPartObj>
      </w:sdtPr>
      <w:sdtEndPr/>
      <w:sdtContent>
        <w:p w14:paraId="1BAC3D18" w14:textId="4E736649" w:rsidR="00C317F2" w:rsidRPr="00271882" w:rsidRDefault="788CF1E4" w:rsidP="1E2F248A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r w:rsidRPr="00271882">
            <w:rPr>
              <w:sz w:val="28"/>
              <w:szCs w:val="28"/>
            </w:rPr>
            <w:fldChar w:fldCharType="begin"/>
          </w:r>
          <w:r w:rsidR="00F744C3" w:rsidRPr="00271882">
            <w:rPr>
              <w:sz w:val="28"/>
              <w:szCs w:val="28"/>
            </w:rPr>
            <w:instrText>TOC \o \z \u \h</w:instrText>
          </w:r>
          <w:r w:rsidRPr="00271882">
            <w:rPr>
              <w:sz w:val="28"/>
              <w:szCs w:val="28"/>
            </w:rPr>
            <w:fldChar w:fldCharType="separate"/>
          </w:r>
          <w:hyperlink w:anchor="_Toc184944513">
            <w:r w:rsidRPr="00271882">
              <w:rPr>
                <w:rStyle w:val="a8"/>
                <w:sz w:val="28"/>
                <w:szCs w:val="28"/>
              </w:rPr>
              <w:t>1. Анализ предметной области</w:t>
            </w:r>
            <w:r w:rsidR="00F744C3" w:rsidRPr="00271882">
              <w:rPr>
                <w:sz w:val="28"/>
                <w:szCs w:val="28"/>
              </w:rPr>
              <w:tab/>
            </w:r>
            <w:r w:rsidR="00F744C3" w:rsidRPr="00271882">
              <w:rPr>
                <w:sz w:val="28"/>
                <w:szCs w:val="28"/>
              </w:rPr>
              <w:fldChar w:fldCharType="begin"/>
            </w:r>
            <w:r w:rsidR="00F744C3" w:rsidRPr="00271882">
              <w:rPr>
                <w:sz w:val="28"/>
                <w:szCs w:val="28"/>
              </w:rPr>
              <w:instrText>PAGEREF _Toc184944513 \h</w:instrText>
            </w:r>
            <w:r w:rsidR="00F744C3" w:rsidRPr="00271882">
              <w:rPr>
                <w:sz w:val="28"/>
                <w:szCs w:val="28"/>
              </w:rPr>
            </w:r>
            <w:r w:rsidR="00F744C3" w:rsidRPr="00271882">
              <w:rPr>
                <w:sz w:val="28"/>
                <w:szCs w:val="28"/>
              </w:rPr>
              <w:fldChar w:fldCharType="separate"/>
            </w:r>
            <w:r w:rsidRPr="00271882">
              <w:rPr>
                <w:rStyle w:val="a8"/>
                <w:sz w:val="28"/>
                <w:szCs w:val="28"/>
              </w:rPr>
              <w:t>3</w:t>
            </w:r>
            <w:r w:rsidR="00F744C3" w:rsidRPr="00271882">
              <w:rPr>
                <w:sz w:val="28"/>
                <w:szCs w:val="28"/>
              </w:rPr>
              <w:fldChar w:fldCharType="end"/>
            </w:r>
          </w:hyperlink>
        </w:p>
        <w:p w14:paraId="231E6983" w14:textId="011AF2D1" w:rsidR="00C317F2" w:rsidRPr="00271882" w:rsidRDefault="00F744C3" w:rsidP="1E2F248A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hyperlink w:anchor="_Toc533094183">
            <w:r w:rsidR="788CF1E4" w:rsidRPr="00271882">
              <w:rPr>
                <w:rStyle w:val="a8"/>
                <w:sz w:val="28"/>
                <w:szCs w:val="28"/>
              </w:rPr>
              <w:t>2. Проблема предметной области</w:t>
            </w:r>
            <w:r w:rsidRPr="00271882">
              <w:rPr>
                <w:sz w:val="28"/>
                <w:szCs w:val="28"/>
              </w:rPr>
              <w:tab/>
            </w:r>
            <w:r w:rsidRPr="00271882">
              <w:rPr>
                <w:sz w:val="28"/>
                <w:szCs w:val="28"/>
              </w:rPr>
              <w:fldChar w:fldCharType="begin"/>
            </w:r>
            <w:r w:rsidRPr="00271882">
              <w:rPr>
                <w:sz w:val="28"/>
                <w:szCs w:val="28"/>
              </w:rPr>
              <w:instrText>PAGEREF _Toc533094183 \h</w:instrText>
            </w:r>
            <w:r w:rsidRPr="00271882">
              <w:rPr>
                <w:sz w:val="28"/>
                <w:szCs w:val="28"/>
              </w:rPr>
            </w:r>
            <w:r w:rsidRPr="00271882">
              <w:rPr>
                <w:sz w:val="28"/>
                <w:szCs w:val="28"/>
              </w:rPr>
              <w:fldChar w:fldCharType="separate"/>
            </w:r>
            <w:r w:rsidR="788CF1E4" w:rsidRPr="00271882">
              <w:rPr>
                <w:rStyle w:val="a8"/>
                <w:sz w:val="28"/>
                <w:szCs w:val="28"/>
              </w:rPr>
              <w:t>3</w:t>
            </w:r>
            <w:r w:rsidRPr="00271882">
              <w:rPr>
                <w:sz w:val="28"/>
                <w:szCs w:val="28"/>
              </w:rPr>
              <w:fldChar w:fldCharType="end"/>
            </w:r>
          </w:hyperlink>
        </w:p>
        <w:p w14:paraId="0043B4E0" w14:textId="57A2E741" w:rsidR="00C317F2" w:rsidRPr="00271882" w:rsidRDefault="00F744C3" w:rsidP="1E2F248A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hyperlink w:anchor="_Toc678877681">
            <w:r w:rsidR="788CF1E4" w:rsidRPr="00271882">
              <w:rPr>
                <w:rStyle w:val="a8"/>
                <w:sz w:val="28"/>
                <w:szCs w:val="28"/>
              </w:rPr>
              <w:t>3. Описание предметной области</w:t>
            </w:r>
            <w:r w:rsidRPr="00271882">
              <w:rPr>
                <w:sz w:val="28"/>
                <w:szCs w:val="28"/>
              </w:rPr>
              <w:tab/>
            </w:r>
            <w:r w:rsidRPr="00271882">
              <w:rPr>
                <w:sz w:val="28"/>
                <w:szCs w:val="28"/>
              </w:rPr>
              <w:fldChar w:fldCharType="begin"/>
            </w:r>
            <w:r w:rsidRPr="00271882">
              <w:rPr>
                <w:sz w:val="28"/>
                <w:szCs w:val="28"/>
              </w:rPr>
              <w:instrText>PAGEREF _Toc678877681 \h</w:instrText>
            </w:r>
            <w:r w:rsidRPr="00271882">
              <w:rPr>
                <w:sz w:val="28"/>
                <w:szCs w:val="28"/>
              </w:rPr>
            </w:r>
            <w:r w:rsidRPr="00271882">
              <w:rPr>
                <w:sz w:val="28"/>
                <w:szCs w:val="28"/>
              </w:rPr>
              <w:fldChar w:fldCharType="separate"/>
            </w:r>
            <w:r w:rsidR="788CF1E4" w:rsidRPr="00271882">
              <w:rPr>
                <w:rStyle w:val="a8"/>
                <w:sz w:val="28"/>
                <w:szCs w:val="28"/>
              </w:rPr>
              <w:t>4</w:t>
            </w:r>
            <w:r w:rsidRPr="00271882">
              <w:rPr>
                <w:sz w:val="28"/>
                <w:szCs w:val="28"/>
              </w:rPr>
              <w:fldChar w:fldCharType="end"/>
            </w:r>
          </w:hyperlink>
        </w:p>
        <w:p w14:paraId="14F7B0F5" w14:textId="144161CC" w:rsidR="00C317F2" w:rsidRPr="00271882" w:rsidRDefault="00F744C3" w:rsidP="1E2F248A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hyperlink w:anchor="_Toc1398320327">
            <w:r w:rsidR="788CF1E4" w:rsidRPr="00271882">
              <w:rPr>
                <w:rStyle w:val="a8"/>
                <w:sz w:val="28"/>
                <w:szCs w:val="28"/>
              </w:rPr>
              <w:t>4. Описание диаграмм по предметной области</w:t>
            </w:r>
            <w:r w:rsidRPr="00271882">
              <w:rPr>
                <w:sz w:val="28"/>
                <w:szCs w:val="28"/>
              </w:rPr>
              <w:tab/>
            </w:r>
            <w:r w:rsidRPr="00271882">
              <w:rPr>
                <w:sz w:val="28"/>
                <w:szCs w:val="28"/>
              </w:rPr>
              <w:fldChar w:fldCharType="begin"/>
            </w:r>
            <w:r w:rsidRPr="00271882">
              <w:rPr>
                <w:sz w:val="28"/>
                <w:szCs w:val="28"/>
              </w:rPr>
              <w:instrText>PAGEREF _Toc1398320327 \h</w:instrText>
            </w:r>
            <w:r w:rsidRPr="00271882">
              <w:rPr>
                <w:sz w:val="28"/>
                <w:szCs w:val="28"/>
              </w:rPr>
            </w:r>
            <w:r w:rsidRPr="00271882">
              <w:rPr>
                <w:sz w:val="28"/>
                <w:szCs w:val="28"/>
              </w:rPr>
              <w:fldChar w:fldCharType="separate"/>
            </w:r>
            <w:r w:rsidR="788CF1E4" w:rsidRPr="00271882">
              <w:rPr>
                <w:rStyle w:val="a8"/>
                <w:sz w:val="28"/>
                <w:szCs w:val="28"/>
              </w:rPr>
              <w:t>5</w:t>
            </w:r>
            <w:r w:rsidRPr="00271882">
              <w:rPr>
                <w:sz w:val="28"/>
                <w:szCs w:val="28"/>
              </w:rPr>
              <w:fldChar w:fldCharType="end"/>
            </w:r>
          </w:hyperlink>
        </w:p>
        <w:p w14:paraId="2A018D72" w14:textId="3B0FD266" w:rsidR="788CF1E4" w:rsidRPr="00271882" w:rsidRDefault="00F744C3" w:rsidP="788CF1E4">
          <w:pPr>
            <w:pStyle w:val="11"/>
            <w:tabs>
              <w:tab w:val="right" w:leader="dot" w:pos="9015"/>
            </w:tabs>
            <w:rPr>
              <w:rStyle w:val="a8"/>
              <w:sz w:val="28"/>
              <w:szCs w:val="28"/>
            </w:rPr>
          </w:pPr>
          <w:hyperlink w:anchor="_Toc100188548">
            <w:r w:rsidR="788CF1E4" w:rsidRPr="00271882">
              <w:rPr>
                <w:rStyle w:val="a8"/>
                <w:sz w:val="28"/>
                <w:szCs w:val="28"/>
              </w:rPr>
              <w:t>5. Вывод</w:t>
            </w:r>
            <w:r w:rsidR="788CF1E4" w:rsidRPr="00271882">
              <w:rPr>
                <w:sz w:val="28"/>
                <w:szCs w:val="28"/>
              </w:rPr>
              <w:tab/>
            </w:r>
            <w:r w:rsidR="788CF1E4" w:rsidRPr="00271882">
              <w:rPr>
                <w:sz w:val="28"/>
                <w:szCs w:val="28"/>
              </w:rPr>
              <w:fldChar w:fldCharType="begin"/>
            </w:r>
            <w:r w:rsidR="788CF1E4" w:rsidRPr="00271882">
              <w:rPr>
                <w:sz w:val="28"/>
                <w:szCs w:val="28"/>
              </w:rPr>
              <w:instrText>PAGEREF _Toc100188548 \h</w:instrText>
            </w:r>
            <w:r w:rsidR="788CF1E4" w:rsidRPr="00271882">
              <w:rPr>
                <w:sz w:val="28"/>
                <w:szCs w:val="28"/>
              </w:rPr>
            </w:r>
            <w:r w:rsidR="788CF1E4" w:rsidRPr="00271882">
              <w:rPr>
                <w:sz w:val="28"/>
                <w:szCs w:val="28"/>
              </w:rPr>
              <w:fldChar w:fldCharType="separate"/>
            </w:r>
            <w:r w:rsidR="788CF1E4" w:rsidRPr="00271882">
              <w:rPr>
                <w:rStyle w:val="a8"/>
                <w:sz w:val="28"/>
                <w:szCs w:val="28"/>
              </w:rPr>
              <w:t>6</w:t>
            </w:r>
            <w:r w:rsidR="788CF1E4" w:rsidRPr="00271882">
              <w:rPr>
                <w:sz w:val="28"/>
                <w:szCs w:val="28"/>
              </w:rPr>
              <w:fldChar w:fldCharType="end"/>
            </w:r>
          </w:hyperlink>
          <w:r w:rsidR="788CF1E4" w:rsidRPr="00271882">
            <w:rPr>
              <w:sz w:val="28"/>
              <w:szCs w:val="28"/>
            </w:rPr>
            <w:fldChar w:fldCharType="end"/>
          </w:r>
        </w:p>
      </w:sdtContent>
    </w:sdt>
    <w:p w14:paraId="68B1F21A" w14:textId="0E4F81F7" w:rsidR="00F97E65" w:rsidRPr="00712852" w:rsidRDefault="00F744C3" w:rsidP="00712852">
      <w:pPr>
        <w:pStyle w:val="1"/>
        <w:jc w:val="center"/>
        <w:rPr>
          <w:rFonts w:asciiTheme="minorHAnsi" w:hAnsiTheme="minorHAnsi" w:cstheme="minorBidi"/>
        </w:rPr>
      </w:pPr>
      <w:r>
        <w:br w:type="page"/>
      </w:r>
      <w:bookmarkStart w:id="0" w:name="_Toc184944513"/>
      <w:r w:rsidR="00712852">
        <w:t xml:space="preserve">1. </w:t>
      </w:r>
      <w:r w:rsidR="788CF1E4" w:rsidRPr="00271882">
        <w:t>Анализ предметной област</w:t>
      </w:r>
      <w:bookmarkEnd w:id="0"/>
      <w:r w:rsidR="00712852">
        <w:t>и</w:t>
      </w:r>
    </w:p>
    <w:p w14:paraId="1880896E" w14:textId="77777777" w:rsidR="00712852" w:rsidRPr="00712852" w:rsidRDefault="00712852" w:rsidP="00712852">
      <w:pPr>
        <w:jc w:val="center"/>
      </w:pPr>
    </w:p>
    <w:p w14:paraId="4FC9EA3E" w14:textId="2DB1F0F1" w:rsidR="00F97E65" w:rsidRPr="00271882" w:rsidRDefault="00F97E65" w:rsidP="00712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Туризм в наши дни - это весьма прибыльная и доходная сфера, тесно взаимодействующая со многими другими отраслями и способствующая их развитию, а потому представляет большой интерес для экономики государства в целом.</w:t>
      </w:r>
    </w:p>
    <w:p w14:paraId="0CB58F76" w14:textId="1E750ED1" w:rsidR="00F969AF" w:rsidRPr="00271882" w:rsidRDefault="00F969AF" w:rsidP="00712852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Согласно опубликованным пограничной службой </w:t>
      </w:r>
      <w:proofErr w:type="gramStart"/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ФСБ</w:t>
      </w:r>
      <w:proofErr w:type="gramEnd"/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данным по выезду граждан России за рубеж, с января по сентябрь наши соотечественники совершили чуть более 15 миллионов поездок</w:t>
      </w:r>
      <w:r w:rsidR="00F97E65"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(данные за 2021 год).</w:t>
      </w:r>
    </w:p>
    <w:p w14:paraId="05575F23" w14:textId="4CB81192" w:rsidR="00712852" w:rsidRDefault="00F97E65" w:rsidP="007128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F969AF"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среднем комиссия туроператора составляет от 10% до 30%</w:t>
      </w:r>
      <w:r w:rsidRPr="002718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не много по сравнению с другими видами бизнеса, но туризм опережает их в разряде цен. С одного клиента оператор забирает себе комиссию в размере ~30 тысяч рублей. Естественно этот бизнес сильно зависит от времён года, к примеру зимой и летом спрос россиян полететь в теплые края намного возвышается и с лихвой окупает нерентабельные месяца.</w:t>
      </w:r>
      <w:r w:rsidR="007128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C86EBD9" w14:textId="77777777" w:rsidR="00712852" w:rsidRPr="00271882" w:rsidRDefault="00712852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Что касается ближайшего будущего, то согласно прогнозам этой же Всемирной туристской организации (ВТО) сфера туризма будет активно развиваться. Количество путешествующих до 2020 года достигнет 1,6</w:t>
      </w:r>
      <w:r w:rsidRPr="00271882">
        <w:rPr>
          <w:rFonts w:ascii="Times New Roman" w:hAnsi="Times New Roman" w:cs="Times New Roman"/>
          <w:color w:val="800000"/>
          <w:sz w:val="28"/>
          <w:szCs w:val="28"/>
          <w:shd w:val="clear" w:color="auto" w:fill="FFFFFF"/>
        </w:rPr>
        <w:t> </w:t>
      </w:r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млрд</w:t>
      </w:r>
      <w:r w:rsidRPr="00271882">
        <w:rPr>
          <w:rFonts w:ascii="Times New Roman" w:hAnsi="Times New Roman" w:cs="Times New Roman"/>
          <w:color w:val="800000"/>
          <w:sz w:val="28"/>
          <w:szCs w:val="28"/>
          <w:shd w:val="clear" w:color="auto" w:fill="FCF0E4"/>
        </w:rPr>
        <w:t>. </w:t>
      </w:r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человек в год, что означает увеличение туристических </w:t>
      </w:r>
      <w:proofErr w:type="gramStart"/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доходов  в</w:t>
      </w:r>
      <w:proofErr w:type="gramEnd"/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2,4 раза по сравнению с 2000 годом. При этом доходы от туризма, по прогнозам ВТО, в 2010 году составляли 1550 млрд. долларов, </w:t>
      </w:r>
      <w:proofErr w:type="gramStart"/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что  в</w:t>
      </w:r>
      <w:proofErr w:type="gramEnd"/>
      <w:r w:rsidRPr="0027188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3,3 раза превысило уровень 2000 года, а к 2020 году прогнозируется увеличение доходов в 2000 млрд. долларов.</w:t>
      </w:r>
    </w:p>
    <w:p w14:paraId="34DE3C32" w14:textId="77777777" w:rsidR="00712852" w:rsidRDefault="00712852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4EB47" w14:textId="0320C2A2" w:rsidR="00F97E65" w:rsidRPr="00271882" w:rsidRDefault="00F97E65" w:rsidP="00F969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87DA03" w14:textId="0DDC0ADC" w:rsidR="65678BD6" w:rsidRDefault="65678BD6" w:rsidP="245A566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26658D55" w14:textId="028B8D99" w:rsidR="65678BD6" w:rsidRDefault="65678BD6" w:rsidP="65678BD6"/>
    <w:p w14:paraId="04E8A0A9" w14:textId="015E9382" w:rsidR="788CF1E4" w:rsidRDefault="788CF1E4">
      <w:r>
        <w:br w:type="page"/>
      </w:r>
    </w:p>
    <w:p w14:paraId="5204E785" w14:textId="052C76F2" w:rsidR="00271882" w:rsidRPr="00271882" w:rsidRDefault="788CF1E4" w:rsidP="0065380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bookmarkStart w:id="1" w:name="_Toc533094183"/>
      <w:r w:rsidRPr="00271882">
        <w:rPr>
          <w:rFonts w:ascii="Times New Roman" w:hAnsi="Times New Roman" w:cs="Times New Roman"/>
        </w:rPr>
        <w:t>Проблема предметной области</w:t>
      </w:r>
      <w:bookmarkEnd w:id="1"/>
    </w:p>
    <w:p w14:paraId="69A8C73C" w14:textId="62E25E0B" w:rsidR="00712852" w:rsidRPr="008F7301" w:rsidRDefault="00271882" w:rsidP="00712852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28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автоматизированных информационных систем способно значительно упростить работу, повысив производительность труда путем </w:t>
      </w:r>
      <w:r w:rsidRPr="008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перекладывания рутинных обязанностей персонала на компьютер.</w:t>
      </w:r>
      <w:r w:rsidRPr="008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Специально для этого для своей турфирмы я создал удобный и очень полезный сайт, через который можно бронировать и покупать туры не выходя из дома. Это ускоряет возможную покупку тура от моей компании, минимизирует мои затраты и убирает</w:t>
      </w:r>
      <w:r w:rsidR="00712852" w:rsidRPr="008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возможную человеческую ошибку.</w:t>
      </w:r>
    </w:p>
    <w:p w14:paraId="0DBD84CD" w14:textId="77777777" w:rsidR="00712852" w:rsidRPr="008F7301" w:rsidRDefault="00712852" w:rsidP="00712852">
      <w:pPr>
        <w:jc w:val="center"/>
        <w:rPr>
          <w:rFonts w:ascii="Times New Roman" w:hAnsi="Times New Roman" w:cs="Times New Roman"/>
        </w:rPr>
      </w:pPr>
    </w:p>
    <w:p w14:paraId="4631CEA1" w14:textId="7B270434" w:rsidR="00712852" w:rsidRPr="008F7301" w:rsidRDefault="00712852" w:rsidP="00712852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проблемой туризма является - цена. </w:t>
      </w:r>
      <w:r w:rsidRPr="008F7301">
        <w:rPr>
          <w:rFonts w:ascii="Times New Roman" w:hAnsi="Times New Roman" w:cs="Times New Roman"/>
          <w:sz w:val="28"/>
          <w:szCs w:val="28"/>
        </w:rPr>
        <w:t xml:space="preserve">Мой сайт частично решает эту проблему, </w:t>
      </w:r>
      <w:proofErr w:type="gramStart"/>
      <w:r w:rsidRPr="008F7301">
        <w:rPr>
          <w:rFonts w:ascii="Times New Roman" w:hAnsi="Times New Roman" w:cs="Times New Roman"/>
          <w:sz w:val="28"/>
          <w:szCs w:val="28"/>
        </w:rPr>
        <w:t>из за</w:t>
      </w:r>
      <w:proofErr w:type="gramEnd"/>
      <w:r w:rsidRPr="008F7301">
        <w:rPr>
          <w:rFonts w:ascii="Times New Roman" w:hAnsi="Times New Roman" w:cs="Times New Roman"/>
          <w:sz w:val="28"/>
          <w:szCs w:val="28"/>
        </w:rPr>
        <w:t xml:space="preserve"> того что большинство клиентов заказывают билеты через сайт, я могу нанимать гораздо меньшее число сотрудников в отличии от фирм работающих только локально</w:t>
      </w:r>
      <w:r w:rsidR="008F7301">
        <w:rPr>
          <w:rFonts w:ascii="Times New Roman" w:hAnsi="Times New Roman" w:cs="Times New Roman"/>
          <w:sz w:val="28"/>
          <w:szCs w:val="28"/>
        </w:rPr>
        <w:t>.</w:t>
      </w:r>
    </w:p>
    <w:p w14:paraId="64C3F53C" w14:textId="77777777" w:rsidR="00271882" w:rsidRPr="008F7301" w:rsidRDefault="00271882" w:rsidP="00712852">
      <w:pPr>
        <w:jc w:val="center"/>
        <w:rPr>
          <w:rFonts w:ascii="Times New Roman" w:hAnsi="Times New Roman" w:cs="Times New Roman"/>
        </w:rPr>
      </w:pPr>
    </w:p>
    <w:p w14:paraId="5B53CDC6" w14:textId="77777777" w:rsidR="00712852" w:rsidRPr="008F7301" w:rsidRDefault="00712852" w:rsidP="008F7301">
      <w:pPr>
        <w:pStyle w:val="aa"/>
        <w:shd w:val="clear" w:color="auto" w:fill="FFFFFF"/>
        <w:spacing w:before="0" w:beforeAutospacing="0" w:after="285" w:afterAutospacing="0"/>
        <w:jc w:val="center"/>
        <w:rPr>
          <w:color w:val="000000"/>
          <w:sz w:val="28"/>
          <w:szCs w:val="28"/>
        </w:rPr>
      </w:pPr>
      <w:r w:rsidRPr="008F7301">
        <w:rPr>
          <w:color w:val="000000"/>
          <w:sz w:val="28"/>
          <w:szCs w:val="28"/>
        </w:rPr>
        <w:t>Целевой аудиторией считаются люди среднего и пожилого возраста, дети и молодежь, возможен подбор туров по индивидуальным параметрам, составление ознакомительных экскурсий по странам с учетом пожеланий клиента. Так, могут быть предложены экскурсионные, пляжные, морские, спортивные, горнолыжные, свадебные, семейные туры. Компания предоставляет детские туры для детей возрастом от 7 до 15 лет, развлекательные и познавательные туры для молодежи от 16 до 30 лет, познавательные и шоппинг-туры для людей среднего возраста от 30 до 50 лет, познавательные туры и экскурсии для людей пожилого возраста от 50 лет и старше.</w:t>
      </w:r>
    </w:p>
    <w:p w14:paraId="4C545BD5" w14:textId="77777777" w:rsidR="00712852" w:rsidRPr="008F7301" w:rsidRDefault="00712852" w:rsidP="00712852">
      <w:pPr>
        <w:jc w:val="center"/>
        <w:rPr>
          <w:rFonts w:ascii="Times New Roman" w:hAnsi="Times New Roman" w:cs="Times New Roman"/>
        </w:rPr>
      </w:pPr>
    </w:p>
    <w:p w14:paraId="67748877" w14:textId="77777777" w:rsidR="00F969AF" w:rsidRDefault="1E2F248A" w:rsidP="00712852">
      <w:pPr>
        <w:pStyle w:val="2"/>
        <w:jc w:val="center"/>
      </w:pPr>
      <w:r>
        <w:br w:type="page"/>
      </w:r>
      <w:bookmarkStart w:id="2" w:name="_Toc678877681"/>
      <w:r w:rsidR="788CF1E4">
        <w:t xml:space="preserve">3. </w:t>
      </w:r>
      <w:r w:rsidR="788CF1E4" w:rsidRPr="00F969AF">
        <w:rPr>
          <w:rStyle w:val="10"/>
        </w:rPr>
        <w:t>Описание предметной области</w:t>
      </w:r>
      <w:bookmarkEnd w:id="2"/>
    </w:p>
    <w:p w14:paraId="4279CCA5" w14:textId="77777777" w:rsidR="00F969AF" w:rsidRDefault="00F969AF" w:rsidP="00712852">
      <w:pPr>
        <w:jc w:val="center"/>
      </w:pPr>
    </w:p>
    <w:p w14:paraId="1B399901" w14:textId="77777777" w:rsidR="00712852" w:rsidRDefault="00F969AF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>Моя предметная область – Сайт по бронированию туров.</w:t>
      </w:r>
    </w:p>
    <w:p w14:paraId="5BE83179" w14:textId="77777777" w:rsidR="00712852" w:rsidRDefault="00712852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285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Туристическое агентство занимается выдачей туристических документов, которые подготавливает туроператор. Они включают в себя: авиа или ж/д билет, ваучер (письменное свидетельство</w:t>
      </w:r>
      <w:r w:rsidRPr="007128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712852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 на проживание, медицинскую страховку и памятку о стране отдыха. Также обязанность туристического агентства заключается в правильном бронировании всех выбранных туристами услуг и своевременную оплату тура оператору. Туристический оператор в свою очередь обязуется оказать туристам все забронированные для них услуги</w:t>
      </w:r>
      <w:r>
        <w:rPr>
          <w:rFonts w:ascii="Arial" w:hAnsi="Arial" w:cs="Arial"/>
          <w:color w:val="181818"/>
          <w:sz w:val="21"/>
          <w:szCs w:val="21"/>
          <w:shd w:val="clear" w:color="auto" w:fill="FFFFFF"/>
        </w:rPr>
        <w:t>.</w:t>
      </w:r>
      <w:r w:rsidR="00F969AF" w:rsidRPr="00271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ECFE22" w14:textId="75BEC891" w:rsidR="00F969AF" w:rsidRPr="00271882" w:rsidRDefault="00F969AF" w:rsidP="00712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>В нём можно приобрести туры для поездки за границу или внутри нашей с Вами страны. Сайт предоставляет возможность выбрать десятки стран для путешествия, так и сотни отелей, для приятного отдыха.</w:t>
      </w:r>
    </w:p>
    <w:p w14:paraId="71DE42E7" w14:textId="49A2EE59" w:rsidR="00F969AF" w:rsidRPr="00271882" w:rsidRDefault="00F969AF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>После заказа билеты придут доставкой по адресу который был указан покупателем или придут к указанную клиентом почту. Покупатель может посмотреть фото, отзывы и обзоры стран и отелей от других путешественников перед покупкой, и только после этого выбрать: стоит ли ему отдыхать там.</w:t>
      </w:r>
    </w:p>
    <w:p w14:paraId="76B98F20" w14:textId="0A9EB5E9" w:rsidR="00F969AF" w:rsidRPr="00271882" w:rsidRDefault="00F969AF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 xml:space="preserve">У покупателя есть возможность вернуть билеты на тур вплоть за неделю до вылета, а </w:t>
      </w:r>
      <w:proofErr w:type="gramStart"/>
      <w:r w:rsidRPr="00271882"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 w:rsidRPr="00271882">
        <w:rPr>
          <w:rFonts w:ascii="Times New Roman" w:eastAsia="Times New Roman" w:hAnsi="Times New Roman" w:cs="Times New Roman"/>
          <w:sz w:val="28"/>
          <w:szCs w:val="28"/>
        </w:rPr>
        <w:t xml:space="preserve"> застраховать свою жизнь, здоровье и билеты перед поездкой.</w:t>
      </w:r>
    </w:p>
    <w:p w14:paraId="5CC9F9FF" w14:textId="73AC757D" w:rsidR="1E2F248A" w:rsidRPr="00712852" w:rsidRDefault="00F969AF" w:rsidP="007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1882">
        <w:rPr>
          <w:rFonts w:ascii="Times New Roman" w:eastAsia="Times New Roman" w:hAnsi="Times New Roman" w:cs="Times New Roman"/>
          <w:sz w:val="28"/>
          <w:szCs w:val="28"/>
        </w:rPr>
        <w:t>На сайте можно установить фильтры для удобного поиска подходящего отдыха.</w:t>
      </w:r>
    </w:p>
    <w:p w14:paraId="57C3FEB1" w14:textId="478B181A" w:rsidR="00F969AF" w:rsidRDefault="1E2F248A" w:rsidP="00F969AF">
      <w:pPr>
        <w:ind w:left="85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F458E0" w14:textId="46DB24AC" w:rsidR="1E2F248A" w:rsidRDefault="788CF1E4" w:rsidP="0065380D">
      <w:pPr>
        <w:pStyle w:val="1"/>
        <w:jc w:val="center"/>
      </w:pPr>
      <w:bookmarkStart w:id="3" w:name="_Toc1398320327"/>
      <w:r>
        <w:t>4. Описание диаграмм по предметной области</w:t>
      </w:r>
      <w:bookmarkEnd w:id="3"/>
    </w:p>
    <w:p w14:paraId="3DAC0501" w14:textId="77777777" w:rsidR="0065380D" w:rsidRPr="0065380D" w:rsidRDefault="0065380D" w:rsidP="0065380D">
      <w:pPr>
        <w:jc w:val="center"/>
      </w:pPr>
    </w:p>
    <w:p w14:paraId="2CCF35BD" w14:textId="0F3C4CCD" w:rsidR="0065380D" w:rsidRDefault="0065380D" w:rsidP="0065380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80D"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Use</w:t>
      </w:r>
      <w:r w:rsidRPr="0065380D">
        <w:rPr>
          <w:rStyle w:val="ab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380D"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65380D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65380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вариант использования, ВИ, Прецедент, </w:t>
      </w:r>
      <w:proofErr w:type="spellStart"/>
      <w:r w:rsidRPr="0065380D">
        <w:rPr>
          <w:rFonts w:ascii="Times New Roman" w:hAnsi="Times New Roman" w:cs="Times New Roman"/>
          <w:i/>
          <w:color w:val="000000"/>
          <w:sz w:val="28"/>
          <w:szCs w:val="28"/>
        </w:rPr>
        <w:t>юскейс</w:t>
      </w:r>
      <w:proofErr w:type="spellEnd"/>
      <w:r w:rsidRPr="0065380D">
        <w:rPr>
          <w:rFonts w:ascii="Times New Roman" w:hAnsi="Times New Roman" w:cs="Times New Roman"/>
          <w:color w:val="000000"/>
          <w:sz w:val="28"/>
          <w:szCs w:val="28"/>
        </w:rPr>
        <w:t xml:space="preserve">) — это сценарная техника описания взаимодействия. С помощью </w:t>
      </w:r>
      <w:proofErr w:type="spellStart"/>
      <w:r w:rsidRPr="0065380D">
        <w:rPr>
          <w:rFonts w:ascii="Times New Roman" w:hAnsi="Times New Roman" w:cs="Times New Roman"/>
          <w:b/>
          <w:color w:val="000000"/>
          <w:sz w:val="28"/>
          <w:szCs w:val="28"/>
        </w:rPr>
        <w:t>Use</w:t>
      </w:r>
      <w:proofErr w:type="spellEnd"/>
      <w:r w:rsidRPr="0065380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65380D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 w14:paraId="438BEE28" w14:textId="175AFFEF" w:rsidR="0065380D" w:rsidRDefault="0065380D" w:rsidP="0065380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80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Сценарий использования</w:t>
      </w:r>
      <w:r w:rsidRPr="006538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вариант использования, </w:t>
      </w:r>
      <w:r w:rsidRPr="0065380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прецедент использования</w:t>
      </w:r>
      <w:r w:rsidRPr="006538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Другими словами, </w:t>
      </w:r>
      <w:r w:rsidRPr="0065380D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сценарий</w:t>
      </w:r>
      <w:r w:rsidRPr="006538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использования описывает, «кто» и «что» может сделать с рассматриваемой системой, или что система может сделать с «кем» или «чем». Методика сценариев использования применяется для выявления </w:t>
      </w:r>
      <w:r w:rsidRPr="0065380D">
        <w:rPr>
          <w:rFonts w:ascii="Times New Roman" w:hAnsi="Times New Roman" w:cs="Times New Roman"/>
          <w:sz w:val="28"/>
          <w:szCs w:val="28"/>
        </w:rPr>
        <w:t>требований к поведению системы,</w:t>
      </w:r>
      <w:r w:rsidRPr="006538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известных также как пользовательские и функциональные требования.</w:t>
      </w:r>
      <w:r w:rsidRPr="0065380D">
        <w:t xml:space="preserve"> </w:t>
      </w:r>
      <w:r w:rsidRPr="0065380D">
        <w:drawing>
          <wp:inline distT="0" distB="0" distL="0" distR="0" wp14:anchorId="1016B547" wp14:editId="07E54243">
            <wp:extent cx="5731510" cy="31978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478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4B7FDC6C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0337F84D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53D4604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6AB3C917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0E366CB2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58F4AD5F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4233A0E4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51B027BD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6DF1607D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4F6D6367" w14:textId="0CF2ACCD" w:rsidR="0065380D" w:rsidRPr="00243DF5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  <w:r w:rsidRPr="00243DF5">
        <w:rPr>
          <w:rFonts w:ascii="Arial" w:hAnsi="Arial" w:cs="Arial"/>
          <w:b/>
          <w:bCs/>
          <w:color w:val="202122"/>
          <w:sz w:val="28"/>
          <w:szCs w:val="28"/>
        </w:rPr>
        <w:t>Диаграмма последовательности</w:t>
      </w:r>
      <w:r w:rsidRPr="00243DF5">
        <w:rPr>
          <w:rFonts w:ascii="Arial" w:hAnsi="Arial" w:cs="Arial"/>
          <w:color w:val="202122"/>
          <w:sz w:val="28"/>
          <w:szCs w:val="28"/>
        </w:rPr>
        <w:t> 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>(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>англ.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> </w:t>
      </w:r>
      <w:r w:rsidRPr="00243DF5">
        <w:rPr>
          <w:rFonts w:ascii="Arial" w:hAnsi="Arial" w:cs="Arial"/>
          <w:i/>
          <w:iCs/>
          <w:color w:val="202122"/>
          <w:sz w:val="28"/>
          <w:szCs w:val="28"/>
          <w:lang w:val="en"/>
        </w:rPr>
        <w:t>sequence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 xml:space="preserve"> </w:t>
      </w:r>
      <w:r w:rsidRPr="00243DF5">
        <w:rPr>
          <w:rFonts w:ascii="Arial" w:hAnsi="Arial" w:cs="Arial"/>
          <w:i/>
          <w:iCs/>
          <w:color w:val="202122"/>
          <w:sz w:val="28"/>
          <w:szCs w:val="28"/>
          <w:lang w:val="en"/>
        </w:rPr>
        <w:t>diagram</w:t>
      </w:r>
      <w:r w:rsidRPr="00243DF5">
        <w:rPr>
          <w:rFonts w:ascii="Arial" w:hAnsi="Arial" w:cs="Arial"/>
          <w:i/>
          <w:iCs/>
          <w:color w:val="202122"/>
          <w:sz w:val="28"/>
          <w:szCs w:val="28"/>
        </w:rPr>
        <w:t>)</w:t>
      </w:r>
      <w:r w:rsidRPr="00243DF5">
        <w:rPr>
          <w:rFonts w:ascii="Arial" w:hAnsi="Arial" w:cs="Arial"/>
          <w:color w:val="202122"/>
          <w:sz w:val="28"/>
          <w:szCs w:val="28"/>
        </w:rPr>
        <w:t> — </w:t>
      </w:r>
      <w:r w:rsidRPr="00243DF5">
        <w:rPr>
          <w:rFonts w:ascii="Arial" w:hAnsi="Arial" w:cs="Arial"/>
          <w:color w:val="202122"/>
          <w:sz w:val="28"/>
          <w:szCs w:val="28"/>
          <w:lang w:val="en-US"/>
        </w:rPr>
        <w:t>UML</w:t>
      </w:r>
      <w:r w:rsidRPr="00243DF5">
        <w:rPr>
          <w:rFonts w:ascii="Arial" w:hAnsi="Arial" w:cs="Arial"/>
          <w:color w:val="202122"/>
          <w:sz w:val="28"/>
          <w:szCs w:val="28"/>
        </w:rPr>
        <w:t>-диаграмма</w:t>
      </w:r>
      <w:r w:rsidRPr="00243DF5">
        <w:rPr>
          <w:rFonts w:ascii="Arial" w:hAnsi="Arial" w:cs="Arial"/>
          <w:color w:val="202122"/>
          <w:sz w:val="28"/>
          <w:szCs w:val="28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 </w:t>
      </w:r>
      <w:r w:rsidRPr="00243DF5">
        <w:rPr>
          <w:rFonts w:ascii="Arial" w:hAnsi="Arial" w:cs="Arial"/>
          <w:color w:val="202122"/>
          <w:sz w:val="28"/>
          <w:szCs w:val="28"/>
        </w:rPr>
        <w:t>прецедента.</w:t>
      </w:r>
    </w:p>
    <w:p w14:paraId="328B492D" w14:textId="1C28277E" w:rsidR="0065380D" w:rsidRPr="00243DF5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8"/>
          <w:szCs w:val="28"/>
        </w:rPr>
      </w:pPr>
      <w:r w:rsidRPr="00243DF5">
        <w:rPr>
          <w:rFonts w:ascii="Arial" w:hAnsi="Arial" w:cs="Arial"/>
          <w:color w:val="202122"/>
          <w:sz w:val="28"/>
          <w:szCs w:val="28"/>
        </w:rPr>
        <w:t>Основными элементами диаграммы последовательности являются обозначения </w:t>
      </w:r>
      <w:r w:rsidRPr="00243DF5">
        <w:rPr>
          <w:rFonts w:ascii="Arial" w:hAnsi="Arial" w:cs="Arial"/>
          <w:color w:val="202122"/>
          <w:sz w:val="28"/>
          <w:szCs w:val="28"/>
        </w:rPr>
        <w:t>объектов</w:t>
      </w:r>
      <w:r w:rsidRPr="00243DF5">
        <w:rPr>
          <w:rFonts w:ascii="Arial" w:hAnsi="Arial" w:cs="Arial"/>
          <w:color w:val="202122"/>
          <w:sz w:val="28"/>
          <w:szCs w:val="28"/>
        </w:rPr>
        <w:t> (прямоугольники с названиями объектов), вертикальные «линии жизни» (</w:t>
      </w:r>
      <w:r w:rsidRPr="00243DF5">
        <w:rPr>
          <w:rFonts w:ascii="Arial" w:hAnsi="Arial" w:cs="Arial"/>
          <w:color w:val="202122"/>
          <w:sz w:val="28"/>
          <w:szCs w:val="28"/>
        </w:rPr>
        <w:t>англ.</w:t>
      </w:r>
      <w:r w:rsidRPr="00243DF5">
        <w:rPr>
          <w:rFonts w:ascii="Arial" w:hAnsi="Arial" w:cs="Arial"/>
          <w:color w:val="202122"/>
          <w:sz w:val="28"/>
          <w:szCs w:val="28"/>
        </w:rPr>
        <w:t> </w:t>
      </w:r>
      <w:r w:rsidRPr="00243DF5">
        <w:rPr>
          <w:rFonts w:ascii="Arial" w:hAnsi="Arial" w:cs="Arial"/>
          <w:i/>
          <w:iCs/>
          <w:color w:val="202122"/>
          <w:sz w:val="28"/>
          <w:szCs w:val="28"/>
          <w:lang w:val="en"/>
        </w:rPr>
        <w:t>lifeline</w:t>
      </w:r>
      <w:r w:rsidRPr="00243DF5">
        <w:rPr>
          <w:rFonts w:ascii="Arial" w:hAnsi="Arial" w:cs="Arial"/>
          <w:color w:val="202122"/>
          <w:sz w:val="28"/>
          <w:szCs w:val="28"/>
        </w:rPr>
        <w:t>), отображающие течение времени, прямоугольники, отражающие деятельность объекта или исполнение им определенной функции (прямоугольники на пунктирной «линии жизни»), и стрелки, показывающие обмен сигналами или сообщениями между объектами.</w:t>
      </w:r>
    </w:p>
    <w:p w14:paraId="600F8BA7" w14:textId="77777777" w:rsidR="0065380D" w:rsidRDefault="0065380D" w:rsidP="0065380D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</w:p>
    <w:p w14:paraId="2AC8145B" w14:textId="7DD79338" w:rsidR="0065380D" w:rsidRDefault="0065380D" w:rsidP="0065380D">
      <w:pPr>
        <w:jc w:val="center"/>
      </w:pPr>
      <w:r w:rsidRPr="0065380D">
        <w:drawing>
          <wp:inline distT="0" distB="0" distL="0" distR="0" wp14:anchorId="5237D80F" wp14:editId="63CBEF05">
            <wp:extent cx="5731510" cy="51409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61E8" w14:textId="77777777" w:rsidR="00243DF5" w:rsidRDefault="00243DF5" w:rsidP="0065380D">
      <w:pPr>
        <w:jc w:val="center"/>
      </w:pPr>
    </w:p>
    <w:p w14:paraId="7A1B4395" w14:textId="77777777" w:rsidR="00243DF5" w:rsidRDefault="00243DF5" w:rsidP="00243DF5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0ED056F9" w14:textId="2F3DC5CA" w:rsidR="002834B9" w:rsidRDefault="00243DF5" w:rsidP="00243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3DF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IDEF</w:t>
      </w:r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(I-CAM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DEFinition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Integrated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DEFinition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 методологии семейства </w:t>
      </w:r>
      <w:r w:rsidRPr="00243D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ICAM</w:t>
      </w:r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Integrated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Computer-Aided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Manufacturing</w:t>
      </w:r>
      <w:proofErr w:type="spellEnd"/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для решения задач </w:t>
      </w:r>
      <w:r w:rsidRPr="00243DF5"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243D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позволяют отображать 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</w:t>
      </w:r>
      <w:r w:rsidR="002834B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2834B9" w:rsidRPr="002834B9">
        <w:rPr>
          <w:rFonts w:ascii="Times New Roman" w:hAnsi="Times New Roman" w:cs="Times New Roman"/>
          <w:sz w:val="28"/>
          <w:szCs w:val="28"/>
        </w:rPr>
        <w:t xml:space="preserve">Отличительной особенностью IDEF0 является ее акцент на соподчиненность объектов. В IDEF0 рассматриваются логические отношения между работами, а не их </w:t>
      </w:r>
      <w:proofErr w:type="spellStart"/>
      <w:r w:rsidR="002834B9" w:rsidRPr="002834B9">
        <w:rPr>
          <w:rFonts w:ascii="Times New Roman" w:hAnsi="Times New Roman" w:cs="Times New Roman"/>
          <w:sz w:val="28"/>
          <w:szCs w:val="28"/>
        </w:rPr>
        <w:t>временна́я</w:t>
      </w:r>
      <w:proofErr w:type="spellEnd"/>
      <w:r w:rsidR="002834B9" w:rsidRPr="002834B9">
        <w:rPr>
          <w:rFonts w:ascii="Times New Roman" w:hAnsi="Times New Roman" w:cs="Times New Roman"/>
          <w:sz w:val="28"/>
          <w:szCs w:val="28"/>
        </w:rPr>
        <w:t xml:space="preserve"> по</w:t>
      </w:r>
      <w:r w:rsidR="002834B9">
        <w:rPr>
          <w:rFonts w:ascii="Times New Roman" w:hAnsi="Times New Roman" w:cs="Times New Roman"/>
          <w:sz w:val="28"/>
          <w:szCs w:val="28"/>
        </w:rPr>
        <w:t>следовательность.</w:t>
      </w:r>
    </w:p>
    <w:p w14:paraId="0C383AFD" w14:textId="69A5569C" w:rsidR="00243DF5" w:rsidRDefault="002834B9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834B9">
        <w:rPr>
          <w:rFonts w:ascii="Times New Roman" w:hAnsi="Times New Roman" w:cs="Times New Roman"/>
          <w:sz w:val="28"/>
          <w:szCs w:val="28"/>
        </w:rPr>
        <w:t>Стандарт IDEF0 был разработан в 1981 году в США департаментом Военно-воздушных сил для автоматизации промышленных предприятий. В процессе разработки программного обеспечения разработчики столкнулись с необходимостью разработки новых методов анализа бизнес-процессов. В результате появилась методология функционального моделирования IDEF0, в которой для анализа применяются специальные нотации IDEF0.</w:t>
      </w:r>
    </w:p>
    <w:p w14:paraId="64285394" w14:textId="77777777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1EA090C" w14:textId="643BC603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43DF5">
        <w:drawing>
          <wp:inline distT="0" distB="0" distL="0" distR="0" wp14:anchorId="0B9CEF87" wp14:editId="77A1F419">
            <wp:extent cx="5731510" cy="22752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D6FD" w14:textId="77777777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9E56FC7" w14:textId="77777777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FE1529" w14:textId="77777777" w:rsidR="00243DF5" w:rsidRDefault="00243DF5" w:rsidP="00243DF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0ED14CE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4243DF3A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40D79D58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2ABC1AAD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0D58334C" w14:textId="77777777" w:rsidR="002834B9" w:rsidRDefault="002834B9" w:rsidP="002834B9">
      <w:pPr>
        <w:pStyle w:val="aa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</w:p>
    <w:p w14:paraId="5F7A9B69" w14:textId="180F6046" w:rsidR="00243DF5" w:rsidRPr="002834B9" w:rsidRDefault="00243DF5" w:rsidP="002834B9">
      <w:pPr>
        <w:pStyle w:val="aa"/>
        <w:shd w:val="clear" w:color="auto" w:fill="FFFFFF"/>
        <w:spacing w:before="120" w:beforeAutospacing="0" w:after="120" w:afterAutospacing="0"/>
        <w:jc w:val="center"/>
        <w:rPr>
          <w:rFonts w:ascii="Arial" w:eastAsiaTheme="minorHAnsi" w:hAnsi="Arial" w:cs="Arial"/>
          <w:color w:val="202122"/>
          <w:sz w:val="21"/>
          <w:szCs w:val="21"/>
          <w:shd w:val="clear" w:color="auto" w:fill="FFFFFF"/>
          <w:lang w:eastAsia="en-US"/>
        </w:rPr>
      </w:pPr>
      <w:r w:rsidRPr="006413B4">
        <w:rPr>
          <w:rFonts w:ascii="Arial" w:hAnsi="Arial" w:cs="Arial"/>
          <w:b/>
          <w:bCs/>
          <w:color w:val="202122"/>
          <w:sz w:val="28"/>
          <w:szCs w:val="28"/>
        </w:rPr>
        <w:t>ER-модель</w:t>
      </w:r>
      <w:r w:rsidRPr="006413B4">
        <w:rPr>
          <w:rFonts w:ascii="Arial" w:hAnsi="Arial" w:cs="Arial"/>
          <w:color w:val="202122"/>
          <w:sz w:val="28"/>
          <w:szCs w:val="28"/>
        </w:rPr>
        <w:t> (от </w:t>
      </w:r>
      <w:r w:rsidRPr="006413B4">
        <w:rPr>
          <w:rFonts w:ascii="Arial" w:hAnsi="Arial" w:cs="Arial"/>
          <w:color w:val="202122"/>
          <w:sz w:val="28"/>
          <w:szCs w:val="28"/>
        </w:rPr>
        <w:t>англ.</w:t>
      </w:r>
      <w:hyperlink r:id="rId11" w:tooltip="Английский язык" w:history="1"/>
      <w:r w:rsidRPr="006413B4">
        <w:rPr>
          <w:rFonts w:ascii="Arial" w:hAnsi="Arial" w:cs="Arial"/>
          <w:color w:val="202122"/>
          <w:sz w:val="28"/>
          <w:szCs w:val="28"/>
        </w:rPr>
        <w:t> </w:t>
      </w:r>
      <w:r w:rsidRPr="006413B4">
        <w:rPr>
          <w:rFonts w:ascii="Arial" w:hAnsi="Arial" w:cs="Arial"/>
          <w:i/>
          <w:iCs/>
          <w:color w:val="202122"/>
          <w:sz w:val="28"/>
          <w:szCs w:val="28"/>
          <w:lang w:val="en"/>
        </w:rPr>
        <w:t>Entity</w:t>
      </w:r>
      <w:r w:rsidRPr="006413B4">
        <w:rPr>
          <w:rFonts w:ascii="Arial" w:hAnsi="Arial" w:cs="Arial"/>
          <w:i/>
          <w:iCs/>
          <w:color w:val="202122"/>
          <w:sz w:val="28"/>
          <w:szCs w:val="28"/>
        </w:rPr>
        <w:t>-</w:t>
      </w:r>
      <w:r w:rsidRPr="006413B4">
        <w:rPr>
          <w:rFonts w:ascii="Arial" w:hAnsi="Arial" w:cs="Arial"/>
          <w:i/>
          <w:iCs/>
          <w:color w:val="202122"/>
          <w:sz w:val="28"/>
          <w:szCs w:val="28"/>
          <w:lang w:val="en"/>
        </w:rPr>
        <w:t>Relationship</w:t>
      </w:r>
      <w:r w:rsidRPr="006413B4">
        <w:rPr>
          <w:rFonts w:ascii="Arial" w:hAnsi="Arial" w:cs="Arial"/>
          <w:i/>
          <w:iCs/>
          <w:color w:val="202122"/>
          <w:sz w:val="28"/>
          <w:szCs w:val="28"/>
        </w:rPr>
        <w:t xml:space="preserve"> </w:t>
      </w:r>
      <w:r w:rsidRPr="006413B4">
        <w:rPr>
          <w:rFonts w:ascii="Arial" w:hAnsi="Arial" w:cs="Arial"/>
          <w:i/>
          <w:iCs/>
          <w:color w:val="202122"/>
          <w:sz w:val="28"/>
          <w:szCs w:val="28"/>
          <w:lang w:val="en"/>
        </w:rPr>
        <w:t>model</w:t>
      </w:r>
      <w:r w:rsidRPr="006413B4">
        <w:rPr>
          <w:rFonts w:ascii="Arial" w:hAnsi="Arial" w:cs="Arial"/>
          <w:color w:val="202122"/>
          <w:sz w:val="28"/>
          <w:szCs w:val="28"/>
        </w:rPr>
        <w:t>, </w:t>
      </w:r>
      <w:r w:rsidRPr="006413B4">
        <w:rPr>
          <w:rFonts w:ascii="Arial" w:hAnsi="Arial" w:cs="Arial"/>
          <w:i/>
          <w:iCs/>
          <w:color w:val="202122"/>
          <w:sz w:val="28"/>
          <w:szCs w:val="28"/>
        </w:rPr>
        <w:t>модель «сущность — связь»</w:t>
      </w:r>
      <w:r w:rsidRPr="006413B4">
        <w:rPr>
          <w:rFonts w:ascii="Arial" w:hAnsi="Arial" w:cs="Arial"/>
          <w:color w:val="202122"/>
          <w:sz w:val="28"/>
          <w:szCs w:val="28"/>
        </w:rPr>
        <w:t>) — </w:t>
      </w:r>
      <w:r w:rsidRPr="006413B4">
        <w:rPr>
          <w:rFonts w:ascii="Arial" w:hAnsi="Arial" w:cs="Arial"/>
          <w:color w:val="202122"/>
          <w:sz w:val="28"/>
          <w:szCs w:val="28"/>
        </w:rPr>
        <w:t>модель данных</w:t>
      </w:r>
      <w:r w:rsidRPr="006413B4">
        <w:rPr>
          <w:rFonts w:ascii="Arial" w:hAnsi="Arial" w:cs="Arial"/>
          <w:color w:val="202122"/>
          <w:sz w:val="28"/>
          <w:szCs w:val="28"/>
        </w:rPr>
        <w:t>, позволяющая описывать </w:t>
      </w:r>
      <w:r w:rsidRPr="006413B4">
        <w:rPr>
          <w:rFonts w:ascii="Arial" w:hAnsi="Arial" w:cs="Arial"/>
          <w:color w:val="202122"/>
          <w:sz w:val="28"/>
          <w:szCs w:val="28"/>
        </w:rPr>
        <w:t>концептуальные схемы предметной области</w:t>
      </w:r>
      <w:r w:rsidRPr="006413B4">
        <w:rPr>
          <w:rFonts w:ascii="Arial" w:hAnsi="Arial" w:cs="Arial"/>
          <w:color w:val="202122"/>
          <w:sz w:val="28"/>
          <w:szCs w:val="28"/>
        </w:rPr>
        <w:t>.</w:t>
      </w:r>
      <w:r w:rsidR="006413B4">
        <w:rPr>
          <w:rFonts w:ascii="Arial" w:hAnsi="Arial" w:cs="Arial"/>
          <w:color w:val="202122"/>
          <w:sz w:val="28"/>
          <w:szCs w:val="28"/>
        </w:rPr>
        <w:t xml:space="preserve">                 </w:t>
      </w:r>
      <w:r w:rsidRPr="006413B4">
        <w:rPr>
          <w:rFonts w:ascii="Arial" w:hAnsi="Arial" w:cs="Arial"/>
          <w:color w:val="202122"/>
          <w:sz w:val="28"/>
          <w:szCs w:val="28"/>
        </w:rPr>
        <w:t>ER-модель используется при высокоуровневом (концептуальном) </w:t>
      </w:r>
      <w:r w:rsidRPr="006413B4">
        <w:rPr>
          <w:rFonts w:ascii="Arial" w:hAnsi="Arial" w:cs="Arial"/>
          <w:color w:val="202122"/>
          <w:sz w:val="28"/>
          <w:szCs w:val="28"/>
        </w:rPr>
        <w:t>проектировании баз данных</w:t>
      </w:r>
      <w:r w:rsidRPr="006413B4">
        <w:rPr>
          <w:rFonts w:ascii="Arial" w:hAnsi="Arial" w:cs="Arial"/>
          <w:color w:val="202122"/>
          <w:sz w:val="28"/>
          <w:szCs w:val="28"/>
        </w:rPr>
        <w:t>. С её помощью можно выделить ключевые сущности и обозначить связи, которые могут устанавливаться между этими сущностями.</w:t>
      </w:r>
      <w:r w:rsidR="006413B4">
        <w:rPr>
          <w:rFonts w:ascii="Arial" w:hAnsi="Arial" w:cs="Arial"/>
          <w:color w:val="202122"/>
          <w:sz w:val="28"/>
          <w:szCs w:val="28"/>
        </w:rPr>
        <w:t xml:space="preserve"> </w:t>
      </w:r>
      <w:r w:rsidRPr="006413B4">
        <w:rPr>
          <w:rFonts w:ascii="Arial" w:hAnsi="Arial" w:cs="Arial"/>
          <w:color w:val="202122"/>
          <w:sz w:val="28"/>
          <w:szCs w:val="28"/>
        </w:rPr>
        <w:t>Во время </w:t>
      </w:r>
      <w:r w:rsidRPr="006413B4">
        <w:rPr>
          <w:rFonts w:ascii="Arial" w:hAnsi="Arial" w:cs="Arial"/>
          <w:color w:val="202122"/>
          <w:sz w:val="28"/>
          <w:szCs w:val="28"/>
        </w:rPr>
        <w:t xml:space="preserve">проектирования </w:t>
      </w:r>
      <w:proofErr w:type="gramStart"/>
      <w:r w:rsidRPr="006413B4">
        <w:rPr>
          <w:rFonts w:ascii="Arial" w:hAnsi="Arial" w:cs="Arial"/>
          <w:color w:val="202122"/>
          <w:sz w:val="28"/>
          <w:szCs w:val="28"/>
        </w:rPr>
        <w:t>баз</w:t>
      </w:r>
      <w:proofErr w:type="gramEnd"/>
      <w:r w:rsidRPr="006413B4">
        <w:rPr>
          <w:rFonts w:ascii="Arial" w:hAnsi="Arial" w:cs="Arial"/>
          <w:color w:val="202122"/>
          <w:sz w:val="28"/>
          <w:szCs w:val="28"/>
        </w:rPr>
        <w:t xml:space="preserve"> данных</w:t>
      </w:r>
      <w:r w:rsidRPr="006413B4">
        <w:rPr>
          <w:rFonts w:ascii="Arial" w:hAnsi="Arial" w:cs="Arial"/>
          <w:color w:val="202122"/>
          <w:sz w:val="28"/>
          <w:szCs w:val="28"/>
        </w:rPr>
        <w:t> происходит преобразование схемы, созданной на основе ER-модели, в конкретную </w:t>
      </w:r>
      <w:r w:rsidRPr="006413B4">
        <w:rPr>
          <w:rFonts w:ascii="Arial" w:hAnsi="Arial" w:cs="Arial"/>
          <w:color w:val="202122"/>
          <w:sz w:val="28"/>
          <w:szCs w:val="28"/>
        </w:rPr>
        <w:t>схему без данных</w:t>
      </w:r>
      <w:r w:rsidRPr="006413B4">
        <w:rPr>
          <w:rFonts w:ascii="Arial" w:hAnsi="Arial" w:cs="Arial"/>
          <w:color w:val="202122"/>
          <w:sz w:val="28"/>
          <w:szCs w:val="28"/>
        </w:rPr>
        <w:t> на основе выбранной мо</w:t>
      </w:r>
      <w:r w:rsidR="006413B4">
        <w:rPr>
          <w:rFonts w:ascii="Arial" w:hAnsi="Arial" w:cs="Arial"/>
          <w:color w:val="202122"/>
          <w:sz w:val="28"/>
          <w:szCs w:val="28"/>
        </w:rPr>
        <w:t>дели данных.</w:t>
      </w:r>
    </w:p>
    <w:p w14:paraId="3CA19396" w14:textId="14ECD3D2" w:rsidR="00243DF5" w:rsidRPr="00243DF5" w:rsidRDefault="00243DF5" w:rsidP="00243DF5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243DF5">
        <w:drawing>
          <wp:inline distT="0" distB="0" distL="0" distR="0" wp14:anchorId="33A421E4" wp14:editId="163BB916">
            <wp:extent cx="5731510" cy="67144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FD1" w14:textId="17428162" w:rsidR="1E2F248A" w:rsidRDefault="788CF1E4" w:rsidP="002834B9">
      <w:pPr>
        <w:pStyle w:val="1"/>
        <w:jc w:val="center"/>
      </w:pPr>
      <w:bookmarkStart w:id="4" w:name="_Toc100188548"/>
      <w:r>
        <w:t>5. Вывод</w:t>
      </w:r>
      <w:bookmarkEnd w:id="4"/>
    </w:p>
    <w:p w14:paraId="64B0CD8E" w14:textId="77777777" w:rsidR="00F96DAB" w:rsidRPr="00E626E2" w:rsidRDefault="00F96DAB" w:rsidP="00F96DAB">
      <w:pPr>
        <w:rPr>
          <w:lang w:val="en-US"/>
        </w:rPr>
      </w:pPr>
    </w:p>
    <w:p w14:paraId="61390637" w14:textId="05709CD8" w:rsidR="00E626E2" w:rsidRPr="00E626E2" w:rsidRDefault="00F96DAB" w:rsidP="00F96DAB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F96DAB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F96DAB">
        <w:rPr>
          <w:rFonts w:ascii="Times New Roman" w:hAnsi="Times New Roman" w:cs="Times New Roman"/>
          <w:sz w:val="28"/>
          <w:szCs w:val="28"/>
        </w:rPr>
        <w:t>считаю</w:t>
      </w:r>
      <w:proofErr w:type="gramEnd"/>
      <w:r w:rsidRPr="00F96DAB">
        <w:rPr>
          <w:rFonts w:ascii="Times New Roman" w:hAnsi="Times New Roman" w:cs="Times New Roman"/>
          <w:sz w:val="28"/>
          <w:szCs w:val="28"/>
        </w:rPr>
        <w:t xml:space="preserve"> что я создал турагентство лучше чем многие нынешние представители рынка, так я же предоставил немало статистики что бы подтвердить это и сравнил мою компанию с другими.</w:t>
      </w:r>
      <w:r w:rsidR="00E626E2">
        <w:rPr>
          <w:rFonts w:ascii="Times New Roman" w:hAnsi="Times New Roman" w:cs="Times New Roman"/>
          <w:sz w:val="28"/>
          <w:szCs w:val="28"/>
        </w:rPr>
        <w:t xml:space="preserve"> Я </w:t>
      </w:r>
      <w:proofErr w:type="gramStart"/>
      <w:r w:rsidR="00E626E2">
        <w:rPr>
          <w:rFonts w:ascii="Times New Roman" w:hAnsi="Times New Roman" w:cs="Times New Roman"/>
          <w:sz w:val="28"/>
          <w:szCs w:val="28"/>
        </w:rPr>
        <w:t>уверен</w:t>
      </w:r>
      <w:proofErr w:type="gramEnd"/>
      <w:r w:rsidR="00E626E2">
        <w:rPr>
          <w:rFonts w:ascii="Times New Roman" w:hAnsi="Times New Roman" w:cs="Times New Roman"/>
          <w:sz w:val="28"/>
          <w:szCs w:val="28"/>
        </w:rPr>
        <w:t xml:space="preserve"> что в моей фирме люди смогут покупать туры по более выгодным для них ценам и наслаждаться отдыхом </w:t>
      </w:r>
      <w:bookmarkStart w:id="5" w:name="_GoBack"/>
      <w:bookmarkEnd w:id="5"/>
    </w:p>
    <w:p w14:paraId="4AA4D56D" w14:textId="505A7D6E" w:rsidR="00F96DAB" w:rsidRPr="00F96DAB" w:rsidRDefault="00F96DAB" w:rsidP="00F96DAB">
      <w:pPr>
        <w:rPr>
          <w:rFonts w:ascii="Times New Roman" w:hAnsi="Times New Roman" w:cs="Times New Roman"/>
          <w:sz w:val="28"/>
          <w:szCs w:val="28"/>
        </w:rPr>
      </w:pPr>
      <w:r w:rsidRPr="00F96DAB">
        <w:rPr>
          <w:rFonts w:ascii="Times New Roman" w:hAnsi="Times New Roman" w:cs="Times New Roman"/>
          <w:sz w:val="28"/>
          <w:szCs w:val="28"/>
        </w:rPr>
        <w:t xml:space="preserve"> Я предоставил как небольшие минусы своей сферы, так и </w:t>
      </w:r>
      <w:proofErr w:type="gramStart"/>
      <w:r w:rsidRPr="00F96DAB">
        <w:rPr>
          <w:rFonts w:ascii="Times New Roman" w:hAnsi="Times New Roman" w:cs="Times New Roman"/>
          <w:sz w:val="28"/>
          <w:szCs w:val="28"/>
        </w:rPr>
        <w:t>плюсы</w:t>
      </w:r>
      <w:proofErr w:type="gramEnd"/>
      <w:r w:rsidRPr="00F96DAB">
        <w:rPr>
          <w:rFonts w:ascii="Times New Roman" w:hAnsi="Times New Roman" w:cs="Times New Roman"/>
          <w:sz w:val="28"/>
          <w:szCs w:val="28"/>
        </w:rPr>
        <w:t xml:space="preserve"> и развитие в ближайшем будущем, создал не мало диаграмм по этой теме и рассказал вам о них.</w:t>
      </w:r>
    </w:p>
    <w:p w14:paraId="0D37BD32" w14:textId="77777777" w:rsidR="00F96DAB" w:rsidRPr="00F96DAB" w:rsidRDefault="00F96DAB" w:rsidP="00F96DAB"/>
    <w:p w14:paraId="5D18ADD6" w14:textId="00323B92" w:rsidR="1E2F248A" w:rsidRDefault="1E2F248A" w:rsidP="1E2F248A">
      <w:pPr>
        <w:jc w:val="center"/>
      </w:pPr>
    </w:p>
    <w:p w14:paraId="75F5DCDE" w14:textId="27355829" w:rsidR="1E2F248A" w:rsidRDefault="1E2F248A" w:rsidP="1E2F248A">
      <w:pPr>
        <w:ind w:left="850"/>
        <w:rPr>
          <w:rFonts w:ascii="Times New Roman" w:eastAsia="Times New Roman" w:hAnsi="Times New Roman" w:cs="Times New Roman"/>
          <w:sz w:val="28"/>
          <w:szCs w:val="28"/>
        </w:rPr>
      </w:pPr>
    </w:p>
    <w:p w14:paraId="19F82FD6" w14:textId="48B171BA" w:rsidR="1E2F248A" w:rsidRDefault="1E2F248A" w:rsidP="1E2F248A">
      <w:pPr>
        <w:ind w:left="850"/>
        <w:rPr>
          <w:rFonts w:ascii="Times New Roman" w:eastAsia="Times New Roman" w:hAnsi="Times New Roman" w:cs="Times New Roman"/>
          <w:sz w:val="28"/>
          <w:szCs w:val="28"/>
        </w:rPr>
      </w:pPr>
    </w:p>
    <w:p w14:paraId="0C125033" w14:textId="7B8E9767" w:rsidR="1E2F248A" w:rsidRDefault="1E2F248A" w:rsidP="1E2F248A">
      <w:pPr>
        <w:ind w:left="850"/>
        <w:rPr>
          <w:rFonts w:ascii="Times New Roman" w:eastAsia="Times New Roman" w:hAnsi="Times New Roman" w:cs="Times New Roman"/>
          <w:sz w:val="28"/>
          <w:szCs w:val="28"/>
        </w:rPr>
      </w:pPr>
    </w:p>
    <w:sectPr w:rsidR="1E2F248A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FF7AA" w14:textId="77777777" w:rsidR="00000000" w:rsidRDefault="00F744C3">
      <w:pPr>
        <w:spacing w:after="0" w:line="240" w:lineRule="auto"/>
      </w:pPr>
      <w:r>
        <w:separator/>
      </w:r>
    </w:p>
  </w:endnote>
  <w:endnote w:type="continuationSeparator" w:id="0">
    <w:p w14:paraId="5175A94C" w14:textId="77777777" w:rsidR="00000000" w:rsidRDefault="00F7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19D800" w14:paraId="1F471D5E" w14:textId="77777777" w:rsidTr="1A19D800">
      <w:trPr>
        <w:trHeight w:val="300"/>
      </w:trPr>
      <w:tc>
        <w:tcPr>
          <w:tcW w:w="3005" w:type="dxa"/>
        </w:tcPr>
        <w:p w14:paraId="64C52B83" w14:textId="6D1B202D" w:rsidR="1A19D800" w:rsidRDefault="1A19D800" w:rsidP="1A19D800">
          <w:pPr>
            <w:pStyle w:val="a5"/>
            <w:ind w:left="-115"/>
          </w:pPr>
        </w:p>
      </w:tc>
      <w:tc>
        <w:tcPr>
          <w:tcW w:w="3005" w:type="dxa"/>
        </w:tcPr>
        <w:p w14:paraId="52ABD646" w14:textId="0F918783" w:rsidR="1A19D800" w:rsidRDefault="1A19D800" w:rsidP="1A19D800">
          <w:pPr>
            <w:pStyle w:val="a5"/>
            <w:jc w:val="center"/>
          </w:pPr>
        </w:p>
      </w:tc>
      <w:tc>
        <w:tcPr>
          <w:tcW w:w="3005" w:type="dxa"/>
        </w:tcPr>
        <w:p w14:paraId="484A9308" w14:textId="2956F346" w:rsidR="1A19D800" w:rsidRDefault="1A19D800" w:rsidP="1A19D800">
          <w:pPr>
            <w:pStyle w:val="a5"/>
            <w:ind w:right="-115"/>
            <w:jc w:val="right"/>
          </w:pPr>
        </w:p>
      </w:tc>
    </w:tr>
  </w:tbl>
  <w:p w14:paraId="3119ED07" w14:textId="2BF68004" w:rsidR="1A19D800" w:rsidRDefault="1A19D800" w:rsidP="1A19D8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8A4D9" w14:textId="77777777" w:rsidR="00000000" w:rsidRDefault="00F744C3">
      <w:pPr>
        <w:spacing w:after="0" w:line="240" w:lineRule="auto"/>
      </w:pPr>
      <w:r>
        <w:separator/>
      </w:r>
    </w:p>
  </w:footnote>
  <w:footnote w:type="continuationSeparator" w:id="0">
    <w:p w14:paraId="0DFA5679" w14:textId="77777777" w:rsidR="00000000" w:rsidRDefault="00F7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19D800" w14:paraId="38C9CE33" w14:textId="77777777" w:rsidTr="1A19D800">
      <w:trPr>
        <w:trHeight w:val="300"/>
      </w:trPr>
      <w:tc>
        <w:tcPr>
          <w:tcW w:w="3005" w:type="dxa"/>
        </w:tcPr>
        <w:p w14:paraId="34266137" w14:textId="336E017F" w:rsidR="1A19D800" w:rsidRDefault="1A19D800" w:rsidP="1A19D800">
          <w:pPr>
            <w:pStyle w:val="a5"/>
            <w:ind w:left="-115"/>
          </w:pPr>
        </w:p>
      </w:tc>
      <w:tc>
        <w:tcPr>
          <w:tcW w:w="3005" w:type="dxa"/>
        </w:tcPr>
        <w:p w14:paraId="1A9E8C39" w14:textId="5A4898EB" w:rsidR="1A19D800" w:rsidRDefault="1A19D800" w:rsidP="1A19D800">
          <w:pPr>
            <w:pStyle w:val="a5"/>
            <w:jc w:val="center"/>
          </w:pPr>
        </w:p>
      </w:tc>
      <w:tc>
        <w:tcPr>
          <w:tcW w:w="3005" w:type="dxa"/>
        </w:tcPr>
        <w:p w14:paraId="720CFEF5" w14:textId="22C9CF04" w:rsidR="1A19D800" w:rsidRDefault="1A19D800" w:rsidP="1A19D800">
          <w:pPr>
            <w:pStyle w:val="a5"/>
            <w:ind w:right="-115"/>
            <w:jc w:val="right"/>
          </w:pPr>
        </w:p>
      </w:tc>
    </w:tr>
  </w:tbl>
  <w:p w14:paraId="6D55E44F" w14:textId="0B998E1E" w:rsidR="1A19D800" w:rsidRDefault="1A19D800" w:rsidP="1A19D80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B2AD2"/>
    <w:multiLevelType w:val="hybridMultilevel"/>
    <w:tmpl w:val="9732CC9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64A12"/>
    <w:multiLevelType w:val="hybridMultilevel"/>
    <w:tmpl w:val="15D85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E4E4F"/>
    <w:multiLevelType w:val="hybridMultilevel"/>
    <w:tmpl w:val="C3EAA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2348B"/>
    <w:multiLevelType w:val="hybridMultilevel"/>
    <w:tmpl w:val="B5DE9A14"/>
    <w:lvl w:ilvl="0" w:tplc="51F822AE">
      <w:start w:val="1"/>
      <w:numFmt w:val="decimal"/>
      <w:lvlText w:val="%1."/>
      <w:lvlJc w:val="left"/>
      <w:pPr>
        <w:ind w:left="3615" w:hanging="360"/>
      </w:pPr>
      <w:rPr>
        <w:rFonts w:asciiTheme="majorHAnsi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4335" w:hanging="360"/>
      </w:pPr>
    </w:lvl>
    <w:lvl w:ilvl="2" w:tplc="0419001B" w:tentative="1">
      <w:start w:val="1"/>
      <w:numFmt w:val="lowerRoman"/>
      <w:lvlText w:val="%3."/>
      <w:lvlJc w:val="right"/>
      <w:pPr>
        <w:ind w:left="5055" w:hanging="180"/>
      </w:pPr>
    </w:lvl>
    <w:lvl w:ilvl="3" w:tplc="0419000F" w:tentative="1">
      <w:start w:val="1"/>
      <w:numFmt w:val="decimal"/>
      <w:lvlText w:val="%4."/>
      <w:lvlJc w:val="left"/>
      <w:pPr>
        <w:ind w:left="5775" w:hanging="360"/>
      </w:pPr>
    </w:lvl>
    <w:lvl w:ilvl="4" w:tplc="04190019" w:tentative="1">
      <w:start w:val="1"/>
      <w:numFmt w:val="lowerLetter"/>
      <w:lvlText w:val="%5."/>
      <w:lvlJc w:val="left"/>
      <w:pPr>
        <w:ind w:left="6495" w:hanging="360"/>
      </w:pPr>
    </w:lvl>
    <w:lvl w:ilvl="5" w:tplc="0419001B" w:tentative="1">
      <w:start w:val="1"/>
      <w:numFmt w:val="lowerRoman"/>
      <w:lvlText w:val="%6."/>
      <w:lvlJc w:val="right"/>
      <w:pPr>
        <w:ind w:left="7215" w:hanging="180"/>
      </w:pPr>
    </w:lvl>
    <w:lvl w:ilvl="6" w:tplc="0419000F" w:tentative="1">
      <w:start w:val="1"/>
      <w:numFmt w:val="decimal"/>
      <w:lvlText w:val="%7."/>
      <w:lvlJc w:val="left"/>
      <w:pPr>
        <w:ind w:left="7935" w:hanging="360"/>
      </w:pPr>
    </w:lvl>
    <w:lvl w:ilvl="7" w:tplc="04190019" w:tentative="1">
      <w:start w:val="1"/>
      <w:numFmt w:val="lowerLetter"/>
      <w:lvlText w:val="%8."/>
      <w:lvlJc w:val="left"/>
      <w:pPr>
        <w:ind w:left="8655" w:hanging="360"/>
      </w:pPr>
    </w:lvl>
    <w:lvl w:ilvl="8" w:tplc="0419001B" w:tentative="1">
      <w:start w:val="1"/>
      <w:numFmt w:val="lowerRoman"/>
      <w:lvlText w:val="%9."/>
      <w:lvlJc w:val="right"/>
      <w:pPr>
        <w:ind w:left="937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31C9F"/>
    <w:rsid w:val="00243DF5"/>
    <w:rsid w:val="00271882"/>
    <w:rsid w:val="002834B9"/>
    <w:rsid w:val="005350C0"/>
    <w:rsid w:val="006413B4"/>
    <w:rsid w:val="0065380D"/>
    <w:rsid w:val="00712852"/>
    <w:rsid w:val="008F7301"/>
    <w:rsid w:val="00AB23BA"/>
    <w:rsid w:val="00BE4C20"/>
    <w:rsid w:val="00C317F2"/>
    <w:rsid w:val="00E626E2"/>
    <w:rsid w:val="00F744C3"/>
    <w:rsid w:val="00F969AF"/>
    <w:rsid w:val="00F96DAB"/>
    <w:rsid w:val="00F97E65"/>
    <w:rsid w:val="06631C9F"/>
    <w:rsid w:val="10CEFA3E"/>
    <w:rsid w:val="1134B145"/>
    <w:rsid w:val="17447F9C"/>
    <w:rsid w:val="1A19D800"/>
    <w:rsid w:val="1E2F248A"/>
    <w:rsid w:val="245A5665"/>
    <w:rsid w:val="65678BD6"/>
    <w:rsid w:val="788CF1E4"/>
    <w:rsid w:val="7BF0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1C9F"/>
  <w15:chartTrackingRefBased/>
  <w15:docId w15:val="{E4A127A8-3909-4008-8603-54ADD79D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6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6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 Spacing"/>
    <w:uiPriority w:val="1"/>
    <w:qFormat/>
    <w:rsid w:val="00712852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712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53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C365C"/>
    <w:rsid w:val="009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Владислав</dc:creator>
  <cp:keywords/>
  <dc:description/>
  <cp:lastModifiedBy>HOME</cp:lastModifiedBy>
  <cp:revision>2</cp:revision>
  <dcterms:created xsi:type="dcterms:W3CDTF">2022-12-28T04:50:00Z</dcterms:created>
  <dcterms:modified xsi:type="dcterms:W3CDTF">2022-12-28T04:50:00Z</dcterms:modified>
</cp:coreProperties>
</file>