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E8D" w:rsidRPr="003B3AD5" w:rsidRDefault="001F7E3A" w:rsidP="00616E8D">
      <w:pPr>
        <w:rPr>
          <w:b/>
          <w:color w:val="000000" w:themeColor="text1"/>
          <w:sz w:val="20"/>
        </w:rPr>
      </w:pPr>
      <w:r>
        <w:rPr>
          <w:rFonts w:hint="eastAsia"/>
          <w:b/>
          <w:color w:val="000000" w:themeColor="text1"/>
          <w:sz w:val="20"/>
        </w:rPr>
        <w:t>智慧行車記</w:t>
      </w:r>
      <w:r w:rsidR="00616E8D" w:rsidRPr="003B3AD5">
        <w:rPr>
          <w:rFonts w:hint="eastAsia"/>
          <w:b/>
          <w:color w:val="000000" w:themeColor="text1"/>
          <w:sz w:val="20"/>
        </w:rPr>
        <w:t>錄</w:t>
      </w:r>
      <w:r w:rsidR="00616E8D" w:rsidRPr="003B3AD5">
        <w:rPr>
          <w:rFonts w:hint="eastAsia"/>
          <w:b/>
          <w:color w:val="000000" w:themeColor="text1"/>
          <w:sz w:val="20"/>
        </w:rPr>
        <w:t>AI</w:t>
      </w:r>
      <w:r w:rsidR="00616E8D" w:rsidRPr="003B3AD5">
        <w:rPr>
          <w:rFonts w:hint="eastAsia"/>
          <w:b/>
          <w:color w:val="000000" w:themeColor="text1"/>
          <w:sz w:val="20"/>
        </w:rPr>
        <w:t>系統：引領駕駛未來</w:t>
      </w:r>
    </w:p>
    <w:p w:rsidR="003B3AD5" w:rsidRDefault="009D4A74" w:rsidP="00616E8D">
      <w:pPr>
        <w:rPr>
          <w:color w:val="000000" w:themeColor="text1"/>
          <w:sz w:val="20"/>
        </w:rPr>
      </w:pPr>
      <w:r w:rsidRPr="009D4A74">
        <w:rPr>
          <w:rFonts w:hint="eastAsia"/>
          <w:color w:val="000000" w:themeColor="text1"/>
          <w:sz w:val="20"/>
        </w:rPr>
        <w:t>在車聯網與人工智慧持續進化的浪潮中，</w:t>
      </w:r>
      <w:r w:rsidRPr="009D4A74">
        <w:rPr>
          <w:rFonts w:hint="eastAsia"/>
          <w:color w:val="000000" w:themeColor="text1"/>
          <w:sz w:val="20"/>
        </w:rPr>
        <w:t xml:space="preserve">MiTAC </w:t>
      </w:r>
      <w:r w:rsidRPr="009D4A74">
        <w:rPr>
          <w:rFonts w:hint="eastAsia"/>
          <w:color w:val="000000" w:themeColor="text1"/>
          <w:sz w:val="20"/>
        </w:rPr>
        <w:t>推出以</w:t>
      </w:r>
      <w:r w:rsidRPr="009D4A74">
        <w:rPr>
          <w:rFonts w:hint="eastAsia"/>
          <w:color w:val="000000" w:themeColor="text1"/>
          <w:sz w:val="20"/>
        </w:rPr>
        <w:t xml:space="preserve"> Server AI </w:t>
      </w:r>
      <w:r w:rsidR="009F613D">
        <w:rPr>
          <w:rFonts w:hint="eastAsia"/>
          <w:color w:val="000000" w:themeColor="text1"/>
          <w:sz w:val="20"/>
        </w:rPr>
        <w:t>為核心架構的</w:t>
      </w:r>
      <w:r w:rsidR="00D7376D">
        <w:rPr>
          <w:rFonts w:hint="eastAsia"/>
          <w:color w:val="000000" w:themeColor="text1"/>
          <w:sz w:val="20"/>
        </w:rPr>
        <w:t>雲端</w:t>
      </w:r>
      <w:r w:rsidR="009F613D">
        <w:rPr>
          <w:rFonts w:hint="eastAsia"/>
          <w:color w:val="000000" w:themeColor="text1"/>
          <w:sz w:val="20"/>
        </w:rPr>
        <w:t>智慧</w:t>
      </w:r>
      <w:r w:rsidR="00D7376D">
        <w:rPr>
          <w:rFonts w:hint="eastAsia"/>
          <w:color w:val="000000" w:themeColor="text1"/>
          <w:sz w:val="20"/>
        </w:rPr>
        <w:t>平台</w:t>
      </w:r>
      <w:r w:rsidRPr="009D4A74">
        <w:rPr>
          <w:rFonts w:hint="eastAsia"/>
          <w:color w:val="000000" w:themeColor="text1"/>
          <w:sz w:val="20"/>
        </w:rPr>
        <w:t>，全面升級行車安全、監控效率與駕駛體驗。這套系統以雲端伺服器作為</w:t>
      </w:r>
      <w:r w:rsidRPr="009D4A74">
        <w:rPr>
          <w:rFonts w:hint="eastAsia"/>
          <w:color w:val="000000" w:themeColor="text1"/>
          <w:sz w:val="20"/>
        </w:rPr>
        <w:t xml:space="preserve"> AI </w:t>
      </w:r>
      <w:r w:rsidRPr="009D4A74">
        <w:rPr>
          <w:rFonts w:hint="eastAsia"/>
          <w:color w:val="000000" w:themeColor="text1"/>
          <w:sz w:val="20"/>
        </w:rPr>
        <w:t>運算核心，搭配車載影像上傳與遠端監控機制，提供即時、精準且可擴展的智慧管理平台。透過智能監測、遠端更新、低功耗設計與資料隱私防護，</w:t>
      </w:r>
      <w:r w:rsidRPr="009D4A74">
        <w:rPr>
          <w:rFonts w:hint="eastAsia"/>
          <w:color w:val="000000" w:themeColor="text1"/>
          <w:sz w:val="20"/>
        </w:rPr>
        <w:t xml:space="preserve">Server AI </w:t>
      </w:r>
      <w:r w:rsidRPr="009D4A74">
        <w:rPr>
          <w:rFonts w:hint="eastAsia"/>
          <w:color w:val="000000" w:themeColor="text1"/>
          <w:sz w:val="20"/>
        </w:rPr>
        <w:t>正重新定義車載系統的可能性，為未來智慧運輸奠定關鍵基礎。</w:t>
      </w:r>
    </w:p>
    <w:p w:rsidR="009D4A74" w:rsidRPr="009D4A74" w:rsidRDefault="009D4A74" w:rsidP="009D4A74">
      <w:pPr>
        <w:pStyle w:val="a3"/>
        <w:numPr>
          <w:ilvl w:val="0"/>
          <w:numId w:val="3"/>
        </w:numPr>
        <w:ind w:leftChars="0"/>
        <w:rPr>
          <w:b/>
          <w:color w:val="000000" w:themeColor="text1"/>
          <w:sz w:val="20"/>
        </w:rPr>
      </w:pPr>
      <w:r w:rsidRPr="009D4A74">
        <w:rPr>
          <w:rFonts w:hint="eastAsia"/>
          <w:b/>
          <w:color w:val="000000" w:themeColor="text1"/>
          <w:sz w:val="20"/>
        </w:rPr>
        <w:t xml:space="preserve">Server AI </w:t>
      </w:r>
      <w:r w:rsidRPr="009D4A74">
        <w:rPr>
          <w:rFonts w:hint="eastAsia"/>
          <w:b/>
          <w:color w:val="000000" w:themeColor="text1"/>
          <w:sz w:val="20"/>
        </w:rPr>
        <w:t>即時運算與行為分析，全面守護駕駛安全</w:t>
      </w:r>
    </w:p>
    <w:p w:rsidR="009D4A74" w:rsidRPr="009D4A74" w:rsidRDefault="009D4A74" w:rsidP="009D4A74">
      <w:pPr>
        <w:rPr>
          <w:color w:val="000000" w:themeColor="text1"/>
          <w:sz w:val="20"/>
        </w:rPr>
      </w:pPr>
      <w:r w:rsidRPr="009D4A74">
        <w:rPr>
          <w:rFonts w:hint="eastAsia"/>
          <w:color w:val="000000" w:themeColor="text1"/>
          <w:sz w:val="20"/>
        </w:rPr>
        <w:t xml:space="preserve">Server AI </w:t>
      </w:r>
      <w:r w:rsidRPr="009D4A74">
        <w:rPr>
          <w:rFonts w:hint="eastAsia"/>
          <w:color w:val="000000" w:themeColor="text1"/>
          <w:sz w:val="20"/>
        </w:rPr>
        <w:t>架構可即時接收行車影像並上傳至雲端進行高速運算與行為判斷，系統能主動分析車內外狀況，如疲勞駕駛、使用手機、未繫安全帶等不當行為，並即時回傳警示訊息至駕駛端。這樣的遠端智能分析大幅減輕終端裝置負擔，提升判斷準確度與反應速度，有效強化駕駛者的安全防護。</w:t>
      </w:r>
    </w:p>
    <w:p w:rsidR="009D4A74" w:rsidRPr="009D4A74" w:rsidRDefault="009D4A74" w:rsidP="009D4A74">
      <w:pPr>
        <w:rPr>
          <w:color w:val="000000" w:themeColor="text1"/>
          <w:sz w:val="20"/>
        </w:rPr>
      </w:pPr>
    </w:p>
    <w:p w:rsidR="009D4A74" w:rsidRPr="009D4A74" w:rsidRDefault="009D4A74" w:rsidP="009D4A74">
      <w:pPr>
        <w:pStyle w:val="a3"/>
        <w:numPr>
          <w:ilvl w:val="0"/>
          <w:numId w:val="3"/>
        </w:numPr>
        <w:ind w:leftChars="0"/>
        <w:rPr>
          <w:b/>
          <w:color w:val="000000" w:themeColor="text1"/>
          <w:sz w:val="20"/>
        </w:rPr>
      </w:pPr>
      <w:r w:rsidRPr="009D4A74">
        <w:rPr>
          <w:rFonts w:hint="eastAsia"/>
          <w:b/>
          <w:color w:val="000000" w:themeColor="text1"/>
          <w:sz w:val="20"/>
        </w:rPr>
        <w:t>隱私優先設計，兼顧分析效能與個資保護</w:t>
      </w:r>
    </w:p>
    <w:p w:rsidR="009D4A74" w:rsidRPr="009D4A74" w:rsidRDefault="009D4A74" w:rsidP="009D4A74">
      <w:pPr>
        <w:rPr>
          <w:color w:val="000000" w:themeColor="text1"/>
          <w:sz w:val="20"/>
        </w:rPr>
      </w:pPr>
      <w:r w:rsidRPr="009D4A74">
        <w:rPr>
          <w:rFonts w:hint="eastAsia"/>
          <w:color w:val="000000" w:themeColor="text1"/>
          <w:sz w:val="20"/>
        </w:rPr>
        <w:t xml:space="preserve">Server AI </w:t>
      </w:r>
      <w:r w:rsidRPr="009D4A74">
        <w:rPr>
          <w:rFonts w:hint="eastAsia"/>
          <w:color w:val="000000" w:themeColor="text1"/>
          <w:sz w:val="20"/>
        </w:rPr>
        <w:t>架構在雲端進行深度學習運算時，同步內建影像遮蔽與去識別技術，針對車外號牌、人臉等敏感資訊進行自動馬賽克處理。此舉不僅符合多國資料保護法規，也確保企業與使用者資料不落入風險之中，是兼顧效能與隱私保護的最佳平衡方案。</w:t>
      </w:r>
    </w:p>
    <w:p w:rsidR="009D4A74" w:rsidRPr="009D4A74" w:rsidRDefault="009D4A74" w:rsidP="009D4A74">
      <w:pPr>
        <w:rPr>
          <w:color w:val="000000" w:themeColor="text1"/>
          <w:sz w:val="20"/>
        </w:rPr>
      </w:pPr>
    </w:p>
    <w:p w:rsidR="009D4A74" w:rsidRPr="009D4A74" w:rsidRDefault="009D4A74" w:rsidP="009D4A74">
      <w:pPr>
        <w:pStyle w:val="a3"/>
        <w:numPr>
          <w:ilvl w:val="0"/>
          <w:numId w:val="3"/>
        </w:numPr>
        <w:ind w:leftChars="0"/>
        <w:rPr>
          <w:b/>
          <w:color w:val="000000" w:themeColor="text1"/>
          <w:sz w:val="20"/>
        </w:rPr>
      </w:pPr>
      <w:r w:rsidRPr="009D4A74">
        <w:rPr>
          <w:rFonts w:hint="eastAsia"/>
          <w:b/>
          <w:color w:val="000000" w:themeColor="text1"/>
          <w:sz w:val="20"/>
        </w:rPr>
        <w:t>雲端整合與自動維護，實現零中斷運作</w:t>
      </w:r>
    </w:p>
    <w:p w:rsidR="009D4A74" w:rsidRPr="009D4A74" w:rsidRDefault="009D4A74" w:rsidP="009D4A74">
      <w:pPr>
        <w:rPr>
          <w:color w:val="000000" w:themeColor="text1"/>
          <w:sz w:val="20"/>
        </w:rPr>
      </w:pPr>
      <w:r w:rsidRPr="009D4A74">
        <w:rPr>
          <w:rFonts w:hint="eastAsia"/>
          <w:color w:val="000000" w:themeColor="text1"/>
          <w:sz w:val="20"/>
        </w:rPr>
        <w:t>藉由</w:t>
      </w:r>
      <w:r w:rsidRPr="009D4A74">
        <w:rPr>
          <w:rFonts w:hint="eastAsia"/>
          <w:color w:val="000000" w:themeColor="text1"/>
          <w:sz w:val="20"/>
        </w:rPr>
        <w:t xml:space="preserve"> Server AI </w:t>
      </w:r>
      <w:r w:rsidRPr="009D4A74">
        <w:rPr>
          <w:rFonts w:hint="eastAsia"/>
          <w:color w:val="000000" w:themeColor="text1"/>
          <w:sz w:val="20"/>
        </w:rPr>
        <w:t>的模組化架構與遠端管理平台，系統可無縫整合車輛既有設備，並具備自動</w:t>
      </w:r>
      <w:r w:rsidRPr="009D4A74">
        <w:rPr>
          <w:rFonts w:hint="eastAsia"/>
          <w:color w:val="000000" w:themeColor="text1"/>
          <w:sz w:val="20"/>
        </w:rPr>
        <w:t xml:space="preserve"> OTA</w:t>
      </w:r>
      <w:r w:rsidRPr="009D4A74">
        <w:rPr>
          <w:rFonts w:hint="eastAsia"/>
          <w:color w:val="000000" w:themeColor="text1"/>
          <w:sz w:val="20"/>
        </w:rPr>
        <w:t>（</w:t>
      </w:r>
      <w:r w:rsidRPr="009D4A74">
        <w:rPr>
          <w:rFonts w:hint="eastAsia"/>
          <w:color w:val="000000" w:themeColor="text1"/>
          <w:sz w:val="20"/>
        </w:rPr>
        <w:t>Over-the-Air</w:t>
      </w:r>
      <w:r w:rsidRPr="009D4A74">
        <w:rPr>
          <w:rFonts w:hint="eastAsia"/>
          <w:color w:val="000000" w:themeColor="text1"/>
          <w:sz w:val="20"/>
        </w:rPr>
        <w:t>）更新機制，無需人工介入即可定期完成系統升級。當遇異常狀況時，維運團隊可透過雲端即時診斷與排除，顯著降低維修時程與人力成本，提升整體系統穩定性與用戶滿意度。</w:t>
      </w:r>
    </w:p>
    <w:p w:rsidR="009D4A74" w:rsidRPr="009D4A74" w:rsidRDefault="009D4A74" w:rsidP="009D4A74">
      <w:pPr>
        <w:rPr>
          <w:color w:val="000000" w:themeColor="text1"/>
          <w:sz w:val="20"/>
        </w:rPr>
      </w:pPr>
    </w:p>
    <w:p w:rsidR="009D4A74" w:rsidRPr="009D4A74" w:rsidRDefault="009D4A74" w:rsidP="009D4A74">
      <w:pPr>
        <w:pStyle w:val="a3"/>
        <w:numPr>
          <w:ilvl w:val="0"/>
          <w:numId w:val="3"/>
        </w:numPr>
        <w:ind w:leftChars="0"/>
        <w:rPr>
          <w:b/>
          <w:color w:val="000000" w:themeColor="text1"/>
          <w:sz w:val="20"/>
        </w:rPr>
      </w:pPr>
      <w:r w:rsidRPr="009D4A74">
        <w:rPr>
          <w:rFonts w:hint="eastAsia"/>
          <w:b/>
          <w:color w:val="000000" w:themeColor="text1"/>
          <w:sz w:val="20"/>
        </w:rPr>
        <w:t>低功耗處理架構，兼顧效能與能源效率</w:t>
      </w:r>
    </w:p>
    <w:p w:rsidR="009D4A74" w:rsidRPr="009D4A74" w:rsidRDefault="009F613D" w:rsidP="009D4A74">
      <w:pPr>
        <w:rPr>
          <w:color w:val="000000" w:themeColor="text1"/>
          <w:sz w:val="20"/>
        </w:rPr>
      </w:pPr>
      <w:r>
        <w:rPr>
          <w:rFonts w:hint="eastAsia"/>
          <w:color w:val="000000" w:themeColor="text1"/>
          <w:sz w:val="20"/>
        </w:rPr>
        <w:t>智慧行車記</w:t>
      </w:r>
      <w:r w:rsidR="009D4A74" w:rsidRPr="009D4A74">
        <w:rPr>
          <w:rFonts w:hint="eastAsia"/>
          <w:color w:val="000000" w:themeColor="text1"/>
          <w:sz w:val="20"/>
        </w:rPr>
        <w:t>錄系統採用超低功耗車載晶片與模組設計，能有效延長設備壽命並降低能源消耗。</w:t>
      </w:r>
      <w:r w:rsidR="009D4A74" w:rsidRPr="009D4A74">
        <w:rPr>
          <w:rFonts w:hint="eastAsia"/>
          <w:color w:val="000000" w:themeColor="text1"/>
          <w:sz w:val="20"/>
        </w:rPr>
        <w:t xml:space="preserve">Server AI </w:t>
      </w:r>
      <w:r w:rsidR="009D4A74" w:rsidRPr="009D4A74">
        <w:rPr>
          <w:rFonts w:hint="eastAsia"/>
          <w:color w:val="000000" w:themeColor="text1"/>
          <w:sz w:val="20"/>
        </w:rPr>
        <w:t>分擔大量後端運算，終端裝置得以輕量化處理，無論是個人車輛或商用車隊皆可依據需求靈活配置運算資源，兼顧高效能與低耗能，達到最佳使用體驗。</w:t>
      </w:r>
    </w:p>
    <w:p w:rsidR="009D4A74" w:rsidRPr="009D4A74" w:rsidRDefault="009D4A74" w:rsidP="009D4A74">
      <w:pPr>
        <w:rPr>
          <w:color w:val="000000" w:themeColor="text1"/>
          <w:sz w:val="20"/>
        </w:rPr>
      </w:pPr>
    </w:p>
    <w:p w:rsidR="009D4A74" w:rsidRPr="009D4A74" w:rsidRDefault="009D4A74" w:rsidP="009D4A74">
      <w:pPr>
        <w:pStyle w:val="a3"/>
        <w:numPr>
          <w:ilvl w:val="0"/>
          <w:numId w:val="3"/>
        </w:numPr>
        <w:ind w:leftChars="0"/>
        <w:rPr>
          <w:b/>
          <w:color w:val="000000" w:themeColor="text1"/>
          <w:sz w:val="20"/>
        </w:rPr>
      </w:pPr>
      <w:r w:rsidRPr="009D4A74">
        <w:rPr>
          <w:rFonts w:hint="eastAsia"/>
          <w:b/>
          <w:color w:val="000000" w:themeColor="text1"/>
          <w:sz w:val="20"/>
        </w:rPr>
        <w:t>符合環保規範，邁向永續綠色科技</w:t>
      </w:r>
    </w:p>
    <w:p w:rsidR="009D4A74" w:rsidRPr="009D4A74" w:rsidRDefault="009D4A74" w:rsidP="009D4A74">
      <w:pPr>
        <w:rPr>
          <w:color w:val="000000" w:themeColor="text1"/>
          <w:sz w:val="20"/>
        </w:rPr>
      </w:pPr>
      <w:r w:rsidRPr="009D4A74">
        <w:rPr>
          <w:rFonts w:hint="eastAsia"/>
          <w:color w:val="000000" w:themeColor="text1"/>
          <w:sz w:val="20"/>
        </w:rPr>
        <w:t xml:space="preserve">MiTAC </w:t>
      </w:r>
      <w:r w:rsidRPr="009D4A74">
        <w:rPr>
          <w:rFonts w:hint="eastAsia"/>
          <w:color w:val="000000" w:themeColor="text1"/>
          <w:sz w:val="20"/>
        </w:rPr>
        <w:t>始終致力於推動綠色供應鏈與永續製造。</w:t>
      </w:r>
      <w:r w:rsidRPr="009D4A74">
        <w:rPr>
          <w:rFonts w:hint="eastAsia"/>
          <w:color w:val="000000" w:themeColor="text1"/>
          <w:sz w:val="20"/>
        </w:rPr>
        <w:t xml:space="preserve">Server AI </w:t>
      </w:r>
      <w:r w:rsidR="00D7376D">
        <w:rPr>
          <w:rFonts w:hint="eastAsia"/>
          <w:color w:val="000000" w:themeColor="text1"/>
          <w:sz w:val="20"/>
        </w:rPr>
        <w:t>雲端智慧平台</w:t>
      </w:r>
      <w:bookmarkStart w:id="0" w:name="_GoBack"/>
      <w:bookmarkEnd w:id="0"/>
      <w:r w:rsidRPr="009D4A74">
        <w:rPr>
          <w:rFonts w:hint="eastAsia"/>
          <w:color w:val="000000" w:themeColor="text1"/>
          <w:sz w:val="20"/>
        </w:rPr>
        <w:t>所採用之硬體與製程皆符合</w:t>
      </w:r>
      <w:r w:rsidRPr="009D4A74">
        <w:rPr>
          <w:rFonts w:hint="eastAsia"/>
          <w:color w:val="000000" w:themeColor="text1"/>
          <w:sz w:val="20"/>
        </w:rPr>
        <w:t xml:space="preserve"> ISO 9001</w:t>
      </w:r>
      <w:r w:rsidRPr="009D4A74">
        <w:rPr>
          <w:rFonts w:hint="eastAsia"/>
          <w:color w:val="000000" w:themeColor="text1"/>
          <w:sz w:val="20"/>
        </w:rPr>
        <w:t>、</w:t>
      </w:r>
      <w:r w:rsidRPr="009D4A74">
        <w:rPr>
          <w:rFonts w:hint="eastAsia"/>
          <w:color w:val="000000" w:themeColor="text1"/>
          <w:sz w:val="20"/>
        </w:rPr>
        <w:t xml:space="preserve">ISO 14001 </w:t>
      </w:r>
      <w:r w:rsidRPr="009D4A74">
        <w:rPr>
          <w:rFonts w:hint="eastAsia"/>
          <w:color w:val="000000" w:themeColor="text1"/>
          <w:sz w:val="20"/>
        </w:rPr>
        <w:t>與</w:t>
      </w:r>
      <w:r w:rsidRPr="009D4A74">
        <w:rPr>
          <w:rFonts w:hint="eastAsia"/>
          <w:color w:val="000000" w:themeColor="text1"/>
          <w:sz w:val="20"/>
        </w:rPr>
        <w:t xml:space="preserve"> QC 080000 </w:t>
      </w:r>
      <w:r w:rsidRPr="009D4A74">
        <w:rPr>
          <w:rFonts w:hint="eastAsia"/>
          <w:color w:val="000000" w:themeColor="text1"/>
          <w:sz w:val="20"/>
        </w:rPr>
        <w:t>認證，且遵循</w:t>
      </w:r>
      <w:r w:rsidRPr="009D4A74">
        <w:rPr>
          <w:rFonts w:hint="eastAsia"/>
          <w:color w:val="000000" w:themeColor="text1"/>
          <w:sz w:val="20"/>
        </w:rPr>
        <w:t xml:space="preserve"> WEEE </w:t>
      </w:r>
      <w:r w:rsidRPr="009D4A74">
        <w:rPr>
          <w:rFonts w:hint="eastAsia"/>
          <w:color w:val="000000" w:themeColor="text1"/>
          <w:sz w:val="20"/>
        </w:rPr>
        <w:t>指令規範，確保產品從設計、生產到廢棄處理皆符合環保標準。以實際行動支持碳中和與企業社會責任，落實永續發展目標。</w:t>
      </w:r>
    </w:p>
    <w:p w:rsidR="009D4A74" w:rsidRPr="009D4A74" w:rsidRDefault="009D4A74" w:rsidP="009D4A74">
      <w:pPr>
        <w:rPr>
          <w:color w:val="000000" w:themeColor="text1"/>
          <w:sz w:val="20"/>
        </w:rPr>
      </w:pPr>
    </w:p>
    <w:p w:rsidR="009D4A74" w:rsidRPr="009D4A74" w:rsidRDefault="009D4A74" w:rsidP="009D4A74">
      <w:pPr>
        <w:pStyle w:val="a3"/>
        <w:numPr>
          <w:ilvl w:val="0"/>
          <w:numId w:val="3"/>
        </w:numPr>
        <w:ind w:leftChars="0"/>
        <w:rPr>
          <w:color w:val="000000" w:themeColor="text1"/>
          <w:sz w:val="20"/>
        </w:rPr>
      </w:pPr>
      <w:r w:rsidRPr="009D4A74">
        <w:rPr>
          <w:rFonts w:hint="eastAsia"/>
          <w:b/>
          <w:color w:val="000000" w:themeColor="text1"/>
          <w:sz w:val="20"/>
        </w:rPr>
        <w:t>國際認證與多功能整合，確保品質與延展性</w:t>
      </w:r>
    </w:p>
    <w:p w:rsidR="009D4A74" w:rsidRPr="003B3AD5" w:rsidRDefault="009D4A74" w:rsidP="009D4A74">
      <w:pPr>
        <w:rPr>
          <w:color w:val="000000" w:themeColor="text1"/>
          <w:sz w:val="20"/>
        </w:rPr>
      </w:pPr>
      <w:r w:rsidRPr="009D4A74">
        <w:rPr>
          <w:rFonts w:hint="eastAsia"/>
          <w:color w:val="000000" w:themeColor="text1"/>
          <w:sz w:val="20"/>
        </w:rPr>
        <w:t xml:space="preserve">Server AI </w:t>
      </w:r>
      <w:r w:rsidR="00D7376D">
        <w:rPr>
          <w:rFonts w:hint="eastAsia"/>
          <w:color w:val="000000" w:themeColor="text1"/>
          <w:sz w:val="20"/>
        </w:rPr>
        <w:t>雲端智慧平台</w:t>
      </w:r>
      <w:r w:rsidRPr="009D4A74">
        <w:rPr>
          <w:rFonts w:hint="eastAsia"/>
          <w:color w:val="000000" w:themeColor="text1"/>
          <w:sz w:val="20"/>
        </w:rPr>
        <w:t>已通過</w:t>
      </w:r>
      <w:r w:rsidRPr="009D4A74">
        <w:rPr>
          <w:rFonts w:hint="eastAsia"/>
          <w:color w:val="000000" w:themeColor="text1"/>
          <w:sz w:val="20"/>
        </w:rPr>
        <w:t xml:space="preserve"> CE</w:t>
      </w:r>
      <w:r w:rsidRPr="009D4A74">
        <w:rPr>
          <w:rFonts w:hint="eastAsia"/>
          <w:color w:val="000000" w:themeColor="text1"/>
          <w:sz w:val="20"/>
        </w:rPr>
        <w:t>、</w:t>
      </w:r>
      <w:r w:rsidRPr="009D4A74">
        <w:rPr>
          <w:rFonts w:hint="eastAsia"/>
          <w:color w:val="000000" w:themeColor="text1"/>
          <w:sz w:val="20"/>
        </w:rPr>
        <w:t xml:space="preserve">FCC </w:t>
      </w:r>
      <w:r w:rsidRPr="009D4A74">
        <w:rPr>
          <w:rFonts w:hint="eastAsia"/>
          <w:color w:val="000000" w:themeColor="text1"/>
          <w:sz w:val="20"/>
        </w:rPr>
        <w:t>等多項國際安全標準驗證，並整合</w:t>
      </w:r>
      <w:r w:rsidRPr="009D4A74">
        <w:rPr>
          <w:rFonts w:hint="eastAsia"/>
          <w:color w:val="000000" w:themeColor="text1"/>
          <w:sz w:val="20"/>
        </w:rPr>
        <w:t xml:space="preserve"> G-Sensor</w:t>
      </w:r>
      <w:r w:rsidRPr="009D4A74">
        <w:rPr>
          <w:rFonts w:hint="eastAsia"/>
          <w:color w:val="000000" w:themeColor="text1"/>
          <w:sz w:val="20"/>
        </w:rPr>
        <w:t>、</w:t>
      </w:r>
      <w:r w:rsidRPr="009D4A74">
        <w:rPr>
          <w:rFonts w:hint="eastAsia"/>
          <w:color w:val="000000" w:themeColor="text1"/>
          <w:sz w:val="20"/>
        </w:rPr>
        <w:t>GPS</w:t>
      </w:r>
      <w:r w:rsidRPr="009D4A74">
        <w:rPr>
          <w:rFonts w:hint="eastAsia"/>
          <w:color w:val="000000" w:themeColor="text1"/>
          <w:sz w:val="20"/>
        </w:rPr>
        <w:t>、</w:t>
      </w:r>
      <w:r w:rsidRPr="009D4A74">
        <w:rPr>
          <w:rFonts w:hint="eastAsia"/>
          <w:color w:val="000000" w:themeColor="text1"/>
          <w:sz w:val="20"/>
        </w:rPr>
        <w:t>LTE</w:t>
      </w:r>
      <w:r w:rsidRPr="009D4A74">
        <w:rPr>
          <w:rFonts w:hint="eastAsia"/>
          <w:color w:val="000000" w:themeColor="text1"/>
          <w:sz w:val="20"/>
        </w:rPr>
        <w:t>、</w:t>
      </w:r>
      <w:r w:rsidRPr="009D4A74">
        <w:rPr>
          <w:rFonts w:hint="eastAsia"/>
          <w:color w:val="000000" w:themeColor="text1"/>
          <w:sz w:val="20"/>
        </w:rPr>
        <w:t>Bluetooth</w:t>
      </w:r>
      <w:r w:rsidRPr="009D4A74">
        <w:rPr>
          <w:rFonts w:hint="eastAsia"/>
          <w:color w:val="000000" w:themeColor="text1"/>
          <w:sz w:val="20"/>
        </w:rPr>
        <w:t>、</w:t>
      </w:r>
      <w:r w:rsidRPr="009D4A74">
        <w:rPr>
          <w:rFonts w:hint="eastAsia"/>
          <w:color w:val="000000" w:themeColor="text1"/>
          <w:sz w:val="20"/>
        </w:rPr>
        <w:t>CANBUS</w:t>
      </w:r>
      <w:r w:rsidRPr="009D4A74">
        <w:rPr>
          <w:rFonts w:hint="eastAsia"/>
          <w:color w:val="000000" w:themeColor="text1"/>
          <w:sz w:val="20"/>
        </w:rPr>
        <w:t>、</w:t>
      </w:r>
      <w:r w:rsidRPr="009D4A74">
        <w:rPr>
          <w:rFonts w:hint="eastAsia"/>
          <w:color w:val="000000" w:themeColor="text1"/>
          <w:sz w:val="20"/>
        </w:rPr>
        <w:t xml:space="preserve">NFC </w:t>
      </w:r>
      <w:r w:rsidRPr="009D4A74">
        <w:rPr>
          <w:rFonts w:hint="eastAsia"/>
          <w:color w:val="000000" w:themeColor="text1"/>
          <w:sz w:val="20"/>
        </w:rPr>
        <w:t>等多模組技術，提供靈活擴充與應用彈性。不論應用於物流、保險、車隊或個人車輛管理，皆能滿足不同情境所需，展現穩定可靠的運行品質與智慧連結效</w:t>
      </w:r>
      <w:r w:rsidRPr="009D4A74">
        <w:rPr>
          <w:rFonts w:hint="eastAsia"/>
          <w:color w:val="000000" w:themeColor="text1"/>
          <w:sz w:val="20"/>
        </w:rPr>
        <w:lastRenderedPageBreak/>
        <w:t>能。</w:t>
      </w:r>
    </w:p>
    <w:sectPr w:rsidR="009D4A74" w:rsidRPr="003B3A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4E1" w:rsidRDefault="008974E1" w:rsidP="000A7F30">
      <w:r>
        <w:separator/>
      </w:r>
    </w:p>
  </w:endnote>
  <w:endnote w:type="continuationSeparator" w:id="0">
    <w:p w:rsidR="008974E1" w:rsidRDefault="008974E1" w:rsidP="000A7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4E1" w:rsidRDefault="008974E1" w:rsidP="000A7F30">
      <w:r>
        <w:separator/>
      </w:r>
    </w:p>
  </w:footnote>
  <w:footnote w:type="continuationSeparator" w:id="0">
    <w:p w:rsidR="008974E1" w:rsidRDefault="008974E1" w:rsidP="000A7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725D4"/>
    <w:multiLevelType w:val="hybridMultilevel"/>
    <w:tmpl w:val="E6D28C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0477C1A"/>
    <w:multiLevelType w:val="hybridMultilevel"/>
    <w:tmpl w:val="B552C024"/>
    <w:lvl w:ilvl="0" w:tplc="D5B4D14E">
      <w:start w:val="1"/>
      <w:numFmt w:val="decimal"/>
      <w:lvlText w:val="%1."/>
      <w:lvlJc w:val="left"/>
      <w:pPr>
        <w:ind w:left="480" w:hanging="480"/>
      </w:pPr>
      <w:rPr>
        <w:color w:val="0070C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9A37859"/>
    <w:multiLevelType w:val="hybridMultilevel"/>
    <w:tmpl w:val="3C168FEE"/>
    <w:lvl w:ilvl="0" w:tplc="A3F682E0">
      <w:start w:val="1"/>
      <w:numFmt w:val="taiwaneseCountingThousand"/>
      <w:lvlText w:val="(%1)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AA8"/>
    <w:rsid w:val="000A7F30"/>
    <w:rsid w:val="000E6E8A"/>
    <w:rsid w:val="00173861"/>
    <w:rsid w:val="001F7E3A"/>
    <w:rsid w:val="0027793F"/>
    <w:rsid w:val="00323703"/>
    <w:rsid w:val="00370C5A"/>
    <w:rsid w:val="003B3AD5"/>
    <w:rsid w:val="00465A69"/>
    <w:rsid w:val="00616E8D"/>
    <w:rsid w:val="00617367"/>
    <w:rsid w:val="00642C70"/>
    <w:rsid w:val="007420C9"/>
    <w:rsid w:val="00792AAD"/>
    <w:rsid w:val="007B34BA"/>
    <w:rsid w:val="008974E1"/>
    <w:rsid w:val="009119A6"/>
    <w:rsid w:val="009D4A74"/>
    <w:rsid w:val="009F613D"/>
    <w:rsid w:val="00AB2AA8"/>
    <w:rsid w:val="00AF5E40"/>
    <w:rsid w:val="00B67181"/>
    <w:rsid w:val="00BE6AE1"/>
    <w:rsid w:val="00D72E72"/>
    <w:rsid w:val="00D7376D"/>
    <w:rsid w:val="00E0570B"/>
    <w:rsid w:val="00F57BE3"/>
    <w:rsid w:val="00F9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8A3B2EF-7429-4F28-9158-7F813D37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07D9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0A7F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A7F3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A7F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A7F3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jolin.yen (顏璇慧 - MDT)</dc:creator>
  <cp:keywords/>
  <dc:description/>
  <cp:lastModifiedBy>jolin.yen (顏璇慧 - MDT)</cp:lastModifiedBy>
  <cp:revision>24</cp:revision>
  <dcterms:created xsi:type="dcterms:W3CDTF">2024-04-01T03:56:00Z</dcterms:created>
  <dcterms:modified xsi:type="dcterms:W3CDTF">2025-05-14T02:19:00Z</dcterms:modified>
</cp:coreProperties>
</file>