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BEB73C" w14:textId="77777777" w:rsidR="00103784" w:rsidRPr="00333BAA" w:rsidRDefault="00103784">
      <w:pPr>
        <w:rPr>
          <w:lang w:val="en-CA"/>
        </w:rPr>
      </w:pPr>
    </w:p>
    <w:p w14:paraId="618855C8" w14:textId="77777777" w:rsidR="00103784" w:rsidRDefault="00103784"/>
    <w:p w14:paraId="464FC374" w14:textId="77777777" w:rsidR="00103784" w:rsidRDefault="00103784"/>
    <w:p w14:paraId="7D0A2542" w14:textId="77777777" w:rsidR="00103784" w:rsidRDefault="00103784"/>
    <w:p w14:paraId="0944594E" w14:textId="77777777" w:rsidR="00103784" w:rsidRDefault="00103784"/>
    <w:p w14:paraId="1E22B046" w14:textId="77777777" w:rsidR="00103784" w:rsidRDefault="00000000">
      <w:pPr>
        <w:spacing w:after="120"/>
        <w:jc w:val="center"/>
        <w:rPr>
          <w:lang w:eastAsia="zh-TW"/>
        </w:rPr>
      </w:pPr>
      <w:r>
        <w:rPr>
          <w:b/>
          <w:sz w:val="40"/>
          <w:lang w:eastAsia="zh-TW"/>
        </w:rPr>
        <w:t>電信客戶流失預測概念驗證報告</w:t>
      </w:r>
    </w:p>
    <w:p w14:paraId="33D123FB" w14:textId="77777777" w:rsidR="00103784" w:rsidRDefault="00000000">
      <w:pPr>
        <w:spacing w:after="120"/>
        <w:jc w:val="center"/>
        <w:rPr>
          <w:lang w:eastAsia="zh-TW"/>
        </w:rPr>
      </w:pPr>
      <w:r>
        <w:rPr>
          <w:sz w:val="28"/>
          <w:lang w:eastAsia="zh-TW"/>
        </w:rPr>
        <w:t>評估任務二</w:t>
      </w:r>
      <w:r>
        <w:rPr>
          <w:sz w:val="28"/>
          <w:lang w:eastAsia="zh-TW"/>
        </w:rPr>
        <w:t>a:</w:t>
      </w:r>
      <w:r>
        <w:rPr>
          <w:sz w:val="28"/>
          <w:lang w:eastAsia="zh-TW"/>
        </w:rPr>
        <w:t>使用監督學習技術分析數據</w:t>
      </w:r>
    </w:p>
    <w:p w14:paraId="795E10A6" w14:textId="77777777" w:rsidR="00103784" w:rsidRDefault="00103784">
      <w:pPr>
        <w:rPr>
          <w:lang w:eastAsia="zh-TW"/>
        </w:rPr>
      </w:pPr>
    </w:p>
    <w:p w14:paraId="28B1A08D" w14:textId="77777777" w:rsidR="00103784" w:rsidRDefault="00000000">
      <w:pPr>
        <w:spacing w:after="80"/>
        <w:jc w:val="center"/>
      </w:pPr>
      <w:r>
        <w:rPr>
          <w:sz w:val="24"/>
        </w:rPr>
        <w:t>課程</w:t>
      </w:r>
      <w:r>
        <w:rPr>
          <w:sz w:val="24"/>
        </w:rPr>
        <w:t>:421104 Artificial Intelligence for Enterprises(</w:t>
      </w:r>
      <w:r>
        <w:rPr>
          <w:sz w:val="24"/>
        </w:rPr>
        <w:t>企業人工智能</w:t>
      </w:r>
      <w:r>
        <w:rPr>
          <w:sz w:val="24"/>
        </w:rPr>
        <w:t>)</w:t>
      </w:r>
    </w:p>
    <w:p w14:paraId="4168F872" w14:textId="77777777" w:rsidR="00103784" w:rsidRDefault="00000000">
      <w:pPr>
        <w:spacing w:after="80"/>
        <w:jc w:val="center"/>
      </w:pPr>
      <w:r>
        <w:rPr>
          <w:sz w:val="24"/>
        </w:rPr>
        <w:t>姓名</w:t>
      </w:r>
      <w:r>
        <w:rPr>
          <w:sz w:val="24"/>
        </w:rPr>
        <w:t>:</w:t>
      </w:r>
      <w:r>
        <w:rPr>
          <w:sz w:val="24"/>
        </w:rPr>
        <w:t>黃柏凱</w:t>
      </w:r>
      <w:r>
        <w:rPr>
          <w:sz w:val="24"/>
        </w:rPr>
        <w:t>(PoKai Huang)</w:t>
      </w:r>
    </w:p>
    <w:p w14:paraId="7310023B" w14:textId="77777777" w:rsidR="00103784" w:rsidRDefault="00000000">
      <w:pPr>
        <w:spacing w:after="80"/>
        <w:jc w:val="center"/>
      </w:pPr>
      <w:r>
        <w:rPr>
          <w:sz w:val="24"/>
        </w:rPr>
        <w:t>學號</w:t>
      </w:r>
      <w:r>
        <w:rPr>
          <w:sz w:val="24"/>
        </w:rPr>
        <w:t>:26254793</w:t>
      </w:r>
    </w:p>
    <w:p w14:paraId="483282F3" w14:textId="77777777" w:rsidR="00103784" w:rsidRDefault="00000000">
      <w:pPr>
        <w:spacing w:after="80"/>
        <w:jc w:val="center"/>
      </w:pPr>
      <w:r>
        <w:rPr>
          <w:sz w:val="24"/>
        </w:rPr>
        <w:t>參考格式</w:t>
      </w:r>
      <w:r>
        <w:rPr>
          <w:sz w:val="24"/>
        </w:rPr>
        <w:t xml:space="preserve">:APA </w:t>
      </w:r>
      <w:r>
        <w:rPr>
          <w:sz w:val="24"/>
        </w:rPr>
        <w:t>第</w:t>
      </w:r>
      <w:r>
        <w:rPr>
          <w:sz w:val="24"/>
        </w:rPr>
        <w:t xml:space="preserve"> 7 </w:t>
      </w:r>
      <w:r>
        <w:rPr>
          <w:sz w:val="24"/>
        </w:rPr>
        <w:t>版</w:t>
      </w:r>
    </w:p>
    <w:p w14:paraId="54D6854F" w14:textId="77777777" w:rsidR="00103784" w:rsidRDefault="00000000">
      <w:pPr>
        <w:spacing w:after="80"/>
        <w:jc w:val="center"/>
      </w:pPr>
      <w:r>
        <w:rPr>
          <w:sz w:val="24"/>
        </w:rPr>
        <w:t>日期</w:t>
      </w:r>
      <w:r>
        <w:rPr>
          <w:sz w:val="24"/>
        </w:rPr>
        <w:t xml:space="preserve">:2026 </w:t>
      </w:r>
      <w:r>
        <w:rPr>
          <w:sz w:val="24"/>
        </w:rPr>
        <w:t>年</w:t>
      </w:r>
      <w:r>
        <w:rPr>
          <w:sz w:val="24"/>
        </w:rPr>
        <w:t xml:space="preserve"> 7 </w:t>
      </w:r>
      <w:r>
        <w:rPr>
          <w:sz w:val="24"/>
        </w:rPr>
        <w:t>月</w:t>
      </w:r>
    </w:p>
    <w:p w14:paraId="44C50A28" w14:textId="5A9528B1" w:rsidR="00103784" w:rsidRDefault="00000000">
      <w:pPr>
        <w:spacing w:after="80"/>
        <w:jc w:val="center"/>
      </w:pPr>
      <w:r>
        <w:rPr>
          <w:sz w:val="24"/>
        </w:rPr>
        <w:t>附件</w:t>
      </w:r>
      <w:r>
        <w:rPr>
          <w:sz w:val="24"/>
        </w:rPr>
        <w:t>:</w:t>
      </w:r>
      <w:r w:rsidR="00333BAA">
        <w:rPr>
          <w:sz w:val="24"/>
        </w:rPr>
        <w:t>PoKai</w:t>
      </w:r>
      <w:r>
        <w:rPr>
          <w:sz w:val="24"/>
        </w:rPr>
        <w:t>Huang_26254793_421104_Assessment 2a.ipynb(</w:t>
      </w:r>
      <w:r>
        <w:rPr>
          <w:sz w:val="24"/>
        </w:rPr>
        <w:t>完整程式與輸出</w:t>
      </w:r>
      <w:r>
        <w:rPr>
          <w:sz w:val="24"/>
        </w:rPr>
        <w:t>)</w:t>
      </w:r>
    </w:p>
    <w:p w14:paraId="56236DEE" w14:textId="77777777" w:rsidR="00103784" w:rsidRDefault="00000000">
      <w:r>
        <w:br w:type="page"/>
      </w:r>
    </w:p>
    <w:p w14:paraId="283D35A7" w14:textId="77777777" w:rsidR="00103784" w:rsidRDefault="00000000">
      <w:pPr>
        <w:spacing w:after="120"/>
      </w:pPr>
      <w:r>
        <w:rPr>
          <w:b/>
          <w:sz w:val="28"/>
        </w:rPr>
        <w:lastRenderedPageBreak/>
        <w:t>目錄</w:t>
      </w:r>
    </w:p>
    <w:p w14:paraId="4F401A9D" w14:textId="77777777" w:rsidR="00333BAA" w:rsidRDefault="00000000">
      <w:pPr>
        <w:pStyle w:val="14"/>
        <w:tabs>
          <w:tab w:val="right" w:leader="dot" w:pos="8630"/>
        </w:tabs>
        <w:rPr>
          <w:noProof/>
        </w:rPr>
      </w:pPr>
      <w:r>
        <w:fldChar w:fldCharType="begin"/>
      </w:r>
      <w:r>
        <w:instrText>TOC \o "1-1" \h \z \u</w:instrText>
      </w:r>
      <w:r>
        <w:fldChar w:fldCharType="separate"/>
      </w:r>
      <w:hyperlink w:anchor="_Toc235956181" w:history="1">
        <w:r w:rsidR="00333BAA" w:rsidRPr="00406EB4">
          <w:rPr>
            <w:rStyle w:val="affa"/>
            <w:noProof/>
          </w:rPr>
          <w:t>管理摘要</w:t>
        </w:r>
        <w:r w:rsidR="00333BAA">
          <w:rPr>
            <w:noProof/>
            <w:webHidden/>
          </w:rPr>
          <w:tab/>
        </w:r>
        <w:r w:rsidR="00333BAA">
          <w:rPr>
            <w:noProof/>
            <w:webHidden/>
          </w:rPr>
          <w:fldChar w:fldCharType="begin"/>
        </w:r>
        <w:r w:rsidR="00333BAA">
          <w:rPr>
            <w:noProof/>
            <w:webHidden/>
          </w:rPr>
          <w:instrText xml:space="preserve"> PAGEREF _Toc235956181 \h </w:instrText>
        </w:r>
        <w:r w:rsidR="00333BAA">
          <w:rPr>
            <w:noProof/>
            <w:webHidden/>
          </w:rPr>
        </w:r>
        <w:r w:rsidR="00333BAA">
          <w:rPr>
            <w:noProof/>
            <w:webHidden/>
          </w:rPr>
          <w:fldChar w:fldCharType="separate"/>
        </w:r>
        <w:r w:rsidR="00333BAA">
          <w:rPr>
            <w:noProof/>
            <w:webHidden/>
          </w:rPr>
          <w:t>3</w:t>
        </w:r>
        <w:r w:rsidR="00333BAA">
          <w:rPr>
            <w:noProof/>
            <w:webHidden/>
          </w:rPr>
          <w:fldChar w:fldCharType="end"/>
        </w:r>
      </w:hyperlink>
    </w:p>
    <w:p w14:paraId="6949D5CB" w14:textId="77777777" w:rsidR="00333BAA" w:rsidRDefault="00333BAA">
      <w:pPr>
        <w:pStyle w:val="14"/>
        <w:tabs>
          <w:tab w:val="right" w:leader="dot" w:pos="8630"/>
        </w:tabs>
        <w:rPr>
          <w:noProof/>
        </w:rPr>
      </w:pPr>
      <w:hyperlink w:anchor="_Toc235956182" w:history="1">
        <w:r w:rsidRPr="00406EB4">
          <w:rPr>
            <w:rStyle w:val="affa"/>
            <w:noProof/>
          </w:rPr>
          <w:t>一、分類模型的評估與推薦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_Toc235956182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9BC801" w14:textId="77777777" w:rsidR="00333BAA" w:rsidRDefault="00333BAA">
      <w:pPr>
        <w:pStyle w:val="14"/>
        <w:tabs>
          <w:tab w:val="right" w:leader="dot" w:pos="8630"/>
        </w:tabs>
        <w:rPr>
          <w:noProof/>
        </w:rPr>
      </w:pPr>
      <w:hyperlink w:anchor="_Toc235956183" w:history="1">
        <w:r w:rsidRPr="00406EB4">
          <w:rPr>
            <w:rStyle w:val="affa"/>
            <w:noProof/>
          </w:rPr>
          <w:t>二、最佳模型誤判造成的收入損失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_Toc235956183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354A07D" w14:textId="77777777" w:rsidR="00333BAA" w:rsidRDefault="00333BAA">
      <w:pPr>
        <w:pStyle w:val="14"/>
        <w:tabs>
          <w:tab w:val="right" w:leader="dot" w:pos="8630"/>
        </w:tabs>
        <w:rPr>
          <w:noProof/>
        </w:rPr>
      </w:pPr>
      <w:hyperlink w:anchor="_Toc235956184" w:history="1">
        <w:r w:rsidRPr="00406EB4">
          <w:rPr>
            <w:rStyle w:val="affa"/>
            <w:noProof/>
          </w:rPr>
          <w:t>三、最重要屬性的識別與領域解釋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_Toc235956184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09D91E2" w14:textId="77777777" w:rsidR="00333BAA" w:rsidRDefault="00333BAA">
      <w:pPr>
        <w:pStyle w:val="14"/>
        <w:tabs>
          <w:tab w:val="right" w:leader="dot" w:pos="8630"/>
        </w:tabs>
        <w:rPr>
          <w:noProof/>
        </w:rPr>
      </w:pPr>
      <w:hyperlink w:anchor="_Toc235956185" w:history="1">
        <w:r w:rsidRPr="00406EB4">
          <w:rPr>
            <w:rStyle w:val="affa"/>
            <w:noProof/>
          </w:rPr>
          <w:t>四、降低客戶流失率的策略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_Toc235956185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7F266F8" w14:textId="77777777" w:rsidR="00333BAA" w:rsidRDefault="00333BAA">
      <w:pPr>
        <w:pStyle w:val="14"/>
        <w:tabs>
          <w:tab w:val="right" w:leader="dot" w:pos="8630"/>
        </w:tabs>
        <w:rPr>
          <w:noProof/>
        </w:rPr>
      </w:pPr>
      <w:hyperlink w:anchor="_Toc235956186" w:history="1">
        <w:r w:rsidRPr="00406EB4">
          <w:rPr>
            <w:rStyle w:val="affa"/>
            <w:noProof/>
          </w:rPr>
          <w:t>結論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_Toc235956186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964F6BC" w14:textId="77777777" w:rsidR="00333BAA" w:rsidRDefault="00333BAA">
      <w:pPr>
        <w:pStyle w:val="14"/>
        <w:tabs>
          <w:tab w:val="right" w:leader="dot" w:pos="8630"/>
        </w:tabs>
        <w:rPr>
          <w:noProof/>
        </w:rPr>
      </w:pPr>
      <w:hyperlink w:anchor="_Toc235956187" w:history="1">
        <w:r w:rsidRPr="00406EB4">
          <w:rPr>
            <w:rStyle w:val="affa"/>
            <w:noProof/>
          </w:rPr>
          <w:t>參考文獻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_Toc235956187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15A5E71" w14:textId="77777777" w:rsidR="00103784" w:rsidRDefault="00000000">
      <w:r>
        <w:fldChar w:fldCharType="end"/>
      </w:r>
    </w:p>
    <w:p w14:paraId="42E5EE37" w14:textId="77777777" w:rsidR="00103784" w:rsidRDefault="00000000">
      <w:r>
        <w:br w:type="page"/>
      </w:r>
    </w:p>
    <w:p w14:paraId="09F093AB" w14:textId="77777777" w:rsidR="00103784" w:rsidRDefault="00000000">
      <w:pPr>
        <w:pStyle w:val="1"/>
        <w:rPr>
          <w:lang w:eastAsia="zh-TW"/>
        </w:rPr>
      </w:pPr>
      <w:bookmarkStart w:id="0" w:name="_Toc235956181"/>
      <w:r>
        <w:rPr>
          <w:rFonts w:ascii="Calibri" w:eastAsia="微軟正黑體" w:hAnsi="Calibri"/>
          <w:color w:val="000000"/>
          <w:lang w:eastAsia="zh-TW"/>
        </w:rPr>
        <w:lastRenderedPageBreak/>
        <w:t>管理摘要</w:t>
      </w:r>
      <w:bookmarkEnd w:id="0"/>
    </w:p>
    <w:p w14:paraId="6D5DB8DF" w14:textId="77777777" w:rsidR="00103784" w:rsidRDefault="00000000">
      <w:pPr>
        <w:spacing w:after="120"/>
        <w:rPr>
          <w:lang w:eastAsia="zh-TW"/>
        </w:rPr>
      </w:pPr>
      <w:r>
        <w:rPr>
          <w:lang w:eastAsia="zh-TW"/>
        </w:rPr>
        <w:t>本報告為電信公司建立客戶流失</w:t>
      </w:r>
      <w:r>
        <w:rPr>
          <w:lang w:eastAsia="zh-TW"/>
        </w:rPr>
        <w:t>(Churn)</w:t>
      </w:r>
      <w:r>
        <w:rPr>
          <w:lang w:eastAsia="zh-TW"/>
        </w:rPr>
        <w:t>預測的概念驗證。以</w:t>
      </w:r>
      <w:r>
        <w:rPr>
          <w:lang w:eastAsia="zh-TW"/>
        </w:rPr>
        <w:t xml:space="preserve"> 3,333 </w:t>
      </w:r>
      <w:r>
        <w:rPr>
          <w:lang w:eastAsia="zh-TW"/>
        </w:rPr>
        <w:t>筆數據比較六種分類模型</w:t>
      </w:r>
      <w:r>
        <w:rPr>
          <w:lang w:eastAsia="zh-TW"/>
        </w:rPr>
        <w:t>,</w:t>
      </w:r>
      <w:r>
        <w:rPr>
          <w:lang w:eastAsia="zh-TW"/>
        </w:rPr>
        <w:t>依事前訂定的規則推薦</w:t>
      </w:r>
      <w:r>
        <w:rPr>
          <w:lang w:eastAsia="zh-TW"/>
        </w:rPr>
        <w:t xml:space="preserve"> XGBoost(</w:t>
      </w:r>
      <w:r>
        <w:rPr>
          <w:lang w:eastAsia="zh-TW"/>
        </w:rPr>
        <w:t>測試集</w:t>
      </w:r>
      <w:r>
        <w:rPr>
          <w:lang w:eastAsia="zh-TW"/>
        </w:rPr>
        <w:t xml:space="preserve"> accuracy 0.925</w:t>
      </w:r>
      <w:r>
        <w:rPr>
          <w:lang w:eastAsia="zh-TW"/>
        </w:rPr>
        <w:t>、</w:t>
      </w:r>
      <w:r>
        <w:rPr>
          <w:lang w:eastAsia="zh-TW"/>
        </w:rPr>
        <w:t xml:space="preserve">F1 0.715;RandomForest </w:t>
      </w:r>
      <w:r>
        <w:rPr>
          <w:lang w:eastAsia="zh-TW"/>
        </w:rPr>
        <w:t>為次選</w:t>
      </w:r>
      <w:r>
        <w:rPr>
          <w:lang w:eastAsia="zh-TW"/>
        </w:rPr>
        <w:t>)</w:t>
      </w:r>
      <w:r>
        <w:rPr>
          <w:lang w:eastAsia="zh-TW"/>
        </w:rPr>
        <w:t>。該模型漏判</w:t>
      </w:r>
      <w:r>
        <w:rPr>
          <w:lang w:eastAsia="zh-TW"/>
        </w:rPr>
        <w:t xml:space="preserve"> 51 </w:t>
      </w:r>
      <w:r>
        <w:rPr>
          <w:lang w:eastAsia="zh-TW"/>
        </w:rPr>
        <w:t>名流失客戶</w:t>
      </w:r>
      <w:r>
        <w:rPr>
          <w:lang w:eastAsia="zh-TW"/>
        </w:rPr>
        <w:t>(False Negative),</w:t>
      </w:r>
      <w:r>
        <w:rPr>
          <w:lang w:eastAsia="zh-TW"/>
        </w:rPr>
        <w:t>十二個月毛收入暴露上限約</w:t>
      </w:r>
      <w:r>
        <w:rPr>
          <w:lang w:eastAsia="zh-TW"/>
        </w:rPr>
        <w:t xml:space="preserve"> A$35,926</w:t>
      </w:r>
      <w:r>
        <w:rPr>
          <w:lang w:eastAsia="zh-TW"/>
        </w:rPr>
        <w:t>。最重要變數為日間通話分鐘數</w:t>
      </w:r>
      <w:r>
        <w:rPr>
          <w:lang w:eastAsia="zh-TW"/>
        </w:rPr>
        <w:t>(</w:t>
      </w:r>
      <w:r>
        <w:rPr>
          <w:lang w:eastAsia="zh-TW"/>
        </w:rPr>
        <w:t>正向</w:t>
      </w:r>
      <w:r>
        <w:rPr>
          <w:lang w:eastAsia="zh-TW"/>
        </w:rPr>
        <w:t>),</w:t>
      </w:r>
      <w:r>
        <w:rPr>
          <w:lang w:eastAsia="zh-TW"/>
        </w:rPr>
        <w:t>月費與客服來電次數次之</w:t>
      </w:r>
      <w:r>
        <w:rPr>
          <w:lang w:eastAsia="zh-TW"/>
        </w:rPr>
        <w:t>(</w:t>
      </w:r>
      <w:r>
        <w:rPr>
          <w:lang w:eastAsia="zh-TW"/>
        </w:rPr>
        <w:t>正向</w:t>
      </w:r>
      <w:r>
        <w:rPr>
          <w:lang w:eastAsia="zh-TW"/>
        </w:rPr>
        <w:t>),</w:t>
      </w:r>
      <w:r>
        <w:rPr>
          <w:lang w:eastAsia="zh-TW"/>
        </w:rPr>
        <w:t>合約續約為負向</w:t>
      </w:r>
      <w:r>
        <w:rPr>
          <w:lang w:eastAsia="zh-TW"/>
        </w:rPr>
        <w:t>;</w:t>
      </w:r>
      <w:r>
        <w:rPr>
          <w:lang w:eastAsia="zh-TW"/>
        </w:rPr>
        <w:t>第四節據此提出三項行動與量化商業案例。</w:t>
      </w:r>
    </w:p>
    <w:p w14:paraId="3F8A343B" w14:textId="77777777" w:rsidR="00103784" w:rsidRDefault="00000000">
      <w:pPr>
        <w:pStyle w:val="1"/>
        <w:rPr>
          <w:lang w:eastAsia="zh-TW"/>
        </w:rPr>
      </w:pPr>
      <w:bookmarkStart w:id="1" w:name="_Toc235956182"/>
      <w:r>
        <w:rPr>
          <w:rFonts w:ascii="Calibri" w:eastAsia="微軟正黑體" w:hAnsi="Calibri"/>
          <w:color w:val="000000"/>
          <w:lang w:eastAsia="zh-TW"/>
        </w:rPr>
        <w:t>一、分類模型的評估與推薦</w:t>
      </w:r>
      <w:bookmarkEnd w:id="1"/>
    </w:p>
    <w:p w14:paraId="34028098" w14:textId="77777777" w:rsidR="00103784" w:rsidRDefault="00000000">
      <w:pPr>
        <w:spacing w:after="120"/>
        <w:rPr>
          <w:lang w:eastAsia="zh-TW"/>
        </w:rPr>
      </w:pPr>
      <w:r>
        <w:rPr>
          <w:lang w:eastAsia="zh-TW"/>
        </w:rPr>
        <w:t>方法設計</w:t>
      </w:r>
      <w:r>
        <w:rPr>
          <w:lang w:eastAsia="zh-TW"/>
        </w:rPr>
        <w:t>:</w:t>
      </w:r>
      <w:r>
        <w:rPr>
          <w:lang w:eastAsia="zh-TW"/>
        </w:rPr>
        <w:t>分層切分</w:t>
      </w:r>
      <w:r>
        <w:rPr>
          <w:lang w:eastAsia="zh-TW"/>
        </w:rPr>
        <w:t>(70/30)</w:t>
      </w:r>
      <w:r>
        <w:rPr>
          <w:lang w:eastAsia="zh-TW"/>
        </w:rPr>
        <w:t>、以</w:t>
      </w:r>
      <w:r>
        <w:rPr>
          <w:lang w:eastAsia="zh-TW"/>
        </w:rPr>
        <w:t xml:space="preserve"> Pipeline </w:t>
      </w:r>
      <w:r>
        <w:rPr>
          <w:lang w:eastAsia="zh-TW"/>
        </w:rPr>
        <w:t>使縮放只在訓練折內擬合、選模僅用訓練集的</w:t>
      </w:r>
      <w:r>
        <w:rPr>
          <w:lang w:eastAsia="zh-TW"/>
        </w:rPr>
        <w:t xml:space="preserve"> 25 </w:t>
      </w:r>
      <w:r>
        <w:rPr>
          <w:lang w:eastAsia="zh-TW"/>
        </w:rPr>
        <w:t>折重複交叉驗證</w:t>
      </w:r>
      <w:r>
        <w:rPr>
          <w:lang w:eastAsia="zh-TW"/>
        </w:rPr>
        <w:t>,</w:t>
      </w:r>
      <w:r>
        <w:rPr>
          <w:lang w:eastAsia="zh-TW"/>
        </w:rPr>
        <w:t>測試集不參與選模</w:t>
      </w:r>
      <w:r>
        <w:rPr>
          <w:lang w:eastAsia="zh-TW"/>
        </w:rPr>
        <w:t>(</w:t>
      </w:r>
      <w:r>
        <w:rPr>
          <w:lang w:eastAsia="zh-TW"/>
        </w:rPr>
        <w:t>見附件</w:t>
      </w:r>
      <w:r>
        <w:rPr>
          <w:lang w:eastAsia="zh-TW"/>
        </w:rPr>
        <w:t xml:space="preserve"> notebook)</w:t>
      </w:r>
      <w:r>
        <w:rPr>
          <w:lang w:eastAsia="zh-TW"/>
        </w:rPr>
        <w:t>。全猜「不流失」也有</w:t>
      </w:r>
      <w:r>
        <w:rPr>
          <w:lang w:eastAsia="zh-TW"/>
        </w:rPr>
        <w:t xml:space="preserve"> 85.5% </w:t>
      </w:r>
      <w:r>
        <w:rPr>
          <w:lang w:eastAsia="zh-TW"/>
        </w:rPr>
        <w:t>的</w:t>
      </w:r>
      <w:r>
        <w:rPr>
          <w:lang w:eastAsia="zh-TW"/>
        </w:rPr>
        <w:t xml:space="preserve"> accuracy,accuracy </w:t>
      </w:r>
      <w:r>
        <w:rPr>
          <w:lang w:eastAsia="zh-TW"/>
        </w:rPr>
        <w:t>因此具誤導性。選模主指標為</w:t>
      </w:r>
      <w:r>
        <w:rPr>
          <w:lang w:eastAsia="zh-TW"/>
        </w:rPr>
        <w:t xml:space="preserve"> F1,</w:t>
      </w:r>
      <w:r>
        <w:rPr>
          <w:lang w:eastAsia="zh-TW"/>
        </w:rPr>
        <w:t>因它同時約束漏判與誤報</w:t>
      </w:r>
      <w:r>
        <w:rPr>
          <w:lang w:eastAsia="zh-TW"/>
        </w:rPr>
        <w:t>:</w:t>
      </w:r>
      <w:r>
        <w:rPr>
          <w:lang w:eastAsia="zh-TW"/>
        </w:rPr>
        <w:t>單看</w:t>
      </w:r>
      <w:r>
        <w:rPr>
          <w:lang w:eastAsia="zh-TW"/>
        </w:rPr>
        <w:t xml:space="preserve"> recall </w:t>
      </w:r>
      <w:r>
        <w:rPr>
          <w:lang w:eastAsia="zh-TW"/>
        </w:rPr>
        <w:t>會選到</w:t>
      </w:r>
      <w:r>
        <w:rPr>
          <w:lang w:eastAsia="zh-TW"/>
        </w:rPr>
        <w:t xml:space="preserve"> SVC(</w:t>
      </w:r>
      <w:r>
        <w:rPr>
          <w:lang w:eastAsia="zh-TW"/>
        </w:rPr>
        <w:t>表一</w:t>
      </w:r>
      <w:r>
        <w:rPr>
          <w:lang w:eastAsia="zh-TW"/>
        </w:rPr>
        <w:t>,recall 0.807</w:t>
      </w:r>
      <w:r>
        <w:rPr>
          <w:lang w:eastAsia="zh-TW"/>
        </w:rPr>
        <w:t>、</w:t>
      </w:r>
      <w:r>
        <w:rPr>
          <w:lang w:eastAsia="zh-TW"/>
        </w:rPr>
        <w:t xml:space="preserve">precision </w:t>
      </w:r>
      <w:r>
        <w:rPr>
          <w:lang w:eastAsia="zh-TW"/>
        </w:rPr>
        <w:t>僅</w:t>
      </w:r>
      <w:r>
        <w:rPr>
          <w:lang w:eastAsia="zh-TW"/>
        </w:rPr>
        <w:t xml:space="preserve"> 0.498),</w:t>
      </w:r>
      <w:r>
        <w:rPr>
          <w:lang w:eastAsia="zh-TW"/>
        </w:rPr>
        <w:t>其誤報負擔明顯較高</w:t>
      </w:r>
      <w:r>
        <w:rPr>
          <w:lang w:eastAsia="zh-TW"/>
        </w:rPr>
        <w:t>,</w:t>
      </w:r>
      <w:r>
        <w:rPr>
          <w:lang w:eastAsia="zh-TW"/>
        </w:rPr>
        <w:t>是否可承受須依單次接觸成本與客服產能評估。惟就商業風險而言</w:t>
      </w:r>
      <w:r>
        <w:rPr>
          <w:lang w:eastAsia="zh-TW"/>
        </w:rPr>
        <w:t xml:space="preserve"> recall </w:t>
      </w:r>
      <w:r>
        <w:rPr>
          <w:lang w:eastAsia="zh-TW"/>
        </w:rPr>
        <w:t>最關鍵</w:t>
      </w:r>
      <w:r>
        <w:rPr>
          <w:lang w:eastAsia="zh-TW"/>
        </w:rPr>
        <w:t>——</w:t>
      </w:r>
      <w:r>
        <w:rPr>
          <w:lang w:eastAsia="zh-TW"/>
        </w:rPr>
        <w:t>流失者僅佔</w:t>
      </w:r>
      <w:r>
        <w:rPr>
          <w:lang w:eastAsia="zh-TW"/>
        </w:rPr>
        <w:t xml:space="preserve"> 14.5%,</w:t>
      </w:r>
      <w:r>
        <w:rPr>
          <w:lang w:eastAsia="zh-TW"/>
        </w:rPr>
        <w:t>漏掉一位即一筆無人挽留的流失</w:t>
      </w:r>
      <w:r>
        <w:rPr>
          <w:lang w:eastAsia="zh-TW"/>
        </w:rPr>
        <w:t>,</w:t>
      </w:r>
      <w:r>
        <w:rPr>
          <w:lang w:eastAsia="zh-TW"/>
        </w:rPr>
        <w:t>故</w:t>
      </w:r>
      <w:r>
        <w:rPr>
          <w:lang w:eastAsia="zh-TW"/>
        </w:rPr>
        <w:t xml:space="preserve"> recall </w:t>
      </w:r>
      <w:r>
        <w:rPr>
          <w:lang w:eastAsia="zh-TW"/>
        </w:rPr>
        <w:t>亦為事前訂定的平手裁決指標</w:t>
      </w:r>
      <w:r>
        <w:rPr>
          <w:lang w:eastAsia="zh-TW"/>
        </w:rPr>
        <w:t xml:space="preserve">;precision </w:t>
      </w:r>
      <w:r>
        <w:rPr>
          <w:lang w:eastAsia="zh-TW"/>
        </w:rPr>
        <w:t>則用於監控挽留資源浪費。</w:t>
      </w:r>
    </w:p>
    <w:p w14:paraId="5F0C13CB" w14:textId="77777777" w:rsidR="00103784" w:rsidRDefault="00000000">
      <w:pPr>
        <w:keepNext/>
        <w:spacing w:after="60"/>
        <w:rPr>
          <w:lang w:eastAsia="zh-TW"/>
        </w:rPr>
      </w:pPr>
      <w:r>
        <w:rPr>
          <w:b/>
          <w:sz w:val="20"/>
          <w:lang w:eastAsia="zh-TW"/>
        </w:rPr>
        <w:t>表一、六模型於</w:t>
      </w:r>
      <w:r>
        <w:rPr>
          <w:b/>
          <w:sz w:val="20"/>
          <w:lang w:eastAsia="zh-TW"/>
        </w:rPr>
        <w:t xml:space="preserve"> 5×5 </w:t>
      </w:r>
      <w:r>
        <w:rPr>
          <w:b/>
          <w:sz w:val="20"/>
          <w:lang w:eastAsia="zh-TW"/>
        </w:rPr>
        <w:t>重複分層交叉驗證與保留測試集之表現</w:t>
      </w:r>
      <w:r>
        <w:rPr>
          <w:b/>
          <w:sz w:val="20"/>
          <w:lang w:eastAsia="zh-TW"/>
        </w:rPr>
        <w:t xml:space="preserve">(churn </w:t>
      </w:r>
      <w:r>
        <w:rPr>
          <w:b/>
          <w:sz w:val="20"/>
          <w:lang w:eastAsia="zh-TW"/>
        </w:rPr>
        <w:t>類指標</w:t>
      </w:r>
      <w:r>
        <w:rPr>
          <w:b/>
          <w:sz w:val="20"/>
          <w:lang w:eastAsia="zh-TW"/>
        </w:rPr>
        <w:t>)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447"/>
        <w:gridCol w:w="1388"/>
        <w:gridCol w:w="1246"/>
        <w:gridCol w:w="1250"/>
        <w:gridCol w:w="1156"/>
        <w:gridCol w:w="1143"/>
      </w:tblGrid>
      <w:tr w:rsidR="00103784" w14:paraId="6CCBF53F" w14:textId="77777777">
        <w:trPr>
          <w:cantSplit/>
          <w:tblHeader/>
        </w:trPr>
        <w:tc>
          <w:tcPr>
            <w:tcW w:w="1440" w:type="dxa"/>
          </w:tcPr>
          <w:p w14:paraId="6D604502" w14:textId="77777777" w:rsidR="00103784" w:rsidRDefault="00000000">
            <w:r>
              <w:rPr>
                <w:b/>
                <w:sz w:val="19"/>
              </w:rPr>
              <w:t>模型</w:t>
            </w:r>
          </w:p>
        </w:tc>
        <w:tc>
          <w:tcPr>
            <w:tcW w:w="1440" w:type="dxa"/>
          </w:tcPr>
          <w:p w14:paraId="21445E02" w14:textId="77777777" w:rsidR="00103784" w:rsidRDefault="00000000">
            <w:r>
              <w:rPr>
                <w:b/>
                <w:sz w:val="19"/>
              </w:rPr>
              <w:t>CV F1(mean±std)</w:t>
            </w:r>
          </w:p>
        </w:tc>
        <w:tc>
          <w:tcPr>
            <w:tcW w:w="1440" w:type="dxa"/>
          </w:tcPr>
          <w:p w14:paraId="56D72501" w14:textId="77777777" w:rsidR="00103784" w:rsidRDefault="00000000">
            <w:r>
              <w:rPr>
                <w:b/>
                <w:sz w:val="19"/>
              </w:rPr>
              <w:t>測試</w:t>
            </w:r>
            <w:r>
              <w:rPr>
                <w:b/>
                <w:sz w:val="19"/>
              </w:rPr>
              <w:t xml:space="preserve"> Accuracy</w:t>
            </w:r>
          </w:p>
        </w:tc>
        <w:tc>
          <w:tcPr>
            <w:tcW w:w="1440" w:type="dxa"/>
          </w:tcPr>
          <w:p w14:paraId="16B36CA2" w14:textId="77777777" w:rsidR="00103784" w:rsidRDefault="00000000">
            <w:r>
              <w:rPr>
                <w:b/>
                <w:sz w:val="19"/>
              </w:rPr>
              <w:t>測試</w:t>
            </w:r>
            <w:r>
              <w:rPr>
                <w:b/>
                <w:sz w:val="19"/>
              </w:rPr>
              <w:t xml:space="preserve"> Precision</w:t>
            </w:r>
          </w:p>
        </w:tc>
        <w:tc>
          <w:tcPr>
            <w:tcW w:w="1440" w:type="dxa"/>
          </w:tcPr>
          <w:p w14:paraId="7C5B5173" w14:textId="77777777" w:rsidR="00103784" w:rsidRDefault="00000000">
            <w:r>
              <w:rPr>
                <w:b/>
                <w:sz w:val="19"/>
              </w:rPr>
              <w:t>測試</w:t>
            </w:r>
            <w:r>
              <w:rPr>
                <w:b/>
                <w:sz w:val="19"/>
              </w:rPr>
              <w:t xml:space="preserve"> Recall</w:t>
            </w:r>
          </w:p>
        </w:tc>
        <w:tc>
          <w:tcPr>
            <w:tcW w:w="1440" w:type="dxa"/>
          </w:tcPr>
          <w:p w14:paraId="5650975F" w14:textId="77777777" w:rsidR="00103784" w:rsidRDefault="00000000">
            <w:r>
              <w:rPr>
                <w:b/>
                <w:sz w:val="19"/>
              </w:rPr>
              <w:t>測試</w:t>
            </w:r>
            <w:r>
              <w:rPr>
                <w:b/>
                <w:sz w:val="19"/>
              </w:rPr>
              <w:t xml:space="preserve"> F1</w:t>
            </w:r>
          </w:p>
        </w:tc>
      </w:tr>
      <w:tr w:rsidR="00103784" w14:paraId="0C54DFDE" w14:textId="77777777">
        <w:trPr>
          <w:cantSplit/>
        </w:trPr>
        <w:tc>
          <w:tcPr>
            <w:tcW w:w="1440" w:type="dxa"/>
          </w:tcPr>
          <w:p w14:paraId="678C54A4" w14:textId="77777777" w:rsidR="00103784" w:rsidRDefault="00000000">
            <w:r>
              <w:rPr>
                <w:sz w:val="19"/>
              </w:rPr>
              <w:t>XGBoost(</w:t>
            </w:r>
            <w:r>
              <w:rPr>
                <w:sz w:val="19"/>
              </w:rPr>
              <w:t>推薦</w:t>
            </w:r>
            <w:r>
              <w:rPr>
                <w:sz w:val="19"/>
              </w:rPr>
              <w:t>)</w:t>
            </w:r>
          </w:p>
        </w:tc>
        <w:tc>
          <w:tcPr>
            <w:tcW w:w="1440" w:type="dxa"/>
          </w:tcPr>
          <w:p w14:paraId="0D9800DB" w14:textId="77777777" w:rsidR="00103784" w:rsidRDefault="00000000">
            <w:r>
              <w:rPr>
                <w:sz w:val="19"/>
              </w:rPr>
              <w:t>0.732 ± 0.053</w:t>
            </w:r>
          </w:p>
        </w:tc>
        <w:tc>
          <w:tcPr>
            <w:tcW w:w="1440" w:type="dxa"/>
          </w:tcPr>
          <w:p w14:paraId="1B658CE8" w14:textId="77777777" w:rsidR="00103784" w:rsidRDefault="00000000">
            <w:r>
              <w:rPr>
                <w:sz w:val="19"/>
              </w:rPr>
              <w:t>0.925</w:t>
            </w:r>
          </w:p>
        </w:tc>
        <w:tc>
          <w:tcPr>
            <w:tcW w:w="1440" w:type="dxa"/>
          </w:tcPr>
          <w:p w14:paraId="21DB4E5D" w14:textId="77777777" w:rsidR="00103784" w:rsidRDefault="00000000">
            <w:r>
              <w:rPr>
                <w:sz w:val="19"/>
              </w:rPr>
              <w:t>0.797</w:t>
            </w:r>
          </w:p>
        </w:tc>
        <w:tc>
          <w:tcPr>
            <w:tcW w:w="1440" w:type="dxa"/>
          </w:tcPr>
          <w:p w14:paraId="755A1475" w14:textId="77777777" w:rsidR="00103784" w:rsidRDefault="00000000">
            <w:r>
              <w:rPr>
                <w:sz w:val="19"/>
              </w:rPr>
              <w:t>0.648</w:t>
            </w:r>
          </w:p>
        </w:tc>
        <w:tc>
          <w:tcPr>
            <w:tcW w:w="1440" w:type="dxa"/>
          </w:tcPr>
          <w:p w14:paraId="1BCFC212" w14:textId="77777777" w:rsidR="00103784" w:rsidRDefault="00000000">
            <w:r>
              <w:rPr>
                <w:sz w:val="19"/>
              </w:rPr>
              <w:t>0.715</w:t>
            </w:r>
          </w:p>
        </w:tc>
      </w:tr>
      <w:tr w:rsidR="00103784" w14:paraId="1DE86FE4" w14:textId="77777777">
        <w:trPr>
          <w:cantSplit/>
        </w:trPr>
        <w:tc>
          <w:tcPr>
            <w:tcW w:w="1440" w:type="dxa"/>
          </w:tcPr>
          <w:p w14:paraId="2F1D0B63" w14:textId="77777777" w:rsidR="00103784" w:rsidRDefault="00000000">
            <w:r>
              <w:rPr>
                <w:sz w:val="19"/>
              </w:rPr>
              <w:t>RandomForest(</w:t>
            </w:r>
            <w:r>
              <w:rPr>
                <w:sz w:val="19"/>
              </w:rPr>
              <w:t>次選</w:t>
            </w:r>
            <w:r>
              <w:rPr>
                <w:sz w:val="19"/>
              </w:rPr>
              <w:t>)</w:t>
            </w:r>
          </w:p>
        </w:tc>
        <w:tc>
          <w:tcPr>
            <w:tcW w:w="1440" w:type="dxa"/>
          </w:tcPr>
          <w:p w14:paraId="084A903D" w14:textId="77777777" w:rsidR="00103784" w:rsidRDefault="00000000">
            <w:r>
              <w:rPr>
                <w:sz w:val="19"/>
              </w:rPr>
              <w:t>0.732 ± 0.053</w:t>
            </w:r>
          </w:p>
        </w:tc>
        <w:tc>
          <w:tcPr>
            <w:tcW w:w="1440" w:type="dxa"/>
          </w:tcPr>
          <w:p w14:paraId="2F8C1B46" w14:textId="77777777" w:rsidR="00103784" w:rsidRDefault="00000000">
            <w:r>
              <w:rPr>
                <w:sz w:val="19"/>
              </w:rPr>
              <w:t>0.935</w:t>
            </w:r>
          </w:p>
        </w:tc>
        <w:tc>
          <w:tcPr>
            <w:tcW w:w="1440" w:type="dxa"/>
          </w:tcPr>
          <w:p w14:paraId="2CFF1F3A" w14:textId="77777777" w:rsidR="00103784" w:rsidRDefault="00000000">
            <w:r>
              <w:rPr>
                <w:sz w:val="19"/>
              </w:rPr>
              <w:t>0.864</w:t>
            </w:r>
          </w:p>
        </w:tc>
        <w:tc>
          <w:tcPr>
            <w:tcW w:w="1440" w:type="dxa"/>
          </w:tcPr>
          <w:p w14:paraId="525DC2E5" w14:textId="77777777" w:rsidR="00103784" w:rsidRDefault="00000000">
            <w:r>
              <w:rPr>
                <w:sz w:val="19"/>
              </w:rPr>
              <w:t>0.655</w:t>
            </w:r>
          </w:p>
        </w:tc>
        <w:tc>
          <w:tcPr>
            <w:tcW w:w="1440" w:type="dxa"/>
          </w:tcPr>
          <w:p w14:paraId="720AA853" w14:textId="77777777" w:rsidR="00103784" w:rsidRDefault="00000000">
            <w:r>
              <w:rPr>
                <w:sz w:val="19"/>
              </w:rPr>
              <w:t>0.745</w:t>
            </w:r>
          </w:p>
        </w:tc>
      </w:tr>
      <w:tr w:rsidR="00103784" w14:paraId="29BACD90" w14:textId="77777777">
        <w:trPr>
          <w:cantSplit/>
        </w:trPr>
        <w:tc>
          <w:tcPr>
            <w:tcW w:w="1440" w:type="dxa"/>
          </w:tcPr>
          <w:p w14:paraId="79193B57" w14:textId="77777777" w:rsidR="00103784" w:rsidRDefault="00000000">
            <w:r>
              <w:rPr>
                <w:sz w:val="19"/>
              </w:rPr>
              <w:t>SVC(balanced)</w:t>
            </w:r>
          </w:p>
        </w:tc>
        <w:tc>
          <w:tcPr>
            <w:tcW w:w="1440" w:type="dxa"/>
          </w:tcPr>
          <w:p w14:paraId="58067DAD" w14:textId="77777777" w:rsidR="00103784" w:rsidRDefault="00000000">
            <w:r>
              <w:rPr>
                <w:sz w:val="19"/>
              </w:rPr>
              <w:t>0.652 ± 0.034</w:t>
            </w:r>
          </w:p>
        </w:tc>
        <w:tc>
          <w:tcPr>
            <w:tcW w:w="1440" w:type="dxa"/>
          </w:tcPr>
          <w:p w14:paraId="0C104678" w14:textId="77777777" w:rsidR="00103784" w:rsidRDefault="00000000">
            <w:r>
              <w:rPr>
                <w:sz w:val="19"/>
              </w:rPr>
              <w:t>0.854</w:t>
            </w:r>
          </w:p>
        </w:tc>
        <w:tc>
          <w:tcPr>
            <w:tcW w:w="1440" w:type="dxa"/>
          </w:tcPr>
          <w:p w14:paraId="676C1D4B" w14:textId="77777777" w:rsidR="00103784" w:rsidRDefault="00000000">
            <w:r>
              <w:rPr>
                <w:sz w:val="19"/>
              </w:rPr>
              <w:t>0.498</w:t>
            </w:r>
          </w:p>
        </w:tc>
        <w:tc>
          <w:tcPr>
            <w:tcW w:w="1440" w:type="dxa"/>
          </w:tcPr>
          <w:p w14:paraId="39ACACD3" w14:textId="77777777" w:rsidR="00103784" w:rsidRDefault="00000000">
            <w:r>
              <w:rPr>
                <w:sz w:val="19"/>
              </w:rPr>
              <w:t>0.807</w:t>
            </w:r>
          </w:p>
        </w:tc>
        <w:tc>
          <w:tcPr>
            <w:tcW w:w="1440" w:type="dxa"/>
          </w:tcPr>
          <w:p w14:paraId="306EE7AE" w14:textId="77777777" w:rsidR="00103784" w:rsidRDefault="00000000">
            <w:r>
              <w:rPr>
                <w:sz w:val="19"/>
              </w:rPr>
              <w:t>0.616</w:t>
            </w:r>
          </w:p>
        </w:tc>
      </w:tr>
      <w:tr w:rsidR="00103784" w14:paraId="0635FBD3" w14:textId="77777777">
        <w:trPr>
          <w:cantSplit/>
        </w:trPr>
        <w:tc>
          <w:tcPr>
            <w:tcW w:w="1440" w:type="dxa"/>
          </w:tcPr>
          <w:p w14:paraId="7E6CCE7F" w14:textId="77777777" w:rsidR="00103784" w:rsidRDefault="00000000">
            <w:r>
              <w:rPr>
                <w:sz w:val="19"/>
              </w:rPr>
              <w:t>DecisionTree</w:t>
            </w:r>
          </w:p>
        </w:tc>
        <w:tc>
          <w:tcPr>
            <w:tcW w:w="1440" w:type="dxa"/>
          </w:tcPr>
          <w:p w14:paraId="2F3ADF64" w14:textId="77777777" w:rsidR="00103784" w:rsidRDefault="00000000">
            <w:r>
              <w:rPr>
                <w:sz w:val="19"/>
              </w:rPr>
              <w:t>0.625 ± 0.047</w:t>
            </w:r>
          </w:p>
        </w:tc>
        <w:tc>
          <w:tcPr>
            <w:tcW w:w="1440" w:type="dxa"/>
          </w:tcPr>
          <w:p w14:paraId="0098BF8C" w14:textId="77777777" w:rsidR="00103784" w:rsidRDefault="00000000">
            <w:r>
              <w:rPr>
                <w:sz w:val="19"/>
              </w:rPr>
              <w:t>0.878</w:t>
            </w:r>
          </w:p>
        </w:tc>
        <w:tc>
          <w:tcPr>
            <w:tcW w:w="1440" w:type="dxa"/>
          </w:tcPr>
          <w:p w14:paraId="7EF90485" w14:textId="77777777" w:rsidR="00103784" w:rsidRDefault="00000000">
            <w:r>
              <w:rPr>
                <w:sz w:val="19"/>
              </w:rPr>
              <w:t>0.578</w:t>
            </w:r>
          </w:p>
        </w:tc>
        <w:tc>
          <w:tcPr>
            <w:tcW w:w="1440" w:type="dxa"/>
          </w:tcPr>
          <w:p w14:paraId="322F5808" w14:textId="77777777" w:rsidR="00103784" w:rsidRDefault="00000000">
            <w:r>
              <w:rPr>
                <w:sz w:val="19"/>
              </w:rPr>
              <w:t>0.586</w:t>
            </w:r>
          </w:p>
        </w:tc>
        <w:tc>
          <w:tcPr>
            <w:tcW w:w="1440" w:type="dxa"/>
          </w:tcPr>
          <w:p w14:paraId="5D50F78E" w14:textId="77777777" w:rsidR="00103784" w:rsidRDefault="00000000">
            <w:r>
              <w:rPr>
                <w:sz w:val="19"/>
              </w:rPr>
              <w:t>0.582</w:t>
            </w:r>
          </w:p>
        </w:tc>
      </w:tr>
      <w:tr w:rsidR="00103784" w14:paraId="0188EC22" w14:textId="77777777">
        <w:trPr>
          <w:cantSplit/>
        </w:trPr>
        <w:tc>
          <w:tcPr>
            <w:tcW w:w="1440" w:type="dxa"/>
          </w:tcPr>
          <w:p w14:paraId="600A7D15" w14:textId="77777777" w:rsidR="00103784" w:rsidRDefault="00000000">
            <w:r>
              <w:rPr>
                <w:sz w:val="19"/>
              </w:rPr>
              <w:t>KNN</w:t>
            </w:r>
          </w:p>
        </w:tc>
        <w:tc>
          <w:tcPr>
            <w:tcW w:w="1440" w:type="dxa"/>
          </w:tcPr>
          <w:p w14:paraId="0D6D67A6" w14:textId="77777777" w:rsidR="00103784" w:rsidRDefault="00000000">
            <w:r>
              <w:rPr>
                <w:sz w:val="19"/>
              </w:rPr>
              <w:t>0.555 ± 0.042</w:t>
            </w:r>
          </w:p>
        </w:tc>
        <w:tc>
          <w:tcPr>
            <w:tcW w:w="1440" w:type="dxa"/>
          </w:tcPr>
          <w:p w14:paraId="392DF6B0" w14:textId="77777777" w:rsidR="00103784" w:rsidRDefault="00000000">
            <w:r>
              <w:rPr>
                <w:sz w:val="19"/>
              </w:rPr>
              <w:t>0.892</w:t>
            </w:r>
          </w:p>
        </w:tc>
        <w:tc>
          <w:tcPr>
            <w:tcW w:w="1440" w:type="dxa"/>
          </w:tcPr>
          <w:p w14:paraId="335D9E4C" w14:textId="77777777" w:rsidR="00103784" w:rsidRDefault="00000000">
            <w:r>
              <w:rPr>
                <w:sz w:val="19"/>
              </w:rPr>
              <w:t>0.713</w:t>
            </w:r>
          </w:p>
        </w:tc>
        <w:tc>
          <w:tcPr>
            <w:tcW w:w="1440" w:type="dxa"/>
          </w:tcPr>
          <w:p w14:paraId="298E93B7" w14:textId="77777777" w:rsidR="00103784" w:rsidRDefault="00000000">
            <w:r>
              <w:rPr>
                <w:sz w:val="19"/>
              </w:rPr>
              <w:t>0.428</w:t>
            </w:r>
          </w:p>
        </w:tc>
        <w:tc>
          <w:tcPr>
            <w:tcW w:w="1440" w:type="dxa"/>
          </w:tcPr>
          <w:p w14:paraId="5DC59F9B" w14:textId="77777777" w:rsidR="00103784" w:rsidRDefault="00000000">
            <w:r>
              <w:rPr>
                <w:sz w:val="19"/>
              </w:rPr>
              <w:t>0.535</w:t>
            </w:r>
          </w:p>
        </w:tc>
      </w:tr>
      <w:tr w:rsidR="00103784" w14:paraId="5E67218A" w14:textId="77777777">
        <w:trPr>
          <w:cantSplit/>
        </w:trPr>
        <w:tc>
          <w:tcPr>
            <w:tcW w:w="1440" w:type="dxa"/>
          </w:tcPr>
          <w:p w14:paraId="7CD77A43" w14:textId="77777777" w:rsidR="00103784" w:rsidRDefault="00000000">
            <w:r>
              <w:rPr>
                <w:sz w:val="19"/>
              </w:rPr>
              <w:t>LogisticRegression(balanced)</w:t>
            </w:r>
          </w:p>
        </w:tc>
        <w:tc>
          <w:tcPr>
            <w:tcW w:w="1440" w:type="dxa"/>
          </w:tcPr>
          <w:p w14:paraId="717A5918" w14:textId="77777777" w:rsidR="00103784" w:rsidRDefault="00000000">
            <w:r>
              <w:rPr>
                <w:sz w:val="19"/>
              </w:rPr>
              <w:t>0.483 ± 0.028</w:t>
            </w:r>
          </w:p>
        </w:tc>
        <w:tc>
          <w:tcPr>
            <w:tcW w:w="1440" w:type="dxa"/>
          </w:tcPr>
          <w:p w14:paraId="7DB8E394" w14:textId="77777777" w:rsidR="00103784" w:rsidRDefault="00000000">
            <w:r>
              <w:rPr>
                <w:sz w:val="19"/>
              </w:rPr>
              <w:t>0.765</w:t>
            </w:r>
          </w:p>
        </w:tc>
        <w:tc>
          <w:tcPr>
            <w:tcW w:w="1440" w:type="dxa"/>
          </w:tcPr>
          <w:p w14:paraId="38FF9A54" w14:textId="77777777" w:rsidR="00103784" w:rsidRDefault="00000000">
            <w:r>
              <w:rPr>
                <w:sz w:val="19"/>
              </w:rPr>
              <w:t>0.356</w:t>
            </w:r>
          </w:p>
        </w:tc>
        <w:tc>
          <w:tcPr>
            <w:tcW w:w="1440" w:type="dxa"/>
          </w:tcPr>
          <w:p w14:paraId="40D06234" w14:textId="77777777" w:rsidR="00103784" w:rsidRDefault="00000000">
            <w:r>
              <w:rPr>
                <w:sz w:val="19"/>
              </w:rPr>
              <w:t>0.766</w:t>
            </w:r>
          </w:p>
        </w:tc>
        <w:tc>
          <w:tcPr>
            <w:tcW w:w="1440" w:type="dxa"/>
          </w:tcPr>
          <w:p w14:paraId="15544EFE" w14:textId="77777777" w:rsidR="00103784" w:rsidRDefault="00000000">
            <w:r>
              <w:rPr>
                <w:sz w:val="19"/>
              </w:rPr>
              <w:t>0.486</w:t>
            </w:r>
          </w:p>
        </w:tc>
      </w:tr>
    </w:tbl>
    <w:p w14:paraId="357E9EF9" w14:textId="77777777" w:rsidR="00103784" w:rsidRDefault="00000000">
      <w:r>
        <w:rPr>
          <w:i/>
          <w:sz w:val="17"/>
        </w:rPr>
        <w:t>註</w:t>
      </w:r>
      <w:r>
        <w:rPr>
          <w:i/>
          <w:sz w:val="17"/>
        </w:rPr>
        <w:t>:notebook §8–9</w:t>
      </w:r>
      <w:r>
        <w:rPr>
          <w:i/>
          <w:sz w:val="17"/>
        </w:rPr>
        <w:t>。</w:t>
      </w:r>
      <w:r>
        <w:rPr>
          <w:i/>
          <w:sz w:val="17"/>
        </w:rPr>
        <w:t xml:space="preserve">CV </w:t>
      </w:r>
      <w:r>
        <w:rPr>
          <w:i/>
          <w:sz w:val="17"/>
        </w:rPr>
        <w:t>僅用訓練集。</w:t>
      </w:r>
    </w:p>
    <w:p w14:paraId="55A58940" w14:textId="77777777" w:rsidR="00103784" w:rsidRDefault="00000000">
      <w:pPr>
        <w:spacing w:after="120"/>
        <w:rPr>
          <w:lang w:eastAsia="zh-TW"/>
        </w:rPr>
      </w:pPr>
      <w:r>
        <w:rPr>
          <w:lang w:eastAsia="zh-TW"/>
        </w:rPr>
        <w:t>結果如表一與圖一</w:t>
      </w:r>
      <w:r>
        <w:rPr>
          <w:lang w:eastAsia="zh-TW"/>
        </w:rPr>
        <w:t xml:space="preserve">:XGBoost </w:t>
      </w:r>
      <w:r>
        <w:rPr>
          <w:lang w:eastAsia="zh-TW"/>
        </w:rPr>
        <w:t>與</w:t>
      </w:r>
      <w:r>
        <w:rPr>
          <w:lang w:eastAsia="zh-TW"/>
        </w:rPr>
        <w:t xml:space="preserve"> RandomForest </w:t>
      </w:r>
      <w:r>
        <w:rPr>
          <w:lang w:eastAsia="zh-TW"/>
        </w:rPr>
        <w:t>領先其餘四模型</w:t>
      </w:r>
      <w:r>
        <w:rPr>
          <w:lang w:eastAsia="zh-TW"/>
        </w:rPr>
        <w:t>,</w:t>
      </w:r>
      <w:r>
        <w:rPr>
          <w:lang w:eastAsia="zh-TW"/>
        </w:rPr>
        <w:t>交叉驗證</w:t>
      </w:r>
      <w:r>
        <w:rPr>
          <w:lang w:eastAsia="zh-TW"/>
        </w:rPr>
        <w:t xml:space="preserve"> F1 </w:t>
      </w:r>
      <w:r>
        <w:rPr>
          <w:lang w:eastAsia="zh-TW"/>
        </w:rPr>
        <w:t>幾乎相同</w:t>
      </w:r>
      <w:r>
        <w:rPr>
          <w:lang w:eastAsia="zh-TW"/>
        </w:rPr>
        <w:t xml:space="preserve">(0.732 </w:t>
      </w:r>
      <w:r>
        <w:rPr>
          <w:lang w:eastAsia="zh-TW"/>
        </w:rPr>
        <w:t>對</w:t>
      </w:r>
      <w:r>
        <w:rPr>
          <w:lang w:eastAsia="zh-TW"/>
        </w:rPr>
        <w:t xml:space="preserve"> 0.732);</w:t>
      </w:r>
      <w:r>
        <w:rPr>
          <w:lang w:eastAsia="zh-TW"/>
        </w:rPr>
        <w:t>經重複交叉驗證的校正檢定</w:t>
      </w:r>
      <w:r>
        <w:rPr>
          <w:lang w:eastAsia="zh-TW"/>
        </w:rPr>
        <w:t>(Nadeau &amp; Bengio, 2003),</w:t>
      </w:r>
      <w:r>
        <w:rPr>
          <w:lang w:eastAsia="zh-TW"/>
        </w:rPr>
        <w:t>三項指標皆未偵測到顯著差異</w:t>
      </w:r>
      <w:r>
        <w:rPr>
          <w:lang w:eastAsia="zh-TW"/>
        </w:rPr>
        <w:t>——</w:t>
      </w:r>
      <w:r>
        <w:rPr>
          <w:lang w:eastAsia="zh-TW"/>
        </w:rPr>
        <w:t>未偵測到差異不等於證明等效</w:t>
      </w:r>
      <w:r>
        <w:rPr>
          <w:lang w:eastAsia="zh-TW"/>
        </w:rPr>
        <w:t>,</w:t>
      </w:r>
      <w:r>
        <w:rPr>
          <w:lang w:eastAsia="zh-TW"/>
        </w:rPr>
        <w:t>僅代表本樣本無法區分。故依事前訂定的平手規則</w:t>
      </w:r>
      <w:r>
        <w:rPr>
          <w:lang w:eastAsia="zh-TW"/>
        </w:rPr>
        <w:t>,</w:t>
      </w:r>
      <w:r>
        <w:rPr>
          <w:lang w:eastAsia="zh-TW"/>
        </w:rPr>
        <w:t>取</w:t>
      </w:r>
      <w:r>
        <w:rPr>
          <w:lang w:eastAsia="zh-TW"/>
        </w:rPr>
        <w:t xml:space="preserve"> recall </w:t>
      </w:r>
      <w:r>
        <w:rPr>
          <w:lang w:eastAsia="zh-TW"/>
        </w:rPr>
        <w:t>均值較高的</w:t>
      </w:r>
      <w:r>
        <w:rPr>
          <w:lang w:eastAsia="zh-TW"/>
        </w:rPr>
        <w:t xml:space="preserve"> XGBoost(0.656 </w:t>
      </w:r>
      <w:r>
        <w:rPr>
          <w:lang w:eastAsia="zh-TW"/>
        </w:rPr>
        <w:t>對</w:t>
      </w:r>
      <w:r>
        <w:rPr>
          <w:lang w:eastAsia="zh-TW"/>
        </w:rPr>
        <w:t xml:space="preserve"> 0.639)</w:t>
      </w:r>
      <w:r>
        <w:rPr>
          <w:lang w:eastAsia="zh-TW"/>
        </w:rPr>
        <w:t>為最終模型</w:t>
      </w:r>
      <w:r>
        <w:rPr>
          <w:lang w:eastAsia="zh-TW"/>
        </w:rPr>
        <w:t>,</w:t>
      </w:r>
      <w:r>
        <w:rPr>
          <w:lang w:eastAsia="zh-TW"/>
        </w:rPr>
        <w:t>此為規則選定而非性能勝出。測試集上</w:t>
      </w:r>
      <w:r>
        <w:rPr>
          <w:lang w:eastAsia="zh-TW"/>
        </w:rPr>
        <w:t xml:space="preserve"> RandomForest </w:t>
      </w:r>
      <w:r>
        <w:rPr>
          <w:lang w:eastAsia="zh-TW"/>
        </w:rPr>
        <w:t>的</w:t>
      </w:r>
      <w:r>
        <w:rPr>
          <w:lang w:eastAsia="zh-TW"/>
        </w:rPr>
        <w:t xml:space="preserve"> F1(0.745)</w:t>
      </w:r>
      <w:r>
        <w:rPr>
          <w:lang w:eastAsia="zh-TW"/>
        </w:rPr>
        <w:t>較高</w:t>
      </w:r>
      <w:r>
        <w:rPr>
          <w:lang w:eastAsia="zh-TW"/>
        </w:rPr>
        <w:t>,</w:t>
      </w:r>
      <w:r>
        <w:rPr>
          <w:lang w:eastAsia="zh-TW"/>
        </w:rPr>
        <w:t>惟成對</w:t>
      </w:r>
      <w:r>
        <w:rPr>
          <w:lang w:eastAsia="zh-TW"/>
        </w:rPr>
        <w:t xml:space="preserve"> bootstrap 95% </w:t>
      </w:r>
      <w:r>
        <w:rPr>
          <w:lang w:eastAsia="zh-TW"/>
        </w:rPr>
        <w:t>區間</w:t>
      </w:r>
      <w:r>
        <w:rPr>
          <w:lang w:eastAsia="zh-TW"/>
        </w:rPr>
        <w:t xml:space="preserve"> [−0.001, +0.064] </w:t>
      </w:r>
      <w:r>
        <w:rPr>
          <w:lang w:eastAsia="zh-TW"/>
        </w:rPr>
        <w:t>與零相容</w:t>
      </w:r>
      <w:r>
        <w:rPr>
          <w:lang w:eastAsia="zh-TW"/>
        </w:rPr>
        <w:t>,</w:t>
      </w:r>
      <w:r>
        <w:rPr>
          <w:lang w:eastAsia="zh-TW"/>
        </w:rPr>
        <w:lastRenderedPageBreak/>
        <w:t>依協議不回選。建模方法造成的準確率差異可使挽留活動獲利相差甚鉅</w:t>
      </w:r>
      <w:r>
        <w:rPr>
          <w:lang w:eastAsia="zh-TW"/>
        </w:rPr>
        <w:t>(Neslin et al., 2006),</w:t>
      </w:r>
      <w:r>
        <w:rPr>
          <w:lang w:eastAsia="zh-TW"/>
        </w:rPr>
        <w:t>故選模與最終評估分離。</w:t>
      </w:r>
    </w:p>
    <w:p w14:paraId="4A8F5170" w14:textId="77777777" w:rsidR="00103784" w:rsidRDefault="00000000">
      <w:pPr>
        <w:keepNext/>
        <w:spacing w:after="60"/>
        <w:rPr>
          <w:lang w:eastAsia="zh-TW"/>
        </w:rPr>
      </w:pPr>
      <w:r>
        <w:rPr>
          <w:b/>
          <w:sz w:val="20"/>
          <w:lang w:eastAsia="zh-TW"/>
        </w:rPr>
        <w:t>圖一、六分類器於保留測試集之表現</w:t>
      </w:r>
    </w:p>
    <w:p w14:paraId="773412D2" w14:textId="77777777" w:rsidR="00103784" w:rsidRDefault="00000000">
      <w:pPr>
        <w:keepNext/>
        <w:jc w:val="center"/>
      </w:pPr>
      <w:r>
        <w:rPr>
          <w:noProof/>
        </w:rPr>
        <w:drawing>
          <wp:inline distT="0" distB="0" distL="0" distR="0" wp14:anchorId="5CF5D8FD" wp14:editId="5E923860">
            <wp:extent cx="5394960" cy="25555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model_comparis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55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2FA07" w14:textId="77777777" w:rsidR="00103784" w:rsidRDefault="00000000">
      <w:pPr>
        <w:rPr>
          <w:lang w:eastAsia="zh-TW"/>
        </w:rPr>
      </w:pPr>
      <w:r>
        <w:rPr>
          <w:i/>
          <w:sz w:val="17"/>
          <w:lang w:eastAsia="zh-TW"/>
        </w:rPr>
        <w:t>註</w:t>
      </w:r>
      <w:r>
        <w:rPr>
          <w:i/>
          <w:sz w:val="17"/>
          <w:lang w:eastAsia="zh-TW"/>
        </w:rPr>
        <w:t>:notebook §9</w:t>
      </w:r>
      <w:r>
        <w:rPr>
          <w:i/>
          <w:sz w:val="17"/>
          <w:lang w:eastAsia="zh-TW"/>
        </w:rPr>
        <w:t>。虛線為全猜不流失基準。</w:t>
      </w:r>
    </w:p>
    <w:p w14:paraId="09FE9C10" w14:textId="77777777" w:rsidR="00103784" w:rsidRDefault="00000000">
      <w:pPr>
        <w:pStyle w:val="1"/>
        <w:rPr>
          <w:lang w:eastAsia="zh-TW"/>
        </w:rPr>
      </w:pPr>
      <w:bookmarkStart w:id="2" w:name="_Toc235956183"/>
      <w:r>
        <w:rPr>
          <w:rFonts w:ascii="Calibri" w:eastAsia="微軟正黑體" w:hAnsi="Calibri"/>
          <w:color w:val="000000"/>
          <w:lang w:eastAsia="zh-TW"/>
        </w:rPr>
        <w:t>二、最佳模型誤判造成的收入損失</w:t>
      </w:r>
      <w:bookmarkEnd w:id="2"/>
    </w:p>
    <w:p w14:paraId="07B5CA2A" w14:textId="77777777" w:rsidR="00103784" w:rsidRDefault="00000000">
      <w:pPr>
        <w:spacing w:after="120"/>
        <w:rPr>
          <w:lang w:eastAsia="zh-TW"/>
        </w:rPr>
      </w:pPr>
      <w:r>
        <w:rPr>
          <w:lang w:eastAsia="zh-TW"/>
        </w:rPr>
        <w:t>混淆矩陣</w:t>
      </w:r>
      <w:r>
        <w:rPr>
          <w:lang w:eastAsia="zh-TW"/>
        </w:rPr>
        <w:t>(</w:t>
      </w:r>
      <w:r>
        <w:rPr>
          <w:lang w:eastAsia="zh-TW"/>
        </w:rPr>
        <w:t>圖二</w:t>
      </w:r>
      <w:r>
        <w:rPr>
          <w:lang w:eastAsia="zh-TW"/>
        </w:rPr>
        <w:t>)</w:t>
      </w:r>
      <w:r>
        <w:rPr>
          <w:lang w:eastAsia="zh-TW"/>
        </w:rPr>
        <w:t>的兩類誤判成本方向相反。</w:t>
      </w:r>
      <w:r>
        <w:rPr>
          <w:lang w:eastAsia="zh-TW"/>
        </w:rPr>
        <w:t>False Negative(FN)</w:t>
      </w:r>
      <w:r>
        <w:rPr>
          <w:lang w:eastAsia="zh-TW"/>
        </w:rPr>
        <w:t>是實際流失卻被預測為留存</w:t>
      </w:r>
      <w:r>
        <w:rPr>
          <w:lang w:eastAsia="zh-TW"/>
        </w:rPr>
        <w:t>:</w:t>
      </w:r>
      <w:r>
        <w:rPr>
          <w:lang w:eastAsia="zh-TW"/>
        </w:rPr>
        <w:t>若模型標記是挽留的觸發條件</w:t>
      </w:r>
      <w:r>
        <w:rPr>
          <w:lang w:eastAsia="zh-TW"/>
        </w:rPr>
        <w:t>,</w:t>
      </w:r>
      <w:r>
        <w:rPr>
          <w:lang w:eastAsia="zh-TW"/>
        </w:rPr>
        <w:t>這些客戶不會被接觸</w:t>
      </w:r>
      <w:r>
        <w:rPr>
          <w:lang w:eastAsia="zh-TW"/>
        </w:rPr>
        <w:t>,</w:t>
      </w:r>
      <w:r>
        <w:rPr>
          <w:lang w:eastAsia="zh-TW"/>
        </w:rPr>
        <w:t>形成未挽留的收入暴露。</w:t>
      </w:r>
      <w:r>
        <w:rPr>
          <w:lang w:eastAsia="zh-TW"/>
        </w:rPr>
        <w:t>False Positive(FP)</w:t>
      </w:r>
      <w:r>
        <w:rPr>
          <w:lang w:eastAsia="zh-TW"/>
        </w:rPr>
        <w:t>相反</w:t>
      </w:r>
      <w:r>
        <w:rPr>
          <w:lang w:eastAsia="zh-TW"/>
        </w:rPr>
        <w:t>——</w:t>
      </w:r>
      <w:r>
        <w:rPr>
          <w:lang w:eastAsia="zh-TW"/>
        </w:rPr>
        <w:t>實際留存卻被判為流失</w:t>
      </w:r>
      <w:r>
        <w:rPr>
          <w:lang w:eastAsia="zh-TW"/>
        </w:rPr>
        <w:t>,</w:t>
      </w:r>
      <w:r>
        <w:rPr>
          <w:lang w:eastAsia="zh-TW"/>
        </w:rPr>
        <w:t>公司投入不必要的工時與優惠</w:t>
      </w:r>
      <w:r>
        <w:rPr>
          <w:lang w:eastAsia="zh-TW"/>
        </w:rPr>
        <w:t xml:space="preserve">;XGBoost </w:t>
      </w:r>
      <w:r>
        <w:rPr>
          <w:lang w:eastAsia="zh-TW"/>
        </w:rPr>
        <w:t>為</w:t>
      </w:r>
      <w:r>
        <w:rPr>
          <w:lang w:eastAsia="zh-TW"/>
        </w:rPr>
        <w:t xml:space="preserve"> 24 </w:t>
      </w:r>
      <w:r>
        <w:rPr>
          <w:lang w:eastAsia="zh-TW"/>
        </w:rPr>
        <w:t>人</w:t>
      </w:r>
      <w:r>
        <w:rPr>
          <w:lang w:eastAsia="zh-TW"/>
        </w:rPr>
        <w:t>,</w:t>
      </w:r>
      <w:r>
        <w:rPr>
          <w:lang w:eastAsia="zh-TW"/>
        </w:rPr>
        <w:t>其可承受程度需結合單次接觸成本與客服產能評估。本案以</w:t>
      </w:r>
      <w:r>
        <w:rPr>
          <w:lang w:eastAsia="zh-TW"/>
        </w:rPr>
        <w:t xml:space="preserve"> F1 </w:t>
      </w:r>
      <w:r>
        <w:rPr>
          <w:lang w:eastAsia="zh-TW"/>
        </w:rPr>
        <w:t>平衡兩類錯誤</w:t>
      </w:r>
      <w:r>
        <w:rPr>
          <w:lang w:eastAsia="zh-TW"/>
        </w:rPr>
        <w:t>,</w:t>
      </w:r>
      <w:r>
        <w:rPr>
          <w:lang w:eastAsia="zh-TW"/>
        </w:rPr>
        <w:t>並以</w:t>
      </w:r>
      <w:r>
        <w:rPr>
          <w:lang w:eastAsia="zh-TW"/>
        </w:rPr>
        <w:t xml:space="preserve"> recall </w:t>
      </w:r>
      <w:r>
        <w:rPr>
          <w:lang w:eastAsia="zh-TW"/>
        </w:rPr>
        <w:t>監控</w:t>
      </w:r>
      <w:r>
        <w:rPr>
          <w:lang w:eastAsia="zh-TW"/>
        </w:rPr>
        <w:t xml:space="preserve"> FN </w:t>
      </w:r>
      <w:r>
        <w:rPr>
          <w:lang w:eastAsia="zh-TW"/>
        </w:rPr>
        <w:t>風險。</w:t>
      </w:r>
    </w:p>
    <w:p w14:paraId="64195126" w14:textId="77777777" w:rsidR="00103784" w:rsidRDefault="00000000">
      <w:pPr>
        <w:keepNext/>
        <w:spacing w:after="60"/>
      </w:pPr>
      <w:r>
        <w:rPr>
          <w:b/>
          <w:sz w:val="20"/>
        </w:rPr>
        <w:lastRenderedPageBreak/>
        <w:t>圖二、</w:t>
      </w:r>
      <w:r>
        <w:rPr>
          <w:b/>
          <w:sz w:val="20"/>
        </w:rPr>
        <w:t xml:space="preserve">XGBoost </w:t>
      </w:r>
      <w:r>
        <w:rPr>
          <w:b/>
          <w:sz w:val="20"/>
        </w:rPr>
        <w:t>測試集混淆矩陣</w:t>
      </w:r>
      <w:r>
        <w:rPr>
          <w:b/>
          <w:sz w:val="20"/>
        </w:rPr>
        <w:t>(FN = 51)</w:t>
      </w:r>
    </w:p>
    <w:p w14:paraId="3A4AF8DF" w14:textId="77777777" w:rsidR="00103784" w:rsidRDefault="00000000">
      <w:pPr>
        <w:keepNext/>
        <w:jc w:val="center"/>
      </w:pPr>
      <w:r>
        <w:rPr>
          <w:noProof/>
        </w:rPr>
        <w:drawing>
          <wp:inline distT="0" distB="0" distL="0" distR="0" wp14:anchorId="2A89AC3E" wp14:editId="7EA1998A">
            <wp:extent cx="5394960" cy="47205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confusion_wi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72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A4339" w14:textId="77777777" w:rsidR="00103784" w:rsidRDefault="00000000">
      <w:pPr>
        <w:rPr>
          <w:lang w:eastAsia="zh-TW"/>
        </w:rPr>
      </w:pPr>
      <w:r>
        <w:rPr>
          <w:i/>
          <w:sz w:val="17"/>
          <w:lang w:eastAsia="zh-TW"/>
        </w:rPr>
        <w:t>註</w:t>
      </w:r>
      <w:r>
        <w:rPr>
          <w:i/>
          <w:sz w:val="17"/>
          <w:lang w:eastAsia="zh-TW"/>
        </w:rPr>
        <w:t>:notebook §10</w:t>
      </w:r>
      <w:r>
        <w:rPr>
          <w:i/>
          <w:sz w:val="17"/>
          <w:lang w:eastAsia="zh-TW"/>
        </w:rPr>
        <w:t>。</w:t>
      </w:r>
    </w:p>
    <w:p w14:paraId="7B31D518" w14:textId="77777777" w:rsidR="00103784" w:rsidRDefault="00000000">
      <w:pPr>
        <w:spacing w:after="120"/>
        <w:rPr>
          <w:lang w:eastAsia="zh-TW"/>
        </w:rPr>
      </w:pPr>
      <w:r>
        <w:rPr>
          <w:lang w:eastAsia="zh-TW"/>
        </w:rPr>
        <w:t xml:space="preserve">XGBoost </w:t>
      </w:r>
      <w:r>
        <w:rPr>
          <w:lang w:eastAsia="zh-TW"/>
        </w:rPr>
        <w:t>於測試集</w:t>
      </w:r>
      <w:r>
        <w:rPr>
          <w:lang w:eastAsia="zh-TW"/>
        </w:rPr>
        <w:t xml:space="preserve">(1,000 </w:t>
      </w:r>
      <w:r>
        <w:rPr>
          <w:lang w:eastAsia="zh-TW"/>
        </w:rPr>
        <w:t>筆</w:t>
      </w:r>
      <w:r>
        <w:rPr>
          <w:lang w:eastAsia="zh-TW"/>
        </w:rPr>
        <w:t>,</w:t>
      </w:r>
      <w:r>
        <w:rPr>
          <w:lang w:eastAsia="zh-TW"/>
        </w:rPr>
        <w:t>含</w:t>
      </w:r>
      <w:r>
        <w:rPr>
          <w:lang w:eastAsia="zh-TW"/>
        </w:rPr>
        <w:t xml:space="preserve"> 145 </w:t>
      </w:r>
      <w:r>
        <w:rPr>
          <w:lang w:eastAsia="zh-TW"/>
        </w:rPr>
        <w:t>名流失者</w:t>
      </w:r>
      <w:r>
        <w:rPr>
          <w:lang w:eastAsia="zh-TW"/>
        </w:rPr>
        <w:t>)</w:t>
      </w:r>
      <w:r>
        <w:rPr>
          <w:lang w:eastAsia="zh-TW"/>
        </w:rPr>
        <w:t>產生</w:t>
      </w:r>
      <w:r>
        <w:rPr>
          <w:lang w:eastAsia="zh-TW"/>
        </w:rPr>
        <w:t xml:space="preserve"> 51 </w:t>
      </w:r>
      <w:r>
        <w:rPr>
          <w:lang w:eastAsia="zh-TW"/>
        </w:rPr>
        <w:t>名</w:t>
      </w:r>
      <w:r>
        <w:rPr>
          <w:lang w:eastAsia="zh-TW"/>
        </w:rPr>
        <w:t xml:space="preserve"> FN,</w:t>
      </w:r>
      <w:r>
        <w:rPr>
          <w:lang w:eastAsia="zh-TW"/>
        </w:rPr>
        <w:t>實際月費合計</w:t>
      </w:r>
      <w:r>
        <w:rPr>
          <w:lang w:eastAsia="zh-TW"/>
        </w:rPr>
        <w:t xml:space="preserve"> A$2,993.8(</w:t>
      </w:r>
      <w:r>
        <w:rPr>
          <w:lang w:eastAsia="zh-TW"/>
        </w:rPr>
        <w:t>平均每人每月</w:t>
      </w:r>
      <w:r>
        <w:rPr>
          <w:lang w:eastAsia="zh-TW"/>
        </w:rPr>
        <w:t xml:space="preserve"> A$58.7)</w:t>
      </w:r>
      <w:r>
        <w:rPr>
          <w:lang w:eastAsia="zh-TW"/>
        </w:rPr>
        <w:t>。表二列三種留存假設</w:t>
      </w:r>
      <w:r>
        <w:rPr>
          <w:lang w:eastAsia="zh-TW"/>
        </w:rPr>
        <w:t>:</w:t>
      </w:r>
      <w:r>
        <w:rPr>
          <w:lang w:eastAsia="zh-TW"/>
        </w:rPr>
        <w:t>十二個月基準下毛收入暴露上限約</w:t>
      </w:r>
      <w:r>
        <w:rPr>
          <w:lang w:eastAsia="zh-TW"/>
        </w:rPr>
        <w:t xml:space="preserve"> A$35,926;</w:t>
      </w:r>
      <w:r>
        <w:rPr>
          <w:lang w:eastAsia="zh-TW"/>
        </w:rPr>
        <w:t>外推至全體流失者</w:t>
      </w:r>
      <w:r>
        <w:rPr>
          <w:lang w:eastAsia="zh-TW"/>
        </w:rPr>
        <w:t>,</w:t>
      </w:r>
      <w:r>
        <w:rPr>
          <w:lang w:eastAsia="zh-TW"/>
        </w:rPr>
        <w:t>預估漏抓約</w:t>
      </w:r>
      <w:r>
        <w:rPr>
          <w:lang w:eastAsia="zh-TW"/>
        </w:rPr>
        <w:t xml:space="preserve"> 170 </w:t>
      </w:r>
      <w:r>
        <w:rPr>
          <w:lang w:eastAsia="zh-TW"/>
        </w:rPr>
        <w:t>人、年暴露約</w:t>
      </w:r>
      <w:r>
        <w:rPr>
          <w:lang w:eastAsia="zh-TW"/>
        </w:rPr>
        <w:t xml:space="preserve"> A$119,669,</w:t>
      </w:r>
      <w:r>
        <w:rPr>
          <w:lang w:eastAsia="zh-TW"/>
        </w:rPr>
        <w:t>屬毛收入口徑的量級參考</w:t>
      </w:r>
      <w:r>
        <w:rPr>
          <w:lang w:eastAsia="zh-TW"/>
        </w:rPr>
        <w:t>;</w:t>
      </w:r>
      <w:r>
        <w:rPr>
          <w:lang w:eastAsia="zh-TW"/>
        </w:rPr>
        <w:t>淨效益見第四節。</w:t>
      </w:r>
    </w:p>
    <w:p w14:paraId="41C8EF6E" w14:textId="77777777" w:rsidR="00103784" w:rsidRDefault="00000000">
      <w:pPr>
        <w:keepNext/>
        <w:spacing w:after="60"/>
        <w:rPr>
          <w:lang w:eastAsia="zh-TW"/>
        </w:rPr>
      </w:pPr>
      <w:r>
        <w:rPr>
          <w:b/>
          <w:sz w:val="20"/>
          <w:lang w:eastAsia="zh-TW"/>
        </w:rPr>
        <w:t>表二、</w:t>
      </w:r>
      <w:r>
        <w:rPr>
          <w:b/>
          <w:sz w:val="20"/>
          <w:lang w:eastAsia="zh-TW"/>
        </w:rPr>
        <w:t xml:space="preserve">FN </w:t>
      </w:r>
      <w:r>
        <w:rPr>
          <w:b/>
          <w:sz w:val="20"/>
          <w:lang w:eastAsia="zh-TW"/>
        </w:rPr>
        <w:t>收入暴露三層估算</w:t>
      </w:r>
      <w:r>
        <w:rPr>
          <w:b/>
          <w:sz w:val="20"/>
          <w:lang w:eastAsia="zh-TW"/>
        </w:rPr>
        <w:t>(</w:t>
      </w:r>
      <w:r>
        <w:rPr>
          <w:b/>
          <w:sz w:val="20"/>
          <w:lang w:eastAsia="zh-TW"/>
        </w:rPr>
        <w:t>依</w:t>
      </w:r>
      <w:r>
        <w:rPr>
          <w:b/>
          <w:sz w:val="20"/>
          <w:lang w:eastAsia="zh-TW"/>
        </w:rPr>
        <w:t xml:space="preserve"> FN </w:t>
      </w:r>
      <w:r>
        <w:rPr>
          <w:b/>
          <w:sz w:val="20"/>
          <w:lang w:eastAsia="zh-TW"/>
        </w:rPr>
        <w:t>個體實際月費</w:t>
      </w:r>
      <w:r>
        <w:rPr>
          <w:b/>
          <w:sz w:val="20"/>
          <w:lang w:eastAsia="zh-TW"/>
        </w:rPr>
        <w:t>)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103784" w14:paraId="68CCD4E9" w14:textId="77777777">
        <w:trPr>
          <w:cantSplit/>
          <w:tblHeader/>
        </w:trPr>
        <w:tc>
          <w:tcPr>
            <w:tcW w:w="2880" w:type="dxa"/>
          </w:tcPr>
          <w:p w14:paraId="54963696" w14:textId="77777777" w:rsidR="00103784" w:rsidRDefault="00000000">
            <w:r>
              <w:rPr>
                <w:b/>
                <w:sz w:val="19"/>
              </w:rPr>
              <w:t>留存假設</w:t>
            </w:r>
          </w:p>
        </w:tc>
        <w:tc>
          <w:tcPr>
            <w:tcW w:w="2880" w:type="dxa"/>
          </w:tcPr>
          <w:p w14:paraId="21B8FA5A" w14:textId="77777777" w:rsidR="00103784" w:rsidRDefault="00000000">
            <w:pPr>
              <w:rPr>
                <w:lang w:eastAsia="zh-TW"/>
              </w:rPr>
            </w:pPr>
            <w:r>
              <w:rPr>
                <w:b/>
                <w:sz w:val="19"/>
                <w:lang w:eastAsia="zh-TW"/>
              </w:rPr>
              <w:t>測試集</w:t>
            </w:r>
            <w:r>
              <w:rPr>
                <w:b/>
                <w:sz w:val="19"/>
                <w:lang w:eastAsia="zh-TW"/>
              </w:rPr>
              <w:t xml:space="preserve"> FN </w:t>
            </w:r>
            <w:r>
              <w:rPr>
                <w:b/>
                <w:sz w:val="19"/>
                <w:lang w:eastAsia="zh-TW"/>
              </w:rPr>
              <w:t>毛暴露上限</w:t>
            </w:r>
          </w:p>
        </w:tc>
        <w:tc>
          <w:tcPr>
            <w:tcW w:w="2880" w:type="dxa"/>
          </w:tcPr>
          <w:p w14:paraId="50690AB6" w14:textId="77777777" w:rsidR="00103784" w:rsidRDefault="00000000">
            <w:pPr>
              <w:rPr>
                <w:lang w:eastAsia="zh-TW"/>
              </w:rPr>
            </w:pPr>
            <w:r>
              <w:rPr>
                <w:b/>
                <w:sz w:val="19"/>
                <w:lang w:eastAsia="zh-TW"/>
              </w:rPr>
              <w:t>全資料集預估</w:t>
            </w:r>
            <w:r>
              <w:rPr>
                <w:b/>
                <w:sz w:val="19"/>
                <w:lang w:eastAsia="zh-TW"/>
              </w:rPr>
              <w:t xml:space="preserve"> FN </w:t>
            </w:r>
            <w:r>
              <w:rPr>
                <w:b/>
                <w:sz w:val="19"/>
                <w:lang w:eastAsia="zh-TW"/>
              </w:rPr>
              <w:t>暴露</w:t>
            </w:r>
            <w:r>
              <w:rPr>
                <w:b/>
                <w:sz w:val="19"/>
                <w:lang w:eastAsia="zh-TW"/>
              </w:rPr>
              <w:t>(</w:t>
            </w:r>
            <w:r>
              <w:rPr>
                <w:b/>
                <w:sz w:val="19"/>
                <w:lang w:eastAsia="zh-TW"/>
              </w:rPr>
              <w:t>推估</w:t>
            </w:r>
            <w:r>
              <w:rPr>
                <w:b/>
                <w:sz w:val="19"/>
                <w:lang w:eastAsia="zh-TW"/>
              </w:rPr>
              <w:t>)</w:t>
            </w:r>
          </w:p>
        </w:tc>
      </w:tr>
      <w:tr w:rsidR="00103784" w14:paraId="4F9D1313" w14:textId="77777777">
        <w:trPr>
          <w:cantSplit/>
        </w:trPr>
        <w:tc>
          <w:tcPr>
            <w:tcW w:w="2880" w:type="dxa"/>
          </w:tcPr>
          <w:p w14:paraId="1510E4F6" w14:textId="77777777" w:rsidR="00103784" w:rsidRDefault="00000000">
            <w:r>
              <w:rPr>
                <w:sz w:val="19"/>
              </w:rPr>
              <w:t xml:space="preserve">6 </w:t>
            </w:r>
            <w:r>
              <w:rPr>
                <w:sz w:val="19"/>
              </w:rPr>
              <w:t>個月</w:t>
            </w:r>
          </w:p>
        </w:tc>
        <w:tc>
          <w:tcPr>
            <w:tcW w:w="2880" w:type="dxa"/>
          </w:tcPr>
          <w:p w14:paraId="442C5D93" w14:textId="77777777" w:rsidR="00103784" w:rsidRDefault="00000000">
            <w:r>
              <w:rPr>
                <w:sz w:val="19"/>
              </w:rPr>
              <w:t>A$17,963</w:t>
            </w:r>
          </w:p>
        </w:tc>
        <w:tc>
          <w:tcPr>
            <w:tcW w:w="2880" w:type="dxa"/>
          </w:tcPr>
          <w:p w14:paraId="750EB0AF" w14:textId="77777777" w:rsidR="00103784" w:rsidRDefault="00000000">
            <w:r>
              <w:rPr>
                <w:sz w:val="19"/>
              </w:rPr>
              <w:t>A$59,835</w:t>
            </w:r>
          </w:p>
        </w:tc>
      </w:tr>
      <w:tr w:rsidR="00103784" w14:paraId="4773925B" w14:textId="77777777">
        <w:trPr>
          <w:cantSplit/>
        </w:trPr>
        <w:tc>
          <w:tcPr>
            <w:tcW w:w="2880" w:type="dxa"/>
          </w:tcPr>
          <w:p w14:paraId="57F19026" w14:textId="77777777" w:rsidR="00103784" w:rsidRDefault="00000000">
            <w:r>
              <w:rPr>
                <w:sz w:val="19"/>
              </w:rPr>
              <w:t xml:space="preserve">12 </w:t>
            </w:r>
            <w:r>
              <w:rPr>
                <w:sz w:val="19"/>
              </w:rPr>
              <w:t>個月</w:t>
            </w:r>
            <w:r>
              <w:rPr>
                <w:sz w:val="19"/>
              </w:rPr>
              <w:t>(</w:t>
            </w:r>
            <w:r>
              <w:rPr>
                <w:sz w:val="19"/>
              </w:rPr>
              <w:t>基準</w:t>
            </w:r>
            <w:r>
              <w:rPr>
                <w:sz w:val="19"/>
              </w:rPr>
              <w:t>)</w:t>
            </w:r>
          </w:p>
        </w:tc>
        <w:tc>
          <w:tcPr>
            <w:tcW w:w="2880" w:type="dxa"/>
          </w:tcPr>
          <w:p w14:paraId="6933F03F" w14:textId="77777777" w:rsidR="00103784" w:rsidRDefault="00000000">
            <w:r>
              <w:rPr>
                <w:sz w:val="19"/>
              </w:rPr>
              <w:t>A$35,926</w:t>
            </w:r>
          </w:p>
        </w:tc>
        <w:tc>
          <w:tcPr>
            <w:tcW w:w="2880" w:type="dxa"/>
          </w:tcPr>
          <w:p w14:paraId="0894970D" w14:textId="77777777" w:rsidR="00103784" w:rsidRDefault="00000000">
            <w:r>
              <w:rPr>
                <w:sz w:val="19"/>
              </w:rPr>
              <w:t>A$119,669</w:t>
            </w:r>
          </w:p>
        </w:tc>
      </w:tr>
      <w:tr w:rsidR="00103784" w14:paraId="645CF5D5" w14:textId="77777777">
        <w:trPr>
          <w:cantSplit/>
        </w:trPr>
        <w:tc>
          <w:tcPr>
            <w:tcW w:w="2880" w:type="dxa"/>
          </w:tcPr>
          <w:p w14:paraId="37C29596" w14:textId="77777777" w:rsidR="00103784" w:rsidRDefault="00000000">
            <w:r>
              <w:rPr>
                <w:sz w:val="19"/>
              </w:rPr>
              <w:t xml:space="preserve">24 </w:t>
            </w:r>
            <w:r>
              <w:rPr>
                <w:sz w:val="19"/>
              </w:rPr>
              <w:t>個月</w:t>
            </w:r>
          </w:p>
        </w:tc>
        <w:tc>
          <w:tcPr>
            <w:tcW w:w="2880" w:type="dxa"/>
          </w:tcPr>
          <w:p w14:paraId="3EF15DE1" w14:textId="77777777" w:rsidR="00103784" w:rsidRDefault="00000000">
            <w:r>
              <w:rPr>
                <w:sz w:val="19"/>
              </w:rPr>
              <w:t>A$71,851</w:t>
            </w:r>
          </w:p>
        </w:tc>
        <w:tc>
          <w:tcPr>
            <w:tcW w:w="2880" w:type="dxa"/>
          </w:tcPr>
          <w:p w14:paraId="4CAB5807" w14:textId="77777777" w:rsidR="00103784" w:rsidRDefault="00000000">
            <w:r>
              <w:rPr>
                <w:sz w:val="19"/>
              </w:rPr>
              <w:t>A$239,339</w:t>
            </w:r>
          </w:p>
        </w:tc>
      </w:tr>
    </w:tbl>
    <w:p w14:paraId="5D4FDECB" w14:textId="77777777" w:rsidR="00103784" w:rsidRDefault="00000000">
      <w:pPr>
        <w:rPr>
          <w:lang w:eastAsia="zh-TW"/>
        </w:rPr>
      </w:pPr>
      <w:r>
        <w:rPr>
          <w:i/>
          <w:sz w:val="17"/>
          <w:lang w:eastAsia="zh-TW"/>
        </w:rPr>
        <w:t>註</w:t>
      </w:r>
      <w:r>
        <w:rPr>
          <w:i/>
          <w:sz w:val="17"/>
          <w:lang w:eastAsia="zh-TW"/>
        </w:rPr>
        <w:t>:notebook §11</w:t>
      </w:r>
      <w:r>
        <w:rPr>
          <w:i/>
          <w:sz w:val="17"/>
          <w:lang w:eastAsia="zh-TW"/>
        </w:rPr>
        <w:t>。毛收入口徑</w:t>
      </w:r>
      <w:r>
        <w:rPr>
          <w:i/>
          <w:sz w:val="17"/>
          <w:lang w:eastAsia="zh-TW"/>
        </w:rPr>
        <w:t>;</w:t>
      </w:r>
      <w:r>
        <w:rPr>
          <w:i/>
          <w:sz w:val="17"/>
          <w:lang w:eastAsia="zh-TW"/>
        </w:rPr>
        <w:t>全資料集欄為外推推估。</w:t>
      </w:r>
    </w:p>
    <w:p w14:paraId="5C22F998" w14:textId="77777777" w:rsidR="00103784" w:rsidRDefault="00000000">
      <w:pPr>
        <w:pStyle w:val="1"/>
        <w:rPr>
          <w:lang w:eastAsia="zh-TW"/>
        </w:rPr>
      </w:pPr>
      <w:bookmarkStart w:id="3" w:name="_Toc235956184"/>
      <w:r>
        <w:rPr>
          <w:rFonts w:ascii="Calibri" w:eastAsia="微軟正黑體" w:hAnsi="Calibri"/>
          <w:color w:val="000000"/>
          <w:lang w:eastAsia="zh-TW"/>
        </w:rPr>
        <w:lastRenderedPageBreak/>
        <w:t>三、最重要屬性的識別與領域解釋</w:t>
      </w:r>
      <w:bookmarkEnd w:id="3"/>
    </w:p>
    <w:p w14:paraId="44CE32FB" w14:textId="77777777" w:rsidR="00103784" w:rsidRDefault="00000000">
      <w:pPr>
        <w:spacing w:after="120"/>
        <w:rPr>
          <w:lang w:eastAsia="zh-TW"/>
        </w:rPr>
      </w:pPr>
      <w:r>
        <w:t>各模型原生重要度排序不一致</w:t>
      </w:r>
      <w:r>
        <w:t>,</w:t>
      </w:r>
      <w:r>
        <w:t>故以最終模型在測試集上的</w:t>
      </w:r>
      <w:r>
        <w:t xml:space="preserve"> permutation importance </w:t>
      </w:r>
      <w:r>
        <w:t>裁決</w:t>
      </w:r>
      <w:r>
        <w:t>(</w:t>
      </w:r>
      <w:r>
        <w:t>重複</w:t>
      </w:r>
      <w:r>
        <w:t xml:space="preserve"> 30 </w:t>
      </w:r>
      <w:r>
        <w:t>次、</w:t>
      </w:r>
      <w:r>
        <w:t xml:space="preserve">F1 </w:t>
      </w:r>
      <w:r>
        <w:t>評分</w:t>
      </w:r>
      <w:r>
        <w:t xml:space="preserve">):DayMins 30 </w:t>
      </w:r>
      <w:r>
        <w:t>次全數第一</w:t>
      </w:r>
      <w:r>
        <w:t xml:space="preserve">;MonthlyCharge </w:t>
      </w:r>
      <w:r>
        <w:t>與</w:t>
      </w:r>
      <w:r>
        <w:t xml:space="preserve"> CustServCalls </w:t>
      </w:r>
      <w:r>
        <w:t>互有領先</w:t>
      </w:r>
      <w:r>
        <w:t>(23/30),</w:t>
      </w:r>
      <w:r>
        <w:t>屬同層級第二梯隊</w:t>
      </w:r>
      <w:r>
        <w:t xml:space="preserve">;ContractRenewal </w:t>
      </w:r>
      <w:r>
        <w:t>多數第四</w:t>
      </w:r>
      <w:r>
        <w:t>(</w:t>
      </w:r>
      <w:r>
        <w:t>圖三</w:t>
      </w:r>
      <w:r>
        <w:t>)</w:t>
      </w:r>
      <w:r>
        <w:t>。</w:t>
      </w:r>
      <w:r>
        <w:rPr>
          <w:lang w:eastAsia="zh-TW"/>
        </w:rPr>
        <w:t>此一致性限於同一已擬合模型與測試集</w:t>
      </w:r>
      <w:r>
        <w:rPr>
          <w:lang w:eastAsia="zh-TW"/>
        </w:rPr>
        <w:t>,</w:t>
      </w:r>
      <w:r>
        <w:rPr>
          <w:lang w:eastAsia="zh-TW"/>
        </w:rPr>
        <w:t>非跨樣本穩健性宣稱。</w:t>
      </w:r>
    </w:p>
    <w:p w14:paraId="35869D34" w14:textId="77777777" w:rsidR="00103784" w:rsidRDefault="00000000">
      <w:pPr>
        <w:keepNext/>
        <w:spacing w:after="60"/>
      </w:pPr>
      <w:r>
        <w:rPr>
          <w:b/>
          <w:sz w:val="20"/>
        </w:rPr>
        <w:t>圖三、</w:t>
      </w:r>
      <w:r>
        <w:rPr>
          <w:b/>
          <w:sz w:val="20"/>
        </w:rPr>
        <w:t>Permutation importance(</w:t>
      </w:r>
      <w:r>
        <w:rPr>
          <w:b/>
          <w:sz w:val="20"/>
        </w:rPr>
        <w:t>測試集</w:t>
      </w:r>
      <w:r>
        <w:rPr>
          <w:b/>
          <w:sz w:val="20"/>
        </w:rPr>
        <w:t>,</w:t>
      </w:r>
      <w:r>
        <w:rPr>
          <w:b/>
          <w:sz w:val="20"/>
        </w:rPr>
        <w:t>重複</w:t>
      </w:r>
      <w:r>
        <w:rPr>
          <w:b/>
          <w:sz w:val="20"/>
        </w:rPr>
        <w:t xml:space="preserve"> 30 </w:t>
      </w:r>
      <w:r>
        <w:rPr>
          <w:b/>
          <w:sz w:val="20"/>
        </w:rPr>
        <w:t>次</w:t>
      </w:r>
      <w:r>
        <w:rPr>
          <w:b/>
          <w:sz w:val="20"/>
        </w:rPr>
        <w:t>,scoring=F1)</w:t>
      </w:r>
    </w:p>
    <w:p w14:paraId="08499B73" w14:textId="77777777" w:rsidR="00103784" w:rsidRDefault="00000000">
      <w:pPr>
        <w:keepNext/>
        <w:jc w:val="center"/>
      </w:pPr>
      <w:r>
        <w:rPr>
          <w:noProof/>
        </w:rPr>
        <w:drawing>
          <wp:inline distT="0" distB="0" distL="0" distR="0" wp14:anchorId="188C4D3A" wp14:editId="597B7AEB">
            <wp:extent cx="5394960" cy="308283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perm_import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82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D502A" w14:textId="77777777" w:rsidR="00103784" w:rsidRDefault="00000000">
      <w:r>
        <w:rPr>
          <w:i/>
          <w:sz w:val="17"/>
        </w:rPr>
        <w:t>註</w:t>
      </w:r>
      <w:r>
        <w:rPr>
          <w:i/>
          <w:sz w:val="17"/>
        </w:rPr>
        <w:t>:notebook §13</w:t>
      </w:r>
      <w:r>
        <w:rPr>
          <w:i/>
          <w:sz w:val="17"/>
        </w:rPr>
        <w:t>。橫軸為</w:t>
      </w:r>
      <w:r>
        <w:rPr>
          <w:i/>
          <w:sz w:val="17"/>
        </w:rPr>
        <w:t xml:space="preserve"> F1 </w:t>
      </w:r>
      <w:r>
        <w:rPr>
          <w:i/>
          <w:sz w:val="17"/>
        </w:rPr>
        <w:t>平均降幅</w:t>
      </w:r>
      <w:r>
        <w:rPr>
          <w:i/>
          <w:sz w:val="17"/>
        </w:rPr>
        <w:t>(±SD)</w:t>
      </w:r>
      <w:r>
        <w:rPr>
          <w:i/>
          <w:sz w:val="17"/>
        </w:rPr>
        <w:t>。</w:t>
      </w:r>
    </w:p>
    <w:p w14:paraId="67591660" w14:textId="77777777" w:rsidR="00103784" w:rsidRDefault="00000000">
      <w:pPr>
        <w:spacing w:after="120"/>
        <w:rPr>
          <w:lang w:eastAsia="zh-TW"/>
        </w:rPr>
      </w:pPr>
      <w:r>
        <w:t>影響方向可由群組平均差異讀出</w:t>
      </w:r>
      <w:r>
        <w:t>(</w:t>
      </w:r>
      <w:r>
        <w:t>表三</w:t>
      </w:r>
      <w:r>
        <w:t>):DayMins</w:t>
      </w:r>
      <w:r>
        <w:t>、</w:t>
      </w:r>
      <w:r>
        <w:t>MonthlyCharge</w:t>
      </w:r>
      <w:r>
        <w:t>、</w:t>
      </w:r>
      <w:r>
        <w:t xml:space="preserve">CustServCalls </w:t>
      </w:r>
      <w:r>
        <w:t>為正向</w:t>
      </w:r>
      <w:r>
        <w:t>(</w:t>
      </w:r>
      <w:r>
        <w:t>流失群組平均較高</w:t>
      </w:r>
      <w:r>
        <w:t xml:space="preserve">);ContractRenewal </w:t>
      </w:r>
      <w:r>
        <w:t>為負向</w:t>
      </w:r>
      <w:r>
        <w:t>(</w:t>
      </w:r>
      <w:r>
        <w:t>已續約者流失明顯較低</w:t>
      </w:r>
      <w:r>
        <w:t>)</w:t>
      </w:r>
      <w:r>
        <w:t>。</w:t>
      </w:r>
      <w:r>
        <w:rPr>
          <w:lang w:eastAsia="zh-TW"/>
        </w:rPr>
        <w:t>此為兩群的描述性差異</w:t>
      </w:r>
      <w:r>
        <w:rPr>
          <w:lang w:eastAsia="zh-TW"/>
        </w:rPr>
        <w:t>,</w:t>
      </w:r>
      <w:r>
        <w:rPr>
          <w:lang w:eastAsia="zh-TW"/>
        </w:rPr>
        <w:t>非控制其他變數後的效果</w:t>
      </w:r>
      <w:r>
        <w:rPr>
          <w:lang w:eastAsia="zh-TW"/>
        </w:rPr>
        <w:t>,</w:t>
      </w:r>
      <w:r>
        <w:rPr>
          <w:lang w:eastAsia="zh-TW"/>
        </w:rPr>
        <w:t>亦不宣稱單調或因果關係。</w:t>
      </w:r>
    </w:p>
    <w:p w14:paraId="5FBC46C7" w14:textId="77777777" w:rsidR="00103784" w:rsidRDefault="00000000">
      <w:pPr>
        <w:keepNext/>
        <w:spacing w:after="60"/>
        <w:rPr>
          <w:lang w:eastAsia="zh-TW"/>
        </w:rPr>
      </w:pPr>
      <w:r>
        <w:rPr>
          <w:b/>
          <w:sz w:val="20"/>
          <w:lang w:eastAsia="zh-TW"/>
        </w:rPr>
        <w:t>表三、重要變數於流失</w:t>
      </w:r>
      <w:r>
        <w:rPr>
          <w:b/>
          <w:sz w:val="20"/>
          <w:lang w:eastAsia="zh-TW"/>
        </w:rPr>
        <w:t>/</w:t>
      </w:r>
      <w:r>
        <w:rPr>
          <w:b/>
          <w:sz w:val="20"/>
          <w:lang w:eastAsia="zh-TW"/>
        </w:rPr>
        <w:t>未流失群組的平均值差異與影響方向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160"/>
        <w:gridCol w:w="2157"/>
        <w:gridCol w:w="2157"/>
        <w:gridCol w:w="2156"/>
      </w:tblGrid>
      <w:tr w:rsidR="00103784" w14:paraId="216EC85D" w14:textId="77777777">
        <w:trPr>
          <w:cantSplit/>
          <w:tblHeader/>
        </w:trPr>
        <w:tc>
          <w:tcPr>
            <w:tcW w:w="2160" w:type="dxa"/>
          </w:tcPr>
          <w:p w14:paraId="54F41B54" w14:textId="77777777" w:rsidR="00103784" w:rsidRDefault="00000000">
            <w:r>
              <w:rPr>
                <w:b/>
                <w:sz w:val="19"/>
              </w:rPr>
              <w:t>變數</w:t>
            </w:r>
          </w:p>
        </w:tc>
        <w:tc>
          <w:tcPr>
            <w:tcW w:w="2160" w:type="dxa"/>
          </w:tcPr>
          <w:p w14:paraId="33C959F5" w14:textId="77777777" w:rsidR="00103784" w:rsidRDefault="00000000">
            <w:r>
              <w:rPr>
                <w:b/>
                <w:sz w:val="19"/>
              </w:rPr>
              <w:t>未流失</w:t>
            </w:r>
            <w:r>
              <w:rPr>
                <w:b/>
                <w:sz w:val="19"/>
              </w:rPr>
              <w:t>(Churn=0)</w:t>
            </w:r>
          </w:p>
        </w:tc>
        <w:tc>
          <w:tcPr>
            <w:tcW w:w="2160" w:type="dxa"/>
          </w:tcPr>
          <w:p w14:paraId="4E8CC9D2" w14:textId="77777777" w:rsidR="00103784" w:rsidRDefault="00000000">
            <w:r>
              <w:rPr>
                <w:b/>
                <w:sz w:val="19"/>
              </w:rPr>
              <w:t>流失</w:t>
            </w:r>
            <w:r>
              <w:rPr>
                <w:b/>
                <w:sz w:val="19"/>
              </w:rPr>
              <w:t>(Churn=1)</w:t>
            </w:r>
          </w:p>
        </w:tc>
        <w:tc>
          <w:tcPr>
            <w:tcW w:w="2160" w:type="dxa"/>
          </w:tcPr>
          <w:p w14:paraId="0A275183" w14:textId="77777777" w:rsidR="00103784" w:rsidRDefault="00000000">
            <w:r>
              <w:rPr>
                <w:b/>
                <w:sz w:val="19"/>
              </w:rPr>
              <w:t>影響方向</w:t>
            </w:r>
          </w:p>
        </w:tc>
      </w:tr>
      <w:tr w:rsidR="00103784" w14:paraId="21860EE3" w14:textId="77777777">
        <w:trPr>
          <w:cantSplit/>
        </w:trPr>
        <w:tc>
          <w:tcPr>
            <w:tcW w:w="2160" w:type="dxa"/>
          </w:tcPr>
          <w:p w14:paraId="32094CFC" w14:textId="77777777" w:rsidR="00103784" w:rsidRDefault="00000000">
            <w:r>
              <w:rPr>
                <w:sz w:val="19"/>
              </w:rPr>
              <w:t>DayMins(</w:t>
            </w:r>
            <w:r>
              <w:rPr>
                <w:sz w:val="19"/>
              </w:rPr>
              <w:t>日間通話分鐘</w:t>
            </w:r>
            <w:r>
              <w:rPr>
                <w:sz w:val="19"/>
              </w:rPr>
              <w:t>)</w:t>
            </w:r>
          </w:p>
        </w:tc>
        <w:tc>
          <w:tcPr>
            <w:tcW w:w="2160" w:type="dxa"/>
          </w:tcPr>
          <w:p w14:paraId="29DB380A" w14:textId="77777777" w:rsidR="00103784" w:rsidRDefault="00000000">
            <w:r>
              <w:rPr>
                <w:sz w:val="19"/>
              </w:rPr>
              <w:t>175.2</w:t>
            </w:r>
          </w:p>
        </w:tc>
        <w:tc>
          <w:tcPr>
            <w:tcW w:w="2160" w:type="dxa"/>
          </w:tcPr>
          <w:p w14:paraId="5A019EF7" w14:textId="77777777" w:rsidR="00103784" w:rsidRDefault="00000000">
            <w:r>
              <w:rPr>
                <w:sz w:val="19"/>
              </w:rPr>
              <w:t>206.9</w:t>
            </w:r>
          </w:p>
        </w:tc>
        <w:tc>
          <w:tcPr>
            <w:tcW w:w="2160" w:type="dxa"/>
          </w:tcPr>
          <w:p w14:paraId="0B3C4093" w14:textId="77777777" w:rsidR="00103784" w:rsidRDefault="00000000">
            <w:r>
              <w:rPr>
                <w:sz w:val="19"/>
              </w:rPr>
              <w:t>正向</w:t>
            </w:r>
            <w:r>
              <w:rPr>
                <w:sz w:val="19"/>
              </w:rPr>
              <w:t>(</w:t>
            </w:r>
            <w:r>
              <w:rPr>
                <w:sz w:val="19"/>
              </w:rPr>
              <w:t>越高越易流失</w:t>
            </w:r>
            <w:r>
              <w:rPr>
                <w:sz w:val="19"/>
              </w:rPr>
              <w:t>)</w:t>
            </w:r>
          </w:p>
        </w:tc>
      </w:tr>
      <w:tr w:rsidR="00103784" w14:paraId="73383B53" w14:textId="77777777">
        <w:trPr>
          <w:cantSplit/>
        </w:trPr>
        <w:tc>
          <w:tcPr>
            <w:tcW w:w="2160" w:type="dxa"/>
          </w:tcPr>
          <w:p w14:paraId="2EF5D8E2" w14:textId="77777777" w:rsidR="00103784" w:rsidRDefault="00000000">
            <w:r>
              <w:rPr>
                <w:sz w:val="19"/>
              </w:rPr>
              <w:t>MonthlyCharge(</w:t>
            </w:r>
            <w:r>
              <w:rPr>
                <w:sz w:val="19"/>
              </w:rPr>
              <w:t>月費</w:t>
            </w:r>
            <w:r>
              <w:rPr>
                <w:sz w:val="19"/>
              </w:rPr>
              <w:t>, A$)</w:t>
            </w:r>
          </w:p>
        </w:tc>
        <w:tc>
          <w:tcPr>
            <w:tcW w:w="2160" w:type="dxa"/>
          </w:tcPr>
          <w:p w14:paraId="288E1558" w14:textId="77777777" w:rsidR="00103784" w:rsidRDefault="00000000">
            <w:r>
              <w:rPr>
                <w:sz w:val="19"/>
              </w:rPr>
              <w:t>55.8</w:t>
            </w:r>
          </w:p>
        </w:tc>
        <w:tc>
          <w:tcPr>
            <w:tcW w:w="2160" w:type="dxa"/>
          </w:tcPr>
          <w:p w14:paraId="6DD59021" w14:textId="77777777" w:rsidR="00103784" w:rsidRDefault="00000000">
            <w:r>
              <w:rPr>
                <w:sz w:val="19"/>
              </w:rPr>
              <w:t>59.2</w:t>
            </w:r>
          </w:p>
        </w:tc>
        <w:tc>
          <w:tcPr>
            <w:tcW w:w="2160" w:type="dxa"/>
          </w:tcPr>
          <w:p w14:paraId="350746E9" w14:textId="77777777" w:rsidR="00103784" w:rsidRDefault="00000000">
            <w:r>
              <w:rPr>
                <w:sz w:val="19"/>
              </w:rPr>
              <w:t>正向</w:t>
            </w:r>
            <w:r>
              <w:rPr>
                <w:sz w:val="19"/>
              </w:rPr>
              <w:t>(</w:t>
            </w:r>
            <w:r>
              <w:rPr>
                <w:sz w:val="19"/>
              </w:rPr>
              <w:t>越高越易流失</w:t>
            </w:r>
            <w:r>
              <w:rPr>
                <w:sz w:val="19"/>
              </w:rPr>
              <w:t>)</w:t>
            </w:r>
          </w:p>
        </w:tc>
      </w:tr>
      <w:tr w:rsidR="00103784" w14:paraId="78E098D5" w14:textId="77777777">
        <w:trPr>
          <w:cantSplit/>
        </w:trPr>
        <w:tc>
          <w:tcPr>
            <w:tcW w:w="2160" w:type="dxa"/>
          </w:tcPr>
          <w:p w14:paraId="4F48C175" w14:textId="77777777" w:rsidR="00103784" w:rsidRDefault="00000000">
            <w:r>
              <w:rPr>
                <w:sz w:val="19"/>
              </w:rPr>
              <w:t>CustServCalls(</w:t>
            </w:r>
            <w:r>
              <w:rPr>
                <w:sz w:val="19"/>
              </w:rPr>
              <w:t>客服來電次數</w:t>
            </w:r>
            <w:r>
              <w:rPr>
                <w:sz w:val="19"/>
              </w:rPr>
              <w:t>)</w:t>
            </w:r>
          </w:p>
        </w:tc>
        <w:tc>
          <w:tcPr>
            <w:tcW w:w="2160" w:type="dxa"/>
          </w:tcPr>
          <w:p w14:paraId="35328B55" w14:textId="77777777" w:rsidR="00103784" w:rsidRDefault="00000000">
            <w:r>
              <w:rPr>
                <w:sz w:val="19"/>
              </w:rPr>
              <w:t>1.45</w:t>
            </w:r>
          </w:p>
        </w:tc>
        <w:tc>
          <w:tcPr>
            <w:tcW w:w="2160" w:type="dxa"/>
          </w:tcPr>
          <w:p w14:paraId="6F180FF2" w14:textId="77777777" w:rsidR="00103784" w:rsidRDefault="00000000">
            <w:r>
              <w:rPr>
                <w:sz w:val="19"/>
              </w:rPr>
              <w:t>2.23</w:t>
            </w:r>
          </w:p>
        </w:tc>
        <w:tc>
          <w:tcPr>
            <w:tcW w:w="2160" w:type="dxa"/>
          </w:tcPr>
          <w:p w14:paraId="0928AF7A" w14:textId="77777777" w:rsidR="00103784" w:rsidRDefault="00000000">
            <w:r>
              <w:rPr>
                <w:sz w:val="19"/>
              </w:rPr>
              <w:t>正向</w:t>
            </w:r>
            <w:r>
              <w:rPr>
                <w:sz w:val="19"/>
              </w:rPr>
              <w:t>(</w:t>
            </w:r>
            <w:r>
              <w:rPr>
                <w:sz w:val="19"/>
              </w:rPr>
              <w:t>越多越易流失</w:t>
            </w:r>
            <w:r>
              <w:rPr>
                <w:sz w:val="19"/>
              </w:rPr>
              <w:t>)</w:t>
            </w:r>
          </w:p>
        </w:tc>
      </w:tr>
      <w:tr w:rsidR="00103784" w14:paraId="6E4CFD53" w14:textId="77777777">
        <w:trPr>
          <w:cantSplit/>
        </w:trPr>
        <w:tc>
          <w:tcPr>
            <w:tcW w:w="2160" w:type="dxa"/>
          </w:tcPr>
          <w:p w14:paraId="5B542873" w14:textId="77777777" w:rsidR="00103784" w:rsidRDefault="00000000">
            <w:r>
              <w:rPr>
                <w:sz w:val="19"/>
              </w:rPr>
              <w:lastRenderedPageBreak/>
              <w:t>ContractRenewal(</w:t>
            </w:r>
            <w:r>
              <w:rPr>
                <w:sz w:val="19"/>
              </w:rPr>
              <w:t>續約率</w:t>
            </w:r>
            <w:r>
              <w:rPr>
                <w:sz w:val="19"/>
              </w:rPr>
              <w:t>)</w:t>
            </w:r>
          </w:p>
        </w:tc>
        <w:tc>
          <w:tcPr>
            <w:tcW w:w="2160" w:type="dxa"/>
          </w:tcPr>
          <w:p w14:paraId="46A0B465" w14:textId="77777777" w:rsidR="00103784" w:rsidRDefault="00000000">
            <w:r>
              <w:rPr>
                <w:sz w:val="19"/>
              </w:rPr>
              <w:t>93.5%</w:t>
            </w:r>
          </w:p>
        </w:tc>
        <w:tc>
          <w:tcPr>
            <w:tcW w:w="2160" w:type="dxa"/>
          </w:tcPr>
          <w:p w14:paraId="1E3560C2" w14:textId="77777777" w:rsidR="00103784" w:rsidRDefault="00000000">
            <w:r>
              <w:rPr>
                <w:sz w:val="19"/>
              </w:rPr>
              <w:t>71.6%</w:t>
            </w:r>
          </w:p>
        </w:tc>
        <w:tc>
          <w:tcPr>
            <w:tcW w:w="2160" w:type="dxa"/>
          </w:tcPr>
          <w:p w14:paraId="00CDB2B2" w14:textId="77777777" w:rsidR="00103784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負向</w:t>
            </w:r>
            <w:r>
              <w:rPr>
                <w:sz w:val="19"/>
                <w:lang w:eastAsia="zh-TW"/>
              </w:rPr>
              <w:t>(</w:t>
            </w:r>
            <w:r>
              <w:rPr>
                <w:sz w:val="19"/>
                <w:lang w:eastAsia="zh-TW"/>
              </w:rPr>
              <w:t>已續約者較不流失</w:t>
            </w:r>
            <w:r>
              <w:rPr>
                <w:sz w:val="19"/>
                <w:lang w:eastAsia="zh-TW"/>
              </w:rPr>
              <w:t>)</w:t>
            </w:r>
          </w:p>
        </w:tc>
      </w:tr>
    </w:tbl>
    <w:p w14:paraId="1A9F4EDE" w14:textId="77777777" w:rsidR="00103784" w:rsidRDefault="00000000">
      <w:r>
        <w:rPr>
          <w:i/>
          <w:sz w:val="17"/>
        </w:rPr>
        <w:t>註</w:t>
      </w:r>
      <w:r>
        <w:rPr>
          <w:i/>
          <w:sz w:val="17"/>
        </w:rPr>
        <w:t>:notebook §14</w:t>
      </w:r>
      <w:r>
        <w:rPr>
          <w:i/>
          <w:sz w:val="17"/>
        </w:rPr>
        <w:t>。全體群組平均。</w:t>
      </w:r>
    </w:p>
    <w:p w14:paraId="6CA1674C" w14:textId="77777777" w:rsidR="00103784" w:rsidRDefault="00000000">
      <w:pPr>
        <w:spacing w:after="120"/>
        <w:rPr>
          <w:lang w:eastAsia="zh-TW"/>
        </w:rPr>
      </w:pPr>
      <w:r>
        <w:t>領域解釋</w:t>
      </w:r>
      <w:r>
        <w:t>(</w:t>
      </w:r>
      <w:r>
        <w:t>與資料一致的假說</w:t>
      </w:r>
      <w:r>
        <w:t>,</w:t>
      </w:r>
      <w:r>
        <w:t>非因果結論</w:t>
      </w:r>
      <w:r>
        <w:t>):</w:t>
      </w:r>
      <w:r>
        <w:t>高用量客戶帳單高</w:t>
      </w:r>
      <w:r>
        <w:t>,</w:t>
      </w:r>
      <w:r>
        <w:t>可能對資費與體驗較敏感</w:t>
      </w:r>
      <w:r>
        <w:t>;</w:t>
      </w:r>
      <w:r>
        <w:t>同型電信資料研究亦將</w:t>
      </w:r>
      <w:r>
        <w:t xml:space="preserve"> total day minutes</w:t>
      </w:r>
      <w:r>
        <w:t>、</w:t>
      </w:r>
      <w:r>
        <w:t xml:space="preserve">total day charge </w:t>
      </w:r>
      <w:r>
        <w:t>與</w:t>
      </w:r>
      <w:r>
        <w:t xml:space="preserve"> customer service calls </w:t>
      </w:r>
      <w:r>
        <w:t>列為前三特徵</w:t>
      </w:r>
      <w:r>
        <w:t>(Abdelhady &amp; Mohamed, 2025)</w:t>
      </w:r>
      <w:r>
        <w:t>。</w:t>
      </w:r>
      <w:r>
        <w:rPr>
          <w:lang w:eastAsia="zh-TW"/>
        </w:rPr>
        <w:t>頻繁致電客服是不滿信號</w:t>
      </w:r>
      <w:r>
        <w:rPr>
          <w:lang w:eastAsia="zh-TW"/>
        </w:rPr>
        <w:t>;</w:t>
      </w:r>
      <w:r>
        <w:rPr>
          <w:lang w:eastAsia="zh-TW"/>
        </w:rPr>
        <w:t>未續約者轉換成本低。</w:t>
      </w:r>
      <w:r>
        <w:rPr>
          <w:lang w:eastAsia="zh-TW"/>
        </w:rPr>
        <w:t xml:space="preserve">DayMins </w:t>
      </w:r>
      <w:r>
        <w:rPr>
          <w:lang w:eastAsia="zh-TW"/>
        </w:rPr>
        <w:t>與</w:t>
      </w:r>
      <w:r>
        <w:rPr>
          <w:lang w:eastAsia="zh-TW"/>
        </w:rPr>
        <w:t xml:space="preserve"> MonthlyCharge </w:t>
      </w:r>
      <w:r>
        <w:rPr>
          <w:lang w:eastAsia="zh-TW"/>
        </w:rPr>
        <w:t>中度相關</w:t>
      </w:r>
      <w:r>
        <w:rPr>
          <w:lang w:eastAsia="zh-TW"/>
        </w:rPr>
        <w:t>(r = 0.57),</w:t>
      </w:r>
      <w:r>
        <w:rPr>
          <w:lang w:eastAsia="zh-TW"/>
        </w:rPr>
        <w:t>宜視為同一「高用量</w:t>
      </w:r>
      <w:r>
        <w:rPr>
          <w:lang w:eastAsia="zh-TW"/>
        </w:rPr>
        <w:t>-</w:t>
      </w:r>
      <w:r>
        <w:rPr>
          <w:lang w:eastAsia="zh-TW"/>
        </w:rPr>
        <w:t>高帳單」信號。</w:t>
      </w:r>
    </w:p>
    <w:p w14:paraId="0704C7D9" w14:textId="77777777" w:rsidR="00103784" w:rsidRDefault="00000000">
      <w:pPr>
        <w:pStyle w:val="1"/>
        <w:rPr>
          <w:lang w:eastAsia="zh-TW"/>
        </w:rPr>
      </w:pPr>
      <w:bookmarkStart w:id="4" w:name="_Toc235956185"/>
      <w:r>
        <w:rPr>
          <w:rFonts w:ascii="Calibri" w:eastAsia="微軟正黑體" w:hAnsi="Calibri"/>
          <w:color w:val="000000"/>
          <w:lang w:eastAsia="zh-TW"/>
        </w:rPr>
        <w:t>四、降低客戶流失率的策略</w:t>
      </w:r>
      <w:bookmarkEnd w:id="4"/>
    </w:p>
    <w:p w14:paraId="5D737F43" w14:textId="77777777" w:rsidR="00103784" w:rsidRDefault="00000000">
      <w:pPr>
        <w:spacing w:after="120"/>
        <w:rPr>
          <w:lang w:eastAsia="zh-TW"/>
        </w:rPr>
      </w:pPr>
      <w:r>
        <w:rPr>
          <w:lang w:eastAsia="zh-TW"/>
        </w:rPr>
        <w:t>挽留策略完全建立於第三節識別的變數</w:t>
      </w:r>
      <w:r>
        <w:rPr>
          <w:lang w:eastAsia="zh-TW"/>
        </w:rPr>
        <w:t>:</w:t>
      </w:r>
      <w:r>
        <w:rPr>
          <w:lang w:eastAsia="zh-TW"/>
        </w:rPr>
        <w:t>每月以</w:t>
      </w:r>
      <w:r>
        <w:rPr>
          <w:lang w:eastAsia="zh-TW"/>
        </w:rPr>
        <w:t xml:space="preserve"> XGBoost </w:t>
      </w:r>
      <w:r>
        <w:rPr>
          <w:lang w:eastAsia="zh-TW"/>
        </w:rPr>
        <w:t>評分產生高風險名單</w:t>
      </w:r>
      <w:r>
        <w:rPr>
          <w:lang w:eastAsia="zh-TW"/>
        </w:rPr>
        <w:t>,</w:t>
      </w:r>
      <w:r>
        <w:rPr>
          <w:lang w:eastAsia="zh-TW"/>
        </w:rPr>
        <w:t>再依第三節變數建立三組試點候選標籤</w:t>
      </w:r>
      <w:r>
        <w:rPr>
          <w:lang w:eastAsia="zh-TW"/>
        </w:rPr>
        <w:t>(</w:t>
      </w:r>
      <w:r>
        <w:rPr>
          <w:lang w:eastAsia="zh-TW"/>
        </w:rPr>
        <w:t>表四</w:t>
      </w:r>
      <w:r>
        <w:rPr>
          <w:lang w:eastAsia="zh-TW"/>
        </w:rPr>
        <w:t>)</w:t>
      </w:r>
      <w:r>
        <w:rPr>
          <w:lang w:eastAsia="zh-TW"/>
        </w:rPr>
        <w:t>。三組以各自門檻獨立定義、可能重疊</w:t>
      </w:r>
      <w:r>
        <w:rPr>
          <w:lang w:eastAsia="zh-TW"/>
        </w:rPr>
        <w:t>,</w:t>
      </w:r>
      <w:r>
        <w:rPr>
          <w:lang w:eastAsia="zh-TW"/>
        </w:rPr>
        <w:t>表五僅呈現各行動單獨實施的情境</w:t>
      </w:r>
      <w:r>
        <w:rPr>
          <w:lang w:eastAsia="zh-TW"/>
        </w:rPr>
        <w:t>,</w:t>
      </w:r>
      <w:r>
        <w:rPr>
          <w:lang w:eastAsia="zh-TW"/>
        </w:rPr>
        <w:t>不得加總</w:t>
      </w:r>
      <w:r>
        <w:rPr>
          <w:lang w:eastAsia="zh-TW"/>
        </w:rPr>
        <w:t>;</w:t>
      </w:r>
      <w:r>
        <w:rPr>
          <w:lang w:eastAsia="zh-TW"/>
        </w:rPr>
        <w:t>若同時試行</w:t>
      </w:r>
      <w:r>
        <w:rPr>
          <w:lang w:eastAsia="zh-TW"/>
        </w:rPr>
        <w:t>,</w:t>
      </w:r>
      <w:r>
        <w:rPr>
          <w:lang w:eastAsia="zh-TW"/>
        </w:rPr>
        <w:t>重疊客戶依一、二、三順序只分派一次。門檻用於招募試點對象</w:t>
      </w:r>
      <w:r>
        <w:rPr>
          <w:lang w:eastAsia="zh-TW"/>
        </w:rPr>
        <w:t>,</w:t>
      </w:r>
      <w:r>
        <w:rPr>
          <w:lang w:eastAsia="zh-TW"/>
        </w:rPr>
        <w:t>不代表模型分數本身。</w:t>
      </w:r>
    </w:p>
    <w:p w14:paraId="32E6065B" w14:textId="77777777" w:rsidR="00103784" w:rsidRDefault="00000000">
      <w:pPr>
        <w:keepNext/>
        <w:spacing w:after="60"/>
        <w:rPr>
          <w:lang w:eastAsia="zh-TW"/>
        </w:rPr>
      </w:pPr>
      <w:r>
        <w:rPr>
          <w:b/>
          <w:sz w:val="20"/>
          <w:lang w:eastAsia="zh-TW"/>
        </w:rPr>
        <w:t>表四、三項行動之試點設計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169"/>
        <w:gridCol w:w="1325"/>
        <w:gridCol w:w="1285"/>
        <w:gridCol w:w="1373"/>
        <w:gridCol w:w="1239"/>
        <w:gridCol w:w="1239"/>
      </w:tblGrid>
      <w:tr w:rsidR="00103784" w14:paraId="3E598807" w14:textId="77777777">
        <w:trPr>
          <w:cantSplit/>
          <w:tblHeader/>
        </w:trPr>
        <w:tc>
          <w:tcPr>
            <w:tcW w:w="1440" w:type="dxa"/>
          </w:tcPr>
          <w:p w14:paraId="3D8EA2CE" w14:textId="77777777" w:rsidR="00103784" w:rsidRDefault="00000000">
            <w:r>
              <w:rPr>
                <w:b/>
                <w:sz w:val="18"/>
              </w:rPr>
              <w:t>行動</w:t>
            </w:r>
            <w:r>
              <w:rPr>
                <w:b/>
                <w:sz w:val="18"/>
              </w:rPr>
              <w:t>(</w:t>
            </w:r>
            <w:r>
              <w:rPr>
                <w:b/>
                <w:sz w:val="18"/>
              </w:rPr>
              <w:t>對應變數</w:t>
            </w:r>
            <w:r>
              <w:rPr>
                <w:b/>
                <w:sz w:val="18"/>
              </w:rPr>
              <w:t>)</w:t>
            </w:r>
          </w:p>
        </w:tc>
        <w:tc>
          <w:tcPr>
            <w:tcW w:w="1440" w:type="dxa"/>
          </w:tcPr>
          <w:p w14:paraId="24089932" w14:textId="77777777" w:rsidR="00103784" w:rsidRDefault="00000000">
            <w:r>
              <w:rPr>
                <w:b/>
                <w:sz w:val="18"/>
              </w:rPr>
              <w:t>試點門檻</w:t>
            </w:r>
          </w:p>
        </w:tc>
        <w:tc>
          <w:tcPr>
            <w:tcW w:w="1440" w:type="dxa"/>
          </w:tcPr>
          <w:p w14:paraId="78E9DD44" w14:textId="77777777" w:rsidR="00103784" w:rsidRDefault="00000000">
            <w:r>
              <w:rPr>
                <w:b/>
                <w:sz w:val="18"/>
              </w:rPr>
              <w:t>覆蓋客群</w:t>
            </w:r>
          </w:p>
        </w:tc>
        <w:tc>
          <w:tcPr>
            <w:tcW w:w="1440" w:type="dxa"/>
          </w:tcPr>
          <w:p w14:paraId="3EDA6C32" w14:textId="77777777" w:rsidR="00103784" w:rsidRDefault="00000000">
            <w:r>
              <w:rPr>
                <w:b/>
                <w:sz w:val="18"/>
              </w:rPr>
              <w:t>該群流失率</w:t>
            </w:r>
            <w:r>
              <w:rPr>
                <w:b/>
                <w:sz w:val="18"/>
              </w:rPr>
              <w:t>(</w:t>
            </w:r>
            <w:r>
              <w:rPr>
                <w:b/>
                <w:sz w:val="18"/>
              </w:rPr>
              <w:t>倍數</w:t>
            </w:r>
            <w:r>
              <w:rPr>
                <w:b/>
                <w:sz w:val="18"/>
              </w:rPr>
              <w:t>)</w:t>
            </w:r>
          </w:p>
        </w:tc>
        <w:tc>
          <w:tcPr>
            <w:tcW w:w="1440" w:type="dxa"/>
          </w:tcPr>
          <w:p w14:paraId="5C75829E" w14:textId="77777777" w:rsidR="00103784" w:rsidRDefault="00000000">
            <w:r>
              <w:rPr>
                <w:b/>
                <w:sz w:val="18"/>
              </w:rPr>
              <w:t>負責單位</w:t>
            </w:r>
          </w:p>
        </w:tc>
        <w:tc>
          <w:tcPr>
            <w:tcW w:w="1440" w:type="dxa"/>
          </w:tcPr>
          <w:p w14:paraId="2320DA0A" w14:textId="77777777" w:rsidR="00103784" w:rsidRDefault="00000000">
            <w:r>
              <w:rPr>
                <w:b/>
                <w:sz w:val="18"/>
              </w:rPr>
              <w:t>上線順序</w:t>
            </w:r>
          </w:p>
        </w:tc>
      </w:tr>
      <w:tr w:rsidR="00103784" w14:paraId="6AA8FE1D" w14:textId="77777777">
        <w:trPr>
          <w:cantSplit/>
        </w:trPr>
        <w:tc>
          <w:tcPr>
            <w:tcW w:w="1440" w:type="dxa"/>
          </w:tcPr>
          <w:p w14:paraId="0BC43895" w14:textId="77777777" w:rsidR="00103784" w:rsidRDefault="00000000">
            <w:r>
              <w:rPr>
                <w:sz w:val="18"/>
              </w:rPr>
              <w:t>一、服務恢復</w:t>
            </w:r>
            <w:r>
              <w:rPr>
                <w:sz w:val="18"/>
              </w:rPr>
              <w:br/>
              <w:t>(CustServCalls)</w:t>
            </w:r>
          </w:p>
        </w:tc>
        <w:tc>
          <w:tcPr>
            <w:tcW w:w="1440" w:type="dxa"/>
          </w:tcPr>
          <w:p w14:paraId="01BB5CE9" w14:textId="77777777" w:rsidR="00103784" w:rsidRDefault="00000000">
            <w:r>
              <w:rPr>
                <w:sz w:val="18"/>
              </w:rPr>
              <w:t>來電</w:t>
            </w:r>
            <w:r>
              <w:rPr>
                <w:sz w:val="18"/>
              </w:rPr>
              <w:t xml:space="preserve"> ≥3 </w:t>
            </w:r>
            <w:r>
              <w:rPr>
                <w:sz w:val="18"/>
              </w:rPr>
              <w:t>次</w:t>
            </w:r>
          </w:p>
        </w:tc>
        <w:tc>
          <w:tcPr>
            <w:tcW w:w="1440" w:type="dxa"/>
          </w:tcPr>
          <w:p w14:paraId="0BE813A4" w14:textId="77777777" w:rsidR="00103784" w:rsidRDefault="00000000">
            <w:r>
              <w:rPr>
                <w:sz w:val="18"/>
              </w:rPr>
              <w:t xml:space="preserve">696 </w:t>
            </w:r>
            <w:r>
              <w:rPr>
                <w:sz w:val="18"/>
              </w:rPr>
              <w:t>人</w:t>
            </w:r>
            <w:r>
              <w:rPr>
                <w:sz w:val="18"/>
              </w:rPr>
              <w:t>(21%)</w:t>
            </w:r>
          </w:p>
        </w:tc>
        <w:tc>
          <w:tcPr>
            <w:tcW w:w="1440" w:type="dxa"/>
          </w:tcPr>
          <w:p w14:paraId="61462883" w14:textId="77777777" w:rsidR="00103784" w:rsidRDefault="00000000">
            <w:r>
              <w:rPr>
                <w:sz w:val="18"/>
              </w:rPr>
              <w:t>26.1%(1.8×)</w:t>
            </w:r>
          </w:p>
        </w:tc>
        <w:tc>
          <w:tcPr>
            <w:tcW w:w="1440" w:type="dxa"/>
          </w:tcPr>
          <w:p w14:paraId="5B8D0152" w14:textId="77777777" w:rsidR="00103784" w:rsidRDefault="00000000">
            <w:r>
              <w:rPr>
                <w:sz w:val="18"/>
              </w:rPr>
              <w:t>客服部</w:t>
            </w:r>
          </w:p>
        </w:tc>
        <w:tc>
          <w:tcPr>
            <w:tcW w:w="1440" w:type="dxa"/>
          </w:tcPr>
          <w:p w14:paraId="4B788C3E" w14:textId="77777777" w:rsidR="00103784" w:rsidRDefault="00000000">
            <w:r>
              <w:rPr>
                <w:sz w:val="18"/>
              </w:rPr>
              <w:t>1</w:t>
            </w:r>
          </w:p>
        </w:tc>
      </w:tr>
      <w:tr w:rsidR="00103784" w14:paraId="0F347BB7" w14:textId="77777777">
        <w:trPr>
          <w:cantSplit/>
        </w:trPr>
        <w:tc>
          <w:tcPr>
            <w:tcW w:w="1440" w:type="dxa"/>
          </w:tcPr>
          <w:p w14:paraId="70298556" w14:textId="77777777" w:rsidR="00103784" w:rsidRDefault="00000000">
            <w:r>
              <w:rPr>
                <w:sz w:val="18"/>
              </w:rPr>
              <w:t>二、續約轉化</w:t>
            </w:r>
            <w:r>
              <w:rPr>
                <w:sz w:val="18"/>
              </w:rPr>
              <w:br/>
              <w:t>(ContractRenewal)</w:t>
            </w:r>
          </w:p>
        </w:tc>
        <w:tc>
          <w:tcPr>
            <w:tcW w:w="1440" w:type="dxa"/>
          </w:tcPr>
          <w:p w14:paraId="03ED162D" w14:textId="77777777" w:rsidR="00103784" w:rsidRDefault="00000000">
            <w:r>
              <w:rPr>
                <w:sz w:val="18"/>
              </w:rPr>
              <w:t>未續約</w:t>
            </w:r>
          </w:p>
        </w:tc>
        <w:tc>
          <w:tcPr>
            <w:tcW w:w="1440" w:type="dxa"/>
          </w:tcPr>
          <w:p w14:paraId="39787F69" w14:textId="77777777" w:rsidR="00103784" w:rsidRDefault="00000000">
            <w:r>
              <w:rPr>
                <w:sz w:val="18"/>
              </w:rPr>
              <w:t xml:space="preserve">323 </w:t>
            </w:r>
            <w:r>
              <w:rPr>
                <w:sz w:val="18"/>
              </w:rPr>
              <w:t>人</w:t>
            </w:r>
            <w:r>
              <w:rPr>
                <w:sz w:val="18"/>
              </w:rPr>
              <w:t>(10%)</w:t>
            </w:r>
          </w:p>
        </w:tc>
        <w:tc>
          <w:tcPr>
            <w:tcW w:w="1440" w:type="dxa"/>
          </w:tcPr>
          <w:p w14:paraId="5EBCA86C" w14:textId="77777777" w:rsidR="00103784" w:rsidRDefault="00000000">
            <w:r>
              <w:rPr>
                <w:sz w:val="18"/>
              </w:rPr>
              <w:t>42.4%(2.9×)</w:t>
            </w:r>
          </w:p>
        </w:tc>
        <w:tc>
          <w:tcPr>
            <w:tcW w:w="1440" w:type="dxa"/>
          </w:tcPr>
          <w:p w14:paraId="069629CE" w14:textId="77777777" w:rsidR="00103784" w:rsidRDefault="00000000">
            <w:r>
              <w:rPr>
                <w:sz w:val="18"/>
              </w:rPr>
              <w:t>行銷部</w:t>
            </w:r>
          </w:p>
        </w:tc>
        <w:tc>
          <w:tcPr>
            <w:tcW w:w="1440" w:type="dxa"/>
          </w:tcPr>
          <w:p w14:paraId="49CE6CE5" w14:textId="77777777" w:rsidR="00103784" w:rsidRDefault="00000000">
            <w:r>
              <w:rPr>
                <w:sz w:val="18"/>
              </w:rPr>
              <w:t>2</w:t>
            </w:r>
          </w:p>
        </w:tc>
      </w:tr>
      <w:tr w:rsidR="00103784" w14:paraId="048F5F36" w14:textId="77777777">
        <w:trPr>
          <w:cantSplit/>
        </w:trPr>
        <w:tc>
          <w:tcPr>
            <w:tcW w:w="1440" w:type="dxa"/>
          </w:tcPr>
          <w:p w14:paraId="6B7ACBE2" w14:textId="77777777" w:rsidR="00103784" w:rsidRDefault="00000000">
            <w:r>
              <w:rPr>
                <w:sz w:val="18"/>
              </w:rPr>
              <w:t>三、資費重組</w:t>
            </w:r>
            <w:r>
              <w:rPr>
                <w:sz w:val="18"/>
              </w:rPr>
              <w:br/>
              <w:t>(DayMins/MonthlyCharge)</w:t>
            </w:r>
          </w:p>
        </w:tc>
        <w:tc>
          <w:tcPr>
            <w:tcW w:w="1440" w:type="dxa"/>
          </w:tcPr>
          <w:p w14:paraId="60EC83FA" w14:textId="77777777" w:rsidR="00103784" w:rsidRDefault="00000000">
            <w:r>
              <w:rPr>
                <w:sz w:val="18"/>
              </w:rPr>
              <w:t>日通話</w:t>
            </w:r>
            <w:r>
              <w:rPr>
                <w:sz w:val="18"/>
              </w:rPr>
              <w:t xml:space="preserve"> ≥216 </w:t>
            </w:r>
            <w:r>
              <w:rPr>
                <w:sz w:val="18"/>
              </w:rPr>
              <w:t>分且月費</w:t>
            </w:r>
            <w:r>
              <w:rPr>
                <w:sz w:val="18"/>
              </w:rPr>
              <w:t xml:space="preserve"> ≥ </w:t>
            </w:r>
            <w:r>
              <w:rPr>
                <w:sz w:val="18"/>
              </w:rPr>
              <w:t>中位</w:t>
            </w:r>
            <w:r>
              <w:rPr>
                <w:sz w:val="18"/>
              </w:rPr>
              <w:t>(A$53.5)</w:t>
            </w:r>
          </w:p>
        </w:tc>
        <w:tc>
          <w:tcPr>
            <w:tcW w:w="1440" w:type="dxa"/>
          </w:tcPr>
          <w:p w14:paraId="6C8FF6CB" w14:textId="77777777" w:rsidR="00103784" w:rsidRDefault="00000000">
            <w:r>
              <w:rPr>
                <w:sz w:val="18"/>
              </w:rPr>
              <w:t xml:space="preserve">767 </w:t>
            </w:r>
            <w:r>
              <w:rPr>
                <w:sz w:val="18"/>
              </w:rPr>
              <w:t>人</w:t>
            </w:r>
            <w:r>
              <w:rPr>
                <w:sz w:val="18"/>
              </w:rPr>
              <w:t>(23%)</w:t>
            </w:r>
          </w:p>
        </w:tc>
        <w:tc>
          <w:tcPr>
            <w:tcW w:w="1440" w:type="dxa"/>
          </w:tcPr>
          <w:p w14:paraId="69FBB5F1" w14:textId="77777777" w:rsidR="00103784" w:rsidRDefault="00000000">
            <w:r>
              <w:rPr>
                <w:sz w:val="18"/>
              </w:rPr>
              <w:t>31.3%(2.2×)</w:t>
            </w:r>
          </w:p>
        </w:tc>
        <w:tc>
          <w:tcPr>
            <w:tcW w:w="1440" w:type="dxa"/>
          </w:tcPr>
          <w:p w14:paraId="787FC37A" w14:textId="77777777" w:rsidR="00103784" w:rsidRDefault="00000000">
            <w:r>
              <w:rPr>
                <w:sz w:val="18"/>
              </w:rPr>
              <w:t>資費部</w:t>
            </w:r>
          </w:p>
        </w:tc>
        <w:tc>
          <w:tcPr>
            <w:tcW w:w="1440" w:type="dxa"/>
          </w:tcPr>
          <w:p w14:paraId="587B12DC" w14:textId="77777777" w:rsidR="00103784" w:rsidRDefault="00000000">
            <w:r>
              <w:rPr>
                <w:sz w:val="18"/>
              </w:rPr>
              <w:t>3</w:t>
            </w:r>
          </w:p>
        </w:tc>
      </w:tr>
    </w:tbl>
    <w:p w14:paraId="0B445391" w14:textId="77777777" w:rsidR="00103784" w:rsidRDefault="00000000">
      <w:pPr>
        <w:rPr>
          <w:lang w:eastAsia="zh-TW"/>
        </w:rPr>
      </w:pPr>
      <w:r>
        <w:rPr>
          <w:i/>
          <w:sz w:val="17"/>
          <w:lang w:eastAsia="zh-TW"/>
        </w:rPr>
        <w:t>註</w:t>
      </w:r>
      <w:r>
        <w:rPr>
          <w:i/>
          <w:sz w:val="17"/>
          <w:lang w:eastAsia="zh-TW"/>
        </w:rPr>
        <w:t xml:space="preserve">:notebook </w:t>
      </w:r>
      <w:r>
        <w:rPr>
          <w:i/>
          <w:sz w:val="17"/>
          <w:lang w:eastAsia="zh-TW"/>
        </w:rPr>
        <w:t>實算。倍數</w:t>
      </w:r>
      <w:r>
        <w:rPr>
          <w:i/>
          <w:sz w:val="17"/>
          <w:lang w:eastAsia="zh-TW"/>
        </w:rPr>
        <w:t xml:space="preserve"> = </w:t>
      </w:r>
      <w:r>
        <w:rPr>
          <w:i/>
          <w:sz w:val="17"/>
          <w:lang w:eastAsia="zh-TW"/>
        </w:rPr>
        <w:t>該群流失率</w:t>
      </w:r>
      <w:r>
        <w:rPr>
          <w:i/>
          <w:sz w:val="17"/>
          <w:lang w:eastAsia="zh-TW"/>
        </w:rPr>
        <w:t xml:space="preserve"> ÷ </w:t>
      </w:r>
      <w:r>
        <w:rPr>
          <w:i/>
          <w:sz w:val="17"/>
          <w:lang w:eastAsia="zh-TW"/>
        </w:rPr>
        <w:t>全體</w:t>
      </w:r>
      <w:r>
        <w:rPr>
          <w:i/>
          <w:sz w:val="17"/>
          <w:lang w:eastAsia="zh-TW"/>
        </w:rPr>
        <w:t xml:space="preserve"> 14.5%</w:t>
      </w:r>
      <w:r>
        <w:rPr>
          <w:i/>
          <w:sz w:val="17"/>
          <w:lang w:eastAsia="zh-TW"/>
        </w:rPr>
        <w:t>。</w:t>
      </w:r>
    </w:p>
    <w:p w14:paraId="574696F3" w14:textId="77777777" w:rsidR="00103784" w:rsidRDefault="00000000">
      <w:pPr>
        <w:spacing w:after="120"/>
        <w:rPr>
          <w:lang w:eastAsia="zh-TW"/>
        </w:rPr>
      </w:pPr>
      <w:r>
        <w:rPr>
          <w:lang w:eastAsia="zh-TW"/>
        </w:rPr>
        <w:t>行動一</w:t>
      </w:r>
      <w:r>
        <w:rPr>
          <w:lang w:eastAsia="zh-TW"/>
        </w:rPr>
        <w:t>(CustServCalls)</w:t>
      </w:r>
      <w:r>
        <w:rPr>
          <w:lang w:eastAsia="zh-TW"/>
        </w:rPr>
        <w:t>服務恢復</w:t>
      </w:r>
      <w:r>
        <w:rPr>
          <w:lang w:eastAsia="zh-TW"/>
        </w:rPr>
        <w:t>:</w:t>
      </w:r>
      <w:r>
        <w:rPr>
          <w:lang w:eastAsia="zh-TW"/>
        </w:rPr>
        <w:t>來電達門檻即觸發專員回訪與問題升級</w:t>
      </w:r>
      <w:r>
        <w:rPr>
          <w:lang w:eastAsia="zh-TW"/>
        </w:rPr>
        <w:t>,</w:t>
      </w:r>
      <w:r>
        <w:rPr>
          <w:lang w:eastAsia="zh-TW"/>
        </w:rPr>
        <w:t>處理可能的服務問題。行動二</w:t>
      </w:r>
      <w:r>
        <w:rPr>
          <w:lang w:eastAsia="zh-TW"/>
        </w:rPr>
        <w:t>(ContractRenewal)</w:t>
      </w:r>
      <w:r>
        <w:rPr>
          <w:lang w:eastAsia="zh-TW"/>
        </w:rPr>
        <w:t>續約轉化</w:t>
      </w:r>
      <w:r>
        <w:rPr>
          <w:lang w:eastAsia="zh-TW"/>
        </w:rPr>
        <w:t>:</w:t>
      </w:r>
      <w:r>
        <w:rPr>
          <w:lang w:eastAsia="zh-TW"/>
        </w:rPr>
        <w:t>向未續約的高風險客戶提供限時續約優惠。行動三</w:t>
      </w:r>
      <w:r>
        <w:rPr>
          <w:lang w:eastAsia="zh-TW"/>
        </w:rPr>
        <w:t>(DayMins/MonthlyCharge)</w:t>
      </w:r>
      <w:r>
        <w:rPr>
          <w:lang w:eastAsia="zh-TW"/>
        </w:rPr>
        <w:t>資費重組</w:t>
      </w:r>
      <w:r>
        <w:rPr>
          <w:lang w:eastAsia="zh-TW"/>
        </w:rPr>
        <w:t>:</w:t>
      </w:r>
      <w:r>
        <w:rPr>
          <w:lang w:eastAsia="zh-TW"/>
        </w:rPr>
        <w:t>主動推薦封頂或客製方案。</w:t>
      </w:r>
    </w:p>
    <w:p w14:paraId="4A19C7BC" w14:textId="77777777" w:rsidR="00103784" w:rsidRDefault="00000000">
      <w:pPr>
        <w:keepNext/>
        <w:spacing w:after="60"/>
        <w:rPr>
          <w:lang w:eastAsia="zh-TW"/>
        </w:rPr>
      </w:pPr>
      <w:r>
        <w:rPr>
          <w:b/>
          <w:sz w:val="20"/>
          <w:lang w:eastAsia="zh-TW"/>
        </w:rPr>
        <w:lastRenderedPageBreak/>
        <w:t>表五、三項行動之量化商業案例</w:t>
      </w:r>
      <w:r>
        <w:rPr>
          <w:b/>
          <w:sz w:val="20"/>
          <w:lang w:eastAsia="zh-TW"/>
        </w:rPr>
        <w:t>(</w:t>
      </w:r>
      <w:r>
        <w:rPr>
          <w:b/>
          <w:sz w:val="20"/>
          <w:lang w:eastAsia="zh-TW"/>
        </w:rPr>
        <w:t>損益兩平與淨效益試算</w:t>
      </w:r>
      <w:r>
        <w:rPr>
          <w:b/>
          <w:sz w:val="20"/>
          <w:lang w:eastAsia="zh-TW"/>
        </w:rPr>
        <w:t>)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233"/>
        <w:gridCol w:w="1233"/>
        <w:gridCol w:w="1233"/>
        <w:gridCol w:w="1233"/>
        <w:gridCol w:w="1232"/>
        <w:gridCol w:w="1233"/>
        <w:gridCol w:w="1233"/>
      </w:tblGrid>
      <w:tr w:rsidR="00103784" w14:paraId="05AC7C22" w14:textId="77777777">
        <w:trPr>
          <w:cantSplit/>
          <w:tblHeader/>
        </w:trPr>
        <w:tc>
          <w:tcPr>
            <w:tcW w:w="1234" w:type="dxa"/>
          </w:tcPr>
          <w:p w14:paraId="5A1060DF" w14:textId="77777777" w:rsidR="00103784" w:rsidRDefault="00000000">
            <w:r>
              <w:rPr>
                <w:b/>
                <w:sz w:val="17"/>
              </w:rPr>
              <w:t>行動</w:t>
            </w:r>
          </w:p>
        </w:tc>
        <w:tc>
          <w:tcPr>
            <w:tcW w:w="1234" w:type="dxa"/>
          </w:tcPr>
          <w:p w14:paraId="4161223A" w14:textId="77777777" w:rsidR="00103784" w:rsidRDefault="00000000">
            <w:r>
              <w:rPr>
                <w:b/>
                <w:sz w:val="17"/>
              </w:rPr>
              <w:t>每人接觸成本</w:t>
            </w:r>
          </w:p>
        </w:tc>
        <w:tc>
          <w:tcPr>
            <w:tcW w:w="1234" w:type="dxa"/>
          </w:tcPr>
          <w:p w14:paraId="466AF565" w14:textId="77777777" w:rsidR="00103784" w:rsidRDefault="00000000">
            <w:r>
              <w:rPr>
                <w:b/>
                <w:sz w:val="17"/>
              </w:rPr>
              <w:t>成功挽留誘因成本</w:t>
            </w:r>
          </w:p>
        </w:tc>
        <w:tc>
          <w:tcPr>
            <w:tcW w:w="1234" w:type="dxa"/>
          </w:tcPr>
          <w:p w14:paraId="1054F3DE" w14:textId="77777777" w:rsidR="00103784" w:rsidRDefault="00000000">
            <w:r>
              <w:rPr>
                <w:b/>
                <w:sz w:val="17"/>
              </w:rPr>
              <w:t>試點總投入</w:t>
            </w:r>
          </w:p>
        </w:tc>
        <w:tc>
          <w:tcPr>
            <w:tcW w:w="1234" w:type="dxa"/>
          </w:tcPr>
          <w:p w14:paraId="261C4CC3" w14:textId="77777777" w:rsidR="00103784" w:rsidRDefault="00000000">
            <w:r>
              <w:rPr>
                <w:b/>
                <w:sz w:val="17"/>
              </w:rPr>
              <w:t>該群預期流失人數</w:t>
            </w:r>
          </w:p>
        </w:tc>
        <w:tc>
          <w:tcPr>
            <w:tcW w:w="1234" w:type="dxa"/>
          </w:tcPr>
          <w:p w14:paraId="26B9A8C3" w14:textId="77777777" w:rsidR="00103784" w:rsidRDefault="00000000">
            <w:pPr>
              <w:rPr>
                <w:lang w:eastAsia="zh-TW"/>
              </w:rPr>
            </w:pPr>
            <w:r>
              <w:rPr>
                <w:b/>
                <w:sz w:val="17"/>
                <w:lang w:eastAsia="zh-TW"/>
              </w:rPr>
              <w:t>損益兩平所需增量留存率</w:t>
            </w:r>
          </w:p>
        </w:tc>
        <w:tc>
          <w:tcPr>
            <w:tcW w:w="1234" w:type="dxa"/>
          </w:tcPr>
          <w:p w14:paraId="3B8C051A" w14:textId="77777777" w:rsidR="00103784" w:rsidRDefault="00000000">
            <w:r>
              <w:rPr>
                <w:b/>
                <w:sz w:val="17"/>
              </w:rPr>
              <w:t>淨效益</w:t>
            </w:r>
            <w:r>
              <w:rPr>
                <w:b/>
                <w:sz w:val="17"/>
              </w:rPr>
              <w:t xml:space="preserve"> @20% </w:t>
            </w:r>
            <w:r>
              <w:rPr>
                <w:b/>
                <w:sz w:val="17"/>
              </w:rPr>
              <w:t>增量留存</w:t>
            </w:r>
          </w:p>
        </w:tc>
      </w:tr>
      <w:tr w:rsidR="00103784" w14:paraId="0012A2B9" w14:textId="77777777">
        <w:trPr>
          <w:cantSplit/>
        </w:trPr>
        <w:tc>
          <w:tcPr>
            <w:tcW w:w="1234" w:type="dxa"/>
          </w:tcPr>
          <w:p w14:paraId="4522D4FB" w14:textId="77777777" w:rsidR="00103784" w:rsidRDefault="00000000">
            <w:r>
              <w:rPr>
                <w:sz w:val="17"/>
              </w:rPr>
              <w:t>一、服務恢復</w:t>
            </w:r>
          </w:p>
        </w:tc>
        <w:tc>
          <w:tcPr>
            <w:tcW w:w="1234" w:type="dxa"/>
          </w:tcPr>
          <w:p w14:paraId="6451769A" w14:textId="77777777" w:rsidR="00103784" w:rsidRDefault="00000000">
            <w:r>
              <w:rPr>
                <w:sz w:val="17"/>
              </w:rPr>
              <w:t>A$15</w:t>
            </w:r>
          </w:p>
        </w:tc>
        <w:tc>
          <w:tcPr>
            <w:tcW w:w="1234" w:type="dxa"/>
          </w:tcPr>
          <w:p w14:paraId="243FCE7C" w14:textId="77777777" w:rsidR="00103784" w:rsidRDefault="00000000">
            <w:r>
              <w:rPr>
                <w:sz w:val="17"/>
              </w:rPr>
              <w:t>—</w:t>
            </w:r>
          </w:p>
        </w:tc>
        <w:tc>
          <w:tcPr>
            <w:tcW w:w="1234" w:type="dxa"/>
          </w:tcPr>
          <w:p w14:paraId="3EE12B09" w14:textId="77777777" w:rsidR="00103784" w:rsidRDefault="00000000">
            <w:r>
              <w:rPr>
                <w:sz w:val="17"/>
              </w:rPr>
              <w:t>A$10,440</w:t>
            </w:r>
          </w:p>
        </w:tc>
        <w:tc>
          <w:tcPr>
            <w:tcW w:w="1234" w:type="dxa"/>
          </w:tcPr>
          <w:p w14:paraId="5F3CD6C1" w14:textId="77777777" w:rsidR="00103784" w:rsidRDefault="00000000">
            <w:r>
              <w:rPr>
                <w:sz w:val="17"/>
              </w:rPr>
              <w:t xml:space="preserve">182 </w:t>
            </w:r>
            <w:r>
              <w:rPr>
                <w:sz w:val="17"/>
              </w:rPr>
              <w:t>人</w:t>
            </w:r>
          </w:p>
        </w:tc>
        <w:tc>
          <w:tcPr>
            <w:tcW w:w="1234" w:type="dxa"/>
          </w:tcPr>
          <w:p w14:paraId="3C0785D3" w14:textId="77777777" w:rsidR="00103784" w:rsidRDefault="00000000">
            <w:r>
              <w:rPr>
                <w:sz w:val="17"/>
              </w:rPr>
              <w:t>13.6%</w:t>
            </w:r>
          </w:p>
        </w:tc>
        <w:tc>
          <w:tcPr>
            <w:tcW w:w="1234" w:type="dxa"/>
          </w:tcPr>
          <w:p w14:paraId="07A5D615" w14:textId="77777777" w:rsidR="00103784" w:rsidRDefault="00000000">
            <w:r>
              <w:rPr>
                <w:sz w:val="17"/>
              </w:rPr>
              <w:t>+A$4,957</w:t>
            </w:r>
          </w:p>
        </w:tc>
      </w:tr>
      <w:tr w:rsidR="00103784" w14:paraId="2F90480B" w14:textId="77777777">
        <w:trPr>
          <w:cantSplit/>
        </w:trPr>
        <w:tc>
          <w:tcPr>
            <w:tcW w:w="1234" w:type="dxa"/>
          </w:tcPr>
          <w:p w14:paraId="65F9446F" w14:textId="77777777" w:rsidR="00103784" w:rsidRDefault="00000000">
            <w:r>
              <w:rPr>
                <w:sz w:val="17"/>
              </w:rPr>
              <w:t>二、續約轉化</w:t>
            </w:r>
          </w:p>
        </w:tc>
        <w:tc>
          <w:tcPr>
            <w:tcW w:w="1234" w:type="dxa"/>
          </w:tcPr>
          <w:p w14:paraId="26C33D21" w14:textId="77777777" w:rsidR="00103784" w:rsidRDefault="00000000">
            <w:r>
              <w:rPr>
                <w:sz w:val="17"/>
              </w:rPr>
              <w:t>A$5</w:t>
            </w:r>
          </w:p>
        </w:tc>
        <w:tc>
          <w:tcPr>
            <w:tcW w:w="1234" w:type="dxa"/>
          </w:tcPr>
          <w:p w14:paraId="2B0CE432" w14:textId="77777777" w:rsidR="00103784" w:rsidRDefault="00000000">
            <w:r>
              <w:rPr>
                <w:sz w:val="17"/>
              </w:rPr>
              <w:t>A$59(</w:t>
            </w:r>
            <w:r>
              <w:rPr>
                <w:sz w:val="17"/>
              </w:rPr>
              <w:t>一個月折抵</w:t>
            </w:r>
            <w:r>
              <w:rPr>
                <w:sz w:val="17"/>
              </w:rPr>
              <w:t>)</w:t>
            </w:r>
          </w:p>
        </w:tc>
        <w:tc>
          <w:tcPr>
            <w:tcW w:w="1234" w:type="dxa"/>
          </w:tcPr>
          <w:p w14:paraId="289B1766" w14:textId="77777777" w:rsidR="00103784" w:rsidRDefault="00000000">
            <w:r>
              <w:rPr>
                <w:sz w:val="17"/>
              </w:rPr>
              <w:t>A$1,615</w:t>
            </w:r>
          </w:p>
        </w:tc>
        <w:tc>
          <w:tcPr>
            <w:tcW w:w="1234" w:type="dxa"/>
          </w:tcPr>
          <w:p w14:paraId="60DD7799" w14:textId="77777777" w:rsidR="00103784" w:rsidRDefault="00000000">
            <w:r>
              <w:rPr>
                <w:sz w:val="17"/>
              </w:rPr>
              <w:t xml:space="preserve">137 </w:t>
            </w:r>
            <w:r>
              <w:rPr>
                <w:sz w:val="17"/>
              </w:rPr>
              <w:t>人</w:t>
            </w:r>
          </w:p>
        </w:tc>
        <w:tc>
          <w:tcPr>
            <w:tcW w:w="1234" w:type="dxa"/>
          </w:tcPr>
          <w:p w14:paraId="2B4216BA" w14:textId="77777777" w:rsidR="00103784" w:rsidRDefault="00000000">
            <w:r>
              <w:rPr>
                <w:sz w:val="17"/>
              </w:rPr>
              <w:t>3.2%</w:t>
            </w:r>
          </w:p>
        </w:tc>
        <w:tc>
          <w:tcPr>
            <w:tcW w:w="1234" w:type="dxa"/>
          </w:tcPr>
          <w:p w14:paraId="216EB7DC" w14:textId="77777777" w:rsidR="00103784" w:rsidRDefault="00000000">
            <w:r>
              <w:rPr>
                <w:sz w:val="17"/>
              </w:rPr>
              <w:t>+A$8,359</w:t>
            </w:r>
          </w:p>
        </w:tc>
      </w:tr>
      <w:tr w:rsidR="00103784" w14:paraId="667E05CC" w14:textId="77777777">
        <w:trPr>
          <w:cantSplit/>
        </w:trPr>
        <w:tc>
          <w:tcPr>
            <w:tcW w:w="1234" w:type="dxa"/>
          </w:tcPr>
          <w:p w14:paraId="4D288EA9" w14:textId="77777777" w:rsidR="00103784" w:rsidRDefault="00000000">
            <w:r>
              <w:rPr>
                <w:sz w:val="17"/>
              </w:rPr>
              <w:t>三、資費重組</w:t>
            </w:r>
          </w:p>
        </w:tc>
        <w:tc>
          <w:tcPr>
            <w:tcW w:w="1234" w:type="dxa"/>
          </w:tcPr>
          <w:p w14:paraId="27F5B9DF" w14:textId="77777777" w:rsidR="00103784" w:rsidRDefault="00000000">
            <w:r>
              <w:rPr>
                <w:sz w:val="17"/>
              </w:rPr>
              <w:t>A$10</w:t>
            </w:r>
          </w:p>
        </w:tc>
        <w:tc>
          <w:tcPr>
            <w:tcW w:w="1234" w:type="dxa"/>
          </w:tcPr>
          <w:p w14:paraId="18E856A3" w14:textId="77777777" w:rsidR="00103784" w:rsidRDefault="00000000">
            <w:r>
              <w:rPr>
                <w:sz w:val="17"/>
              </w:rPr>
              <w:t>A$70(</w:t>
            </w:r>
            <w:r>
              <w:rPr>
                <w:sz w:val="17"/>
              </w:rPr>
              <w:t>月費調降</w:t>
            </w:r>
            <w:r>
              <w:rPr>
                <w:sz w:val="17"/>
              </w:rPr>
              <w:t xml:space="preserve"> 10%×12)</w:t>
            </w:r>
          </w:p>
        </w:tc>
        <w:tc>
          <w:tcPr>
            <w:tcW w:w="1234" w:type="dxa"/>
          </w:tcPr>
          <w:p w14:paraId="24506EA7" w14:textId="77777777" w:rsidR="00103784" w:rsidRDefault="00000000">
            <w:r>
              <w:rPr>
                <w:sz w:val="17"/>
              </w:rPr>
              <w:t>A$7,670</w:t>
            </w:r>
          </w:p>
        </w:tc>
        <w:tc>
          <w:tcPr>
            <w:tcW w:w="1234" w:type="dxa"/>
          </w:tcPr>
          <w:p w14:paraId="3CB1C26D" w14:textId="77777777" w:rsidR="00103784" w:rsidRDefault="00000000">
            <w:r>
              <w:rPr>
                <w:sz w:val="17"/>
              </w:rPr>
              <w:t xml:space="preserve">240 </w:t>
            </w:r>
            <w:r>
              <w:rPr>
                <w:sz w:val="17"/>
              </w:rPr>
              <w:t>人</w:t>
            </w:r>
          </w:p>
        </w:tc>
        <w:tc>
          <w:tcPr>
            <w:tcW w:w="1234" w:type="dxa"/>
          </w:tcPr>
          <w:p w14:paraId="0A7CAD90" w14:textId="77777777" w:rsidR="00103784" w:rsidRDefault="00000000">
            <w:r>
              <w:rPr>
                <w:sz w:val="17"/>
              </w:rPr>
              <w:t>9.1%</w:t>
            </w:r>
          </w:p>
        </w:tc>
        <w:tc>
          <w:tcPr>
            <w:tcW w:w="1234" w:type="dxa"/>
          </w:tcPr>
          <w:p w14:paraId="6C1B183E" w14:textId="77777777" w:rsidR="00103784" w:rsidRDefault="00000000">
            <w:r>
              <w:rPr>
                <w:sz w:val="17"/>
              </w:rPr>
              <w:t>+A$9,274</w:t>
            </w:r>
          </w:p>
        </w:tc>
      </w:tr>
    </w:tbl>
    <w:p w14:paraId="0BB145F1" w14:textId="77777777" w:rsidR="00103784" w:rsidRDefault="00000000">
      <w:pPr>
        <w:rPr>
          <w:lang w:eastAsia="zh-TW"/>
        </w:rPr>
      </w:pPr>
      <w:r>
        <w:rPr>
          <w:i/>
          <w:sz w:val="17"/>
          <w:lang w:eastAsia="zh-TW"/>
        </w:rPr>
        <w:t>註</w:t>
      </w:r>
      <w:r>
        <w:rPr>
          <w:i/>
          <w:sz w:val="17"/>
          <w:lang w:eastAsia="zh-TW"/>
        </w:rPr>
        <w:t xml:space="preserve">:notebook </w:t>
      </w:r>
      <w:r>
        <w:rPr>
          <w:i/>
          <w:sz w:val="17"/>
          <w:lang w:eastAsia="zh-TW"/>
        </w:rPr>
        <w:t>補充二。成本為估計值</w:t>
      </w:r>
      <w:r>
        <w:rPr>
          <w:i/>
          <w:sz w:val="17"/>
          <w:lang w:eastAsia="zh-TW"/>
        </w:rPr>
        <w:t>,</w:t>
      </w:r>
      <w:r>
        <w:rPr>
          <w:i/>
          <w:sz w:val="17"/>
          <w:lang w:eastAsia="zh-TW"/>
        </w:rPr>
        <w:t>誘因僅於挽留成功時發生。</w:t>
      </w:r>
    </w:p>
    <w:p w14:paraId="2AD4F86F" w14:textId="77777777" w:rsidR="00103784" w:rsidRDefault="00000000">
      <w:pPr>
        <w:spacing w:after="120"/>
        <w:rPr>
          <w:lang w:eastAsia="zh-TW"/>
        </w:rPr>
      </w:pPr>
      <w:r>
        <w:rPr>
          <w:lang w:eastAsia="zh-TW"/>
        </w:rPr>
        <w:t>表五為情境試算</w:t>
      </w:r>
      <w:r>
        <w:rPr>
          <w:lang w:eastAsia="zh-TW"/>
        </w:rPr>
        <w:t>(</w:t>
      </w:r>
      <w:r>
        <w:rPr>
          <w:lang w:eastAsia="zh-TW"/>
        </w:rPr>
        <w:t>假設毛利率</w:t>
      </w:r>
      <w:r>
        <w:rPr>
          <w:lang w:eastAsia="zh-TW"/>
        </w:rPr>
        <w:t xml:space="preserve"> 60%</w:t>
      </w:r>
      <w:r>
        <w:rPr>
          <w:lang w:eastAsia="zh-TW"/>
        </w:rPr>
        <w:t>、每名挽回客戶保留十二個月毛利</w:t>
      </w:r>
      <w:r>
        <w:rPr>
          <w:lang w:eastAsia="zh-TW"/>
        </w:rPr>
        <w:t xml:space="preserve"> A$423):</w:t>
      </w:r>
      <w:r>
        <w:rPr>
          <w:lang w:eastAsia="zh-TW"/>
        </w:rPr>
        <w:t>三項行動的損益兩平增量留存率分別為</w:t>
      </w:r>
      <w:r>
        <w:rPr>
          <w:lang w:eastAsia="zh-TW"/>
        </w:rPr>
        <w:t xml:space="preserve"> 13.6%</w:t>
      </w:r>
      <w:r>
        <w:rPr>
          <w:lang w:eastAsia="zh-TW"/>
        </w:rPr>
        <w:t>、</w:t>
      </w:r>
      <w:r>
        <w:rPr>
          <w:lang w:eastAsia="zh-TW"/>
        </w:rPr>
        <w:t>3.2%</w:t>
      </w:r>
      <w:r>
        <w:rPr>
          <w:lang w:eastAsia="zh-TW"/>
        </w:rPr>
        <w:t>、</w:t>
      </w:r>
      <w:r>
        <w:rPr>
          <w:lang w:eastAsia="zh-TW"/>
        </w:rPr>
        <w:t>9.1%,</w:t>
      </w:r>
      <w:r>
        <w:rPr>
          <w:lang w:eastAsia="zh-TW"/>
        </w:rPr>
        <w:t>於</w:t>
      </w:r>
      <w:r>
        <w:rPr>
          <w:lang w:eastAsia="zh-TW"/>
        </w:rPr>
        <w:t xml:space="preserve"> 20% </w:t>
      </w:r>
      <w:r>
        <w:rPr>
          <w:lang w:eastAsia="zh-TW"/>
        </w:rPr>
        <w:t>增量留存假設下皆為正淨效益。純以門檻排序應為二、三、一</w:t>
      </w:r>
      <w:r>
        <w:rPr>
          <w:lang w:eastAsia="zh-TW"/>
        </w:rPr>
        <w:t>;</w:t>
      </w:r>
      <w:r>
        <w:rPr>
          <w:lang w:eastAsia="zh-TW"/>
        </w:rPr>
        <w:t>若客服產能允許</w:t>
      </w:r>
      <w:r>
        <w:rPr>
          <w:lang w:eastAsia="zh-TW"/>
        </w:rPr>
        <w:t>,</w:t>
      </w:r>
      <w:r>
        <w:rPr>
          <w:lang w:eastAsia="zh-TW"/>
        </w:rPr>
        <w:t>建議行動一先行</w:t>
      </w:r>
      <w:r>
        <w:rPr>
          <w:lang w:eastAsia="zh-TW"/>
        </w:rPr>
        <w:t>(</w:t>
      </w:r>
      <w:r>
        <w:rPr>
          <w:lang w:eastAsia="zh-TW"/>
        </w:rPr>
        <w:t>無誘因成本</w:t>
      </w:r>
      <w:r>
        <w:rPr>
          <w:lang w:eastAsia="zh-TW"/>
        </w:rPr>
        <w:t>)</w:t>
      </w:r>
      <w:r>
        <w:rPr>
          <w:lang w:eastAsia="zh-TW"/>
        </w:rPr>
        <w:t>、行動二緊隨。各行動均以隨機對照組試點</w:t>
      </w:r>
      <w:r>
        <w:rPr>
          <w:lang w:eastAsia="zh-TW"/>
        </w:rPr>
        <w:t>,</w:t>
      </w:r>
      <w:r>
        <w:rPr>
          <w:lang w:eastAsia="zh-TW"/>
        </w:rPr>
        <w:t>三個月檢視預設</w:t>
      </w:r>
      <w:r>
        <w:rPr>
          <w:lang w:eastAsia="zh-TW"/>
        </w:rPr>
        <w:t xml:space="preserve"> KPI,</w:t>
      </w:r>
      <w:r>
        <w:rPr>
          <w:lang w:eastAsia="zh-TW"/>
        </w:rPr>
        <w:t>未優於對照即停止。</w:t>
      </w:r>
    </w:p>
    <w:p w14:paraId="474B718C" w14:textId="77777777" w:rsidR="00103784" w:rsidRDefault="00000000">
      <w:pPr>
        <w:pStyle w:val="1"/>
        <w:rPr>
          <w:lang w:eastAsia="zh-TW"/>
        </w:rPr>
      </w:pPr>
      <w:bookmarkStart w:id="5" w:name="_Toc235956186"/>
      <w:r>
        <w:rPr>
          <w:rFonts w:ascii="Calibri" w:eastAsia="微軟正黑體" w:hAnsi="Calibri"/>
          <w:color w:val="000000"/>
          <w:lang w:eastAsia="zh-TW"/>
        </w:rPr>
        <w:t>結論</w:t>
      </w:r>
      <w:bookmarkEnd w:id="5"/>
    </w:p>
    <w:p w14:paraId="344FDCAE" w14:textId="77777777" w:rsidR="00103784" w:rsidRDefault="00000000">
      <w:pPr>
        <w:spacing w:after="120"/>
        <w:rPr>
          <w:lang w:eastAsia="zh-TW"/>
        </w:rPr>
      </w:pPr>
      <w:r>
        <w:rPr>
          <w:lang w:eastAsia="zh-TW"/>
        </w:rPr>
        <w:t>本概念驗證顯示</w:t>
      </w:r>
      <w:r>
        <w:rPr>
          <w:lang w:eastAsia="zh-TW"/>
        </w:rPr>
        <w:t>:</w:t>
      </w:r>
      <w:r>
        <w:rPr>
          <w:lang w:eastAsia="zh-TW"/>
        </w:rPr>
        <w:t>於本次切分</w:t>
      </w:r>
      <w:r>
        <w:rPr>
          <w:lang w:eastAsia="zh-TW"/>
        </w:rPr>
        <w:t>,</w:t>
      </w:r>
      <w:r>
        <w:rPr>
          <w:lang w:eastAsia="zh-TW"/>
        </w:rPr>
        <w:t>現有變數已可支持具辨識能力的模型</w:t>
      </w:r>
      <w:r>
        <w:rPr>
          <w:lang w:eastAsia="zh-TW"/>
        </w:rPr>
        <w:t xml:space="preserve">,XGBoost </w:t>
      </w:r>
      <w:r>
        <w:rPr>
          <w:lang w:eastAsia="zh-TW"/>
        </w:rPr>
        <w:t>為依事前規則選定者</w:t>
      </w:r>
      <w:r>
        <w:rPr>
          <w:lang w:eastAsia="zh-TW"/>
        </w:rPr>
        <w:t>,</w:t>
      </w:r>
      <w:r>
        <w:rPr>
          <w:lang w:eastAsia="zh-TW"/>
        </w:rPr>
        <w:t>跨期穩定性仍須以時間外樣本驗證。</w:t>
      </w:r>
      <w:r>
        <w:rPr>
          <w:lang w:eastAsia="zh-TW"/>
        </w:rPr>
        <w:t xml:space="preserve">FN </w:t>
      </w:r>
      <w:r>
        <w:rPr>
          <w:lang w:eastAsia="zh-TW"/>
        </w:rPr>
        <w:t>代表情境化的收入暴露</w:t>
      </w:r>
      <w:r>
        <w:rPr>
          <w:lang w:eastAsia="zh-TW"/>
        </w:rPr>
        <w:t>,</w:t>
      </w:r>
      <w:r>
        <w:rPr>
          <w:lang w:eastAsia="zh-TW"/>
        </w:rPr>
        <w:t>而非已證實可挽回的損失</w:t>
      </w:r>
      <w:r>
        <w:rPr>
          <w:lang w:eastAsia="zh-TW"/>
        </w:rPr>
        <w:t>;</w:t>
      </w:r>
      <w:r>
        <w:rPr>
          <w:lang w:eastAsia="zh-TW"/>
        </w:rPr>
        <w:t>三項行動的損益兩平門檻見表五</w:t>
      </w:r>
      <w:r>
        <w:rPr>
          <w:lang w:eastAsia="zh-TW"/>
        </w:rPr>
        <w:t>,</w:t>
      </w:r>
      <w:r>
        <w:rPr>
          <w:lang w:eastAsia="zh-TW"/>
        </w:rPr>
        <w:t>可達性須由隨機對照試點估計。若客服產能允許</w:t>
      </w:r>
      <w:r>
        <w:rPr>
          <w:lang w:eastAsia="zh-TW"/>
        </w:rPr>
        <w:t>,</w:t>
      </w:r>
      <w:r>
        <w:rPr>
          <w:lang w:eastAsia="zh-TW"/>
        </w:rPr>
        <w:t>建議先以行動一進行小型對照試點</w:t>
      </w:r>
      <w:r>
        <w:rPr>
          <w:lang w:eastAsia="zh-TW"/>
        </w:rPr>
        <w:t xml:space="preserve">,KPI </w:t>
      </w:r>
      <w:r>
        <w:rPr>
          <w:lang w:eastAsia="zh-TW"/>
        </w:rPr>
        <w:t>達標後才擴大。</w:t>
      </w:r>
    </w:p>
    <w:p w14:paraId="76D1CA5C" w14:textId="77777777" w:rsidR="00103784" w:rsidRDefault="00000000">
      <w:pPr>
        <w:pStyle w:val="1"/>
      </w:pPr>
      <w:bookmarkStart w:id="6" w:name="_Toc235956187"/>
      <w:r>
        <w:rPr>
          <w:rFonts w:ascii="Calibri" w:eastAsia="微軟正黑體" w:hAnsi="Calibri"/>
          <w:color w:val="000000"/>
        </w:rPr>
        <w:t>參考文獻</w:t>
      </w:r>
      <w:bookmarkEnd w:id="6"/>
    </w:p>
    <w:p w14:paraId="694D32BD" w14:textId="0CB3B9E5" w:rsidR="00103784" w:rsidRDefault="00000000">
      <w:pPr>
        <w:spacing w:after="120"/>
        <w:ind w:left="720" w:hanging="720"/>
      </w:pPr>
      <w:r>
        <w:rPr>
          <w:sz w:val="21"/>
        </w:rPr>
        <w:t xml:space="preserve">Abdelhady, M. G., &amp; Mohamed, K. A. (2025). Leveraging artificial intelligence for predictive customer churn modeling in telecommunications: A framework for enhanced customer relationship management. </w:t>
      </w:r>
      <w:r>
        <w:rPr>
          <w:i/>
          <w:sz w:val="21"/>
        </w:rPr>
        <w:t>Scientific Reports, 15</w:t>
      </w:r>
      <w:r>
        <w:rPr>
          <w:sz w:val="21"/>
        </w:rPr>
        <w:t xml:space="preserve">, Article 43826. </w:t>
      </w:r>
      <w:hyperlink r:id="rId11" w:history="1">
        <w:r w:rsidR="00D12BBD" w:rsidRPr="00F91664">
          <w:rPr>
            <w:rStyle w:val="affa"/>
            <w:sz w:val="21"/>
          </w:rPr>
          <w:t>https://doi.org/10.1038/s41598-025-30108-z</w:t>
        </w:r>
      </w:hyperlink>
      <w:r w:rsidR="00D12BBD">
        <w:rPr>
          <w:sz w:val="21"/>
        </w:rPr>
        <w:t xml:space="preserve"> </w:t>
      </w:r>
    </w:p>
    <w:p w14:paraId="51A07E83" w14:textId="2A98E32D" w:rsidR="00103784" w:rsidRDefault="00000000">
      <w:pPr>
        <w:spacing w:after="120"/>
        <w:ind w:left="720" w:hanging="720"/>
      </w:pPr>
      <w:r>
        <w:rPr>
          <w:sz w:val="21"/>
        </w:rPr>
        <w:t xml:space="preserve">Nadeau, C., &amp; Bengio, Y. (2003). Inference for the generalization error. </w:t>
      </w:r>
      <w:r>
        <w:rPr>
          <w:i/>
          <w:sz w:val="21"/>
        </w:rPr>
        <w:t>Machine Learning, 52</w:t>
      </w:r>
      <w:r>
        <w:rPr>
          <w:sz w:val="21"/>
        </w:rPr>
        <w:t xml:space="preserve">(3), 239–281. </w:t>
      </w:r>
      <w:hyperlink r:id="rId12" w:history="1">
        <w:r w:rsidR="00D12BBD" w:rsidRPr="00F91664">
          <w:rPr>
            <w:rStyle w:val="affa"/>
            <w:sz w:val="21"/>
          </w:rPr>
          <w:t>https://doi.org/10.1023/A:1024068626366</w:t>
        </w:r>
      </w:hyperlink>
      <w:r w:rsidR="00D12BBD">
        <w:rPr>
          <w:sz w:val="21"/>
        </w:rPr>
        <w:t xml:space="preserve"> </w:t>
      </w:r>
    </w:p>
    <w:p w14:paraId="1522391D" w14:textId="214DD99D" w:rsidR="00103784" w:rsidRDefault="00000000">
      <w:pPr>
        <w:spacing w:after="120"/>
        <w:ind w:left="720" w:hanging="720"/>
      </w:pPr>
      <w:r>
        <w:rPr>
          <w:sz w:val="21"/>
        </w:rPr>
        <w:t xml:space="preserve">Neslin, S. A., Gupta, S., Kamakura, W., Lu, J., &amp; Mason, C. H. (2006). Defection detection: Measuring and understanding the predictive accuracy of customer churn models. </w:t>
      </w:r>
      <w:r>
        <w:rPr>
          <w:i/>
          <w:sz w:val="21"/>
        </w:rPr>
        <w:t>Journal of Marketing Research, 43</w:t>
      </w:r>
      <w:r>
        <w:rPr>
          <w:sz w:val="21"/>
        </w:rPr>
        <w:t xml:space="preserve">(2), 204–211. </w:t>
      </w:r>
      <w:hyperlink r:id="rId13" w:history="1">
        <w:r w:rsidR="00D12BBD" w:rsidRPr="00F91664">
          <w:rPr>
            <w:rStyle w:val="affa"/>
            <w:sz w:val="21"/>
          </w:rPr>
          <w:t>https://doi.org/10.1509/jmkr.43.2.204</w:t>
        </w:r>
      </w:hyperlink>
      <w:r w:rsidR="00D12BBD">
        <w:rPr>
          <w:sz w:val="21"/>
        </w:rPr>
        <w:t xml:space="preserve"> </w:t>
      </w:r>
    </w:p>
    <w:sectPr w:rsidR="00103784" w:rsidSect="00034616"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7FB6783" w14:textId="77777777" w:rsidR="00BA2B5C" w:rsidRDefault="00BA2B5C">
      <w:pPr>
        <w:spacing w:after="0" w:line="240" w:lineRule="auto"/>
      </w:pPr>
      <w:r>
        <w:separator/>
      </w:r>
    </w:p>
  </w:endnote>
  <w:endnote w:type="continuationSeparator" w:id="0">
    <w:p w14:paraId="745DD04E" w14:textId="77777777" w:rsidR="00BA2B5C" w:rsidRDefault="00BA2B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D88497" w14:textId="77777777" w:rsidR="00103784" w:rsidRDefault="00000000">
    <w:pPr>
      <w:pStyle w:val="a7"/>
      <w:jc w:val="center"/>
    </w:pPr>
    <w:r>
      <w:rPr>
        <w:sz w:val="18"/>
      </w:rPr>
      <w:fldChar w:fldCharType="begin"/>
    </w:r>
    <w:r>
      <w:rPr>
        <w:sz w:val="18"/>
      </w:rPr>
      <w:instrText>PAGE</w:instrText>
    </w:r>
    <w:r w:rsidR="00333BAA">
      <w:rPr>
        <w:sz w:val="18"/>
      </w:rPr>
      <w:fldChar w:fldCharType="separate"/>
    </w:r>
    <w:r w:rsidR="00333BAA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75ECD64" w14:textId="77777777" w:rsidR="00BA2B5C" w:rsidRDefault="00BA2B5C">
      <w:pPr>
        <w:spacing w:after="0" w:line="240" w:lineRule="auto"/>
      </w:pPr>
      <w:r>
        <w:separator/>
      </w:r>
    </w:p>
  </w:footnote>
  <w:footnote w:type="continuationSeparator" w:id="0">
    <w:p w14:paraId="6ADC6E6B" w14:textId="77777777" w:rsidR="00BA2B5C" w:rsidRDefault="00BA2B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8010260">
    <w:abstractNumId w:val="8"/>
  </w:num>
  <w:num w:numId="2" w16cid:durableId="1409572204">
    <w:abstractNumId w:val="6"/>
  </w:num>
  <w:num w:numId="3" w16cid:durableId="741295226">
    <w:abstractNumId w:val="5"/>
  </w:num>
  <w:num w:numId="4" w16cid:durableId="615914897">
    <w:abstractNumId w:val="4"/>
  </w:num>
  <w:num w:numId="5" w16cid:durableId="606810574">
    <w:abstractNumId w:val="7"/>
  </w:num>
  <w:num w:numId="6" w16cid:durableId="1180657177">
    <w:abstractNumId w:val="3"/>
  </w:num>
  <w:num w:numId="7" w16cid:durableId="1103456581">
    <w:abstractNumId w:val="2"/>
  </w:num>
  <w:num w:numId="8" w16cid:durableId="1323003394">
    <w:abstractNumId w:val="1"/>
  </w:num>
  <w:num w:numId="9" w16cid:durableId="17487685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3784"/>
    <w:rsid w:val="0015074B"/>
    <w:rsid w:val="0029639D"/>
    <w:rsid w:val="00326F90"/>
    <w:rsid w:val="00333BAA"/>
    <w:rsid w:val="004A0C44"/>
    <w:rsid w:val="00AA1D8D"/>
    <w:rsid w:val="00B47730"/>
    <w:rsid w:val="00BA2B5C"/>
    <w:rsid w:val="00CB0664"/>
    <w:rsid w:val="00D12BBD"/>
    <w:rsid w:val="00D737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B63F96"/>
  <w14:defaultImageDpi w14:val="300"/>
  <w15:docId w15:val="{80D0DC05-4331-7444-9332-32F52F0B8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微軟正黑體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333BAA"/>
  </w:style>
  <w:style w:type="character" w:styleId="affa">
    <w:name w:val="Hyperlink"/>
    <w:basedOn w:val="a2"/>
    <w:uiPriority w:val="99"/>
    <w:unhideWhenUsed/>
    <w:rsid w:val="00333BAA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D12B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i.org/10.1509/jmkr.43.2.20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i.org/10.1023/A:1024068626366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038/s41598-025-30108-z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864</Words>
  <Characters>4926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Po-Kai Huang</cp:lastModifiedBy>
  <cp:revision>3</cp:revision>
  <dcterms:created xsi:type="dcterms:W3CDTF">2026-07-26T03:17:00Z</dcterms:created>
  <dcterms:modified xsi:type="dcterms:W3CDTF">2026-07-26T03:17:00Z</dcterms:modified>
  <cp:category/>
</cp:coreProperties>
</file>