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7B2913" w14:textId="77777777" w:rsidR="004968AD" w:rsidRDefault="00000000">
      <w:pPr>
        <w:spacing w:before="2600" w:after="0"/>
        <w:jc w:val="center"/>
      </w:pPr>
      <w:r>
        <w:rPr>
          <w:rFonts w:eastAsia="微軟正黑體"/>
          <w:b/>
          <w:bCs/>
          <w:color w:val="1F3864"/>
          <w:sz w:val="44"/>
          <w:szCs w:val="44"/>
        </w:rPr>
        <w:t>Udemy 網頁開發課程之商業分析</w:t>
      </w:r>
    </w:p>
    <w:p w14:paraId="03E36FE2" w14:textId="77777777" w:rsidR="004968AD" w:rsidRDefault="00000000">
      <w:pPr>
        <w:spacing w:before="160" w:after="0"/>
        <w:jc w:val="center"/>
      </w:pPr>
      <w:r>
        <w:rPr>
          <w:rFonts w:eastAsia="微軟正黑體"/>
          <w:b/>
          <w:bCs/>
          <w:color w:val="2F5496"/>
          <w:sz w:val="30"/>
          <w:szCs w:val="30"/>
        </w:rPr>
        <w:t>評估任務二:商業分析模擬</w:t>
      </w:r>
    </w:p>
    <w:p w14:paraId="4747EA7F" w14:textId="77777777" w:rsidR="004968AD" w:rsidRDefault="00000000">
      <w:pPr>
        <w:spacing w:before="80" w:after="1400"/>
        <w:jc w:val="center"/>
      </w:pPr>
      <w:r>
        <w:rPr>
          <w:rFonts w:eastAsia="微軟正黑體"/>
          <w:i/>
          <w:iCs/>
          <w:color w:val="777777"/>
          <w:sz w:val="20"/>
          <w:szCs w:val="20"/>
        </w:rPr>
        <w:t>Business Analytics Simulation — Demand for Web-Development Courses</w:t>
      </w:r>
    </w:p>
    <w:p w14:paraId="2CFBE939" w14:textId="77777777" w:rsidR="004968AD" w:rsidRDefault="00000000">
      <w:pPr>
        <w:spacing w:after="80"/>
        <w:jc w:val="center"/>
      </w:pPr>
      <w:r>
        <w:rPr>
          <w:rFonts w:eastAsia="微軟正黑體"/>
        </w:rPr>
        <w:t>課程:231708 Foundation Studio — Session 3 2026</w:t>
      </w:r>
    </w:p>
    <w:p w14:paraId="572EF670" w14:textId="77777777" w:rsidR="004968AD" w:rsidRDefault="00000000">
      <w:pPr>
        <w:spacing w:after="80"/>
        <w:jc w:val="center"/>
      </w:pPr>
      <w:r>
        <w:rPr>
          <w:rFonts w:eastAsia="微軟正黑體"/>
        </w:rPr>
        <w:t>學生姓名:PoKai Huang      學號:26254793</w:t>
      </w:r>
    </w:p>
    <w:p w14:paraId="3FB11282" w14:textId="77777777" w:rsidR="004968AD" w:rsidRDefault="00000000">
      <w:pPr>
        <w:spacing w:after="80"/>
        <w:jc w:val="center"/>
      </w:pPr>
      <w:r>
        <w:rPr>
          <w:rFonts w:eastAsia="微軟正黑體"/>
        </w:rPr>
        <w:t>提交日期:2026 年 5 月</w:t>
      </w:r>
    </w:p>
    <w:p w14:paraId="59395588" w14:textId="77777777" w:rsidR="00ED7B3C" w:rsidRDefault="00ED7B3C">
      <w:pPr>
        <w:spacing w:before="1600"/>
        <w:jc w:val="center"/>
        <w:rPr>
          <w:rFonts w:eastAsia="微軟正黑體"/>
          <w:i/>
          <w:iCs/>
          <w:color w:val="777777"/>
          <w:sz w:val="20"/>
          <w:szCs w:val="20"/>
        </w:rPr>
      </w:pPr>
    </w:p>
    <w:p w14:paraId="071FEDAE" w14:textId="563F6603" w:rsidR="004968AD" w:rsidRDefault="00000000">
      <w:pPr>
        <w:spacing w:before="1600"/>
        <w:jc w:val="center"/>
      </w:pPr>
      <w:r>
        <w:rPr>
          <w:rFonts w:eastAsia="微軟正黑體"/>
          <w:i/>
          <w:iCs/>
          <w:color w:val="777777"/>
          <w:sz w:val="20"/>
          <w:szCs w:val="20"/>
        </w:rPr>
        <w:t>資料來源:Udemy Courses Dataset(</w:t>
      </w:r>
      <w:proofErr w:type="spellStart"/>
      <w:r>
        <w:rPr>
          <w:rFonts w:eastAsia="微軟正黑體"/>
          <w:i/>
          <w:iCs/>
          <w:color w:val="777777"/>
          <w:sz w:val="20"/>
          <w:szCs w:val="20"/>
        </w:rPr>
        <w:t>Kaggle,n</w:t>
      </w:r>
      <w:proofErr w:type="spellEnd"/>
      <w:r>
        <w:rPr>
          <w:rFonts w:eastAsia="微軟正黑體"/>
          <w:i/>
          <w:iCs/>
          <w:color w:val="777777"/>
          <w:sz w:val="20"/>
          <w:szCs w:val="20"/>
        </w:rPr>
        <w:t xml:space="preserve"> = 1,203,已剔除缺失值)</w:t>
      </w:r>
    </w:p>
    <w:p w14:paraId="6EEDE7A0" w14:textId="77777777" w:rsidR="004968AD" w:rsidRDefault="00000000">
      <w:r>
        <w:br w:type="page"/>
      </w:r>
    </w:p>
    <w:p w14:paraId="37DBE6E7" w14:textId="23F3EFEC" w:rsidR="004968AD" w:rsidRDefault="00ED7B3C">
      <w:r>
        <w:rPr>
          <w:rFonts w:eastAsia="微軟正黑體" w:hint="eastAsia"/>
        </w:rPr>
        <w:lastRenderedPageBreak/>
        <w:t xml:space="preserve">        </w:t>
      </w:r>
      <w:r>
        <w:rPr>
          <w:rFonts w:eastAsia="微軟正黑體"/>
        </w:rPr>
        <w:t>身為一家網頁開發公司的數據分析師,本報告運用 Udemy 平台上 1,203 門網頁開發類課程的真實資料(取自 Kaggle,已剔除缺失值),分析課程價格、訂閱人數與其他特徵之間的關係,作為公司評估是否拓展</w:t>
      </w:r>
      <w:proofErr w:type="gramStart"/>
      <w:r>
        <w:rPr>
          <w:rFonts w:eastAsia="微軟正黑體"/>
        </w:rPr>
        <w:t>至線上教育</w:t>
      </w:r>
      <w:proofErr w:type="gramEnd"/>
      <w:r>
        <w:rPr>
          <w:rFonts w:eastAsia="微軟正黑體"/>
        </w:rPr>
        <w:t>市場的決策依據。以下依序回答十一個分析問題;</w:t>
      </w:r>
      <w:proofErr w:type="gramStart"/>
      <w:r>
        <w:rPr>
          <w:rFonts w:eastAsia="微軟正黑體"/>
        </w:rPr>
        <w:t>迴</w:t>
      </w:r>
      <w:proofErr w:type="gramEnd"/>
      <w:r>
        <w:rPr>
          <w:rFonts w:eastAsia="微軟正黑體"/>
        </w:rPr>
        <w:t>歸的虛擬變數基準組為 2011 年與「All Levels」。</w:t>
      </w:r>
    </w:p>
    <w:p w14:paraId="0A35F67A" w14:textId="77777777" w:rsidR="004968AD" w:rsidRDefault="00000000">
      <w:pPr>
        <w:pStyle w:val="1"/>
      </w:pPr>
      <w:r>
        <w:t>問題</w:t>
      </w:r>
      <w:proofErr w:type="gramStart"/>
      <w:r>
        <w:t>一</w:t>
      </w:r>
      <w:proofErr w:type="gramEnd"/>
      <w:r>
        <w:t>:描述性統計</w:t>
      </w:r>
    </w:p>
    <w:p w14:paraId="533D4F88" w14:textId="77777777" w:rsidR="004968AD" w:rsidRDefault="00000000">
      <w:r>
        <w:rPr>
          <w:rFonts w:eastAsia="微軟正黑體"/>
        </w:rPr>
        <w:t>表 1 列出六個主要變數的集中趨勢(平均數、中位數、眾數)與離散程度(標準差、最小值、最大值)。</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10"/>
        <w:gridCol w:w="1160"/>
        <w:gridCol w:w="1160"/>
        <w:gridCol w:w="1160"/>
        <w:gridCol w:w="1160"/>
        <w:gridCol w:w="1160"/>
        <w:gridCol w:w="1160"/>
      </w:tblGrid>
      <w:tr w:rsidR="004968AD" w14:paraId="50C70EB8" w14:textId="77777777">
        <w:trPr>
          <w:tblHeader/>
        </w:trPr>
        <w:tc>
          <w:tcPr>
            <w:tcW w:w="2110" w:type="dxa"/>
            <w:tcBorders>
              <w:top w:val="single" w:sz="1" w:space="0" w:color="AAAAAA"/>
              <w:left w:val="single" w:sz="1" w:space="0" w:color="AAAAAA"/>
              <w:bottom w:val="single" w:sz="1" w:space="0" w:color="AAAAAA"/>
              <w:right w:val="single" w:sz="1" w:space="0" w:color="AAAAAA"/>
            </w:tcBorders>
            <w:shd w:val="clear" w:color="auto" w:fill="1F3864"/>
            <w:tcMar>
              <w:top w:w="60" w:type="dxa"/>
              <w:left w:w="90" w:type="dxa"/>
              <w:bottom w:w="60" w:type="dxa"/>
              <w:right w:w="90" w:type="dxa"/>
            </w:tcMar>
            <w:vAlign w:val="center"/>
          </w:tcPr>
          <w:p w14:paraId="7220EA7F" w14:textId="77777777" w:rsidR="004968AD" w:rsidRDefault="00000000">
            <w:pPr>
              <w:spacing w:line="240" w:lineRule="auto"/>
              <w:jc w:val="center"/>
            </w:pPr>
            <w:r>
              <w:rPr>
                <w:rFonts w:eastAsia="微軟正黑體"/>
                <w:b/>
                <w:bCs/>
                <w:color w:val="FFFFFF"/>
                <w:sz w:val="20"/>
                <w:szCs w:val="20"/>
              </w:rPr>
              <w:t>變數</w:t>
            </w:r>
          </w:p>
        </w:tc>
        <w:tc>
          <w:tcPr>
            <w:tcW w:w="1160" w:type="dxa"/>
            <w:tcBorders>
              <w:top w:val="single" w:sz="1" w:space="0" w:color="AAAAAA"/>
              <w:left w:val="single" w:sz="1" w:space="0" w:color="AAAAAA"/>
              <w:bottom w:val="single" w:sz="1" w:space="0" w:color="AAAAAA"/>
              <w:right w:val="single" w:sz="1" w:space="0" w:color="AAAAAA"/>
            </w:tcBorders>
            <w:shd w:val="clear" w:color="auto" w:fill="1F3864"/>
            <w:tcMar>
              <w:top w:w="60" w:type="dxa"/>
              <w:left w:w="90" w:type="dxa"/>
              <w:bottom w:w="60" w:type="dxa"/>
              <w:right w:w="90" w:type="dxa"/>
            </w:tcMar>
            <w:vAlign w:val="center"/>
          </w:tcPr>
          <w:p w14:paraId="73D0FF06" w14:textId="77777777" w:rsidR="004968AD" w:rsidRDefault="00000000">
            <w:pPr>
              <w:spacing w:line="240" w:lineRule="auto"/>
              <w:jc w:val="center"/>
            </w:pPr>
            <w:r>
              <w:rPr>
                <w:rFonts w:eastAsia="微軟正黑體"/>
                <w:b/>
                <w:bCs/>
                <w:color w:val="FFFFFF"/>
                <w:sz w:val="20"/>
                <w:szCs w:val="20"/>
              </w:rPr>
              <w:t>平均數</w:t>
            </w:r>
          </w:p>
        </w:tc>
        <w:tc>
          <w:tcPr>
            <w:tcW w:w="1160" w:type="dxa"/>
            <w:tcBorders>
              <w:top w:val="single" w:sz="1" w:space="0" w:color="AAAAAA"/>
              <w:left w:val="single" w:sz="1" w:space="0" w:color="AAAAAA"/>
              <w:bottom w:val="single" w:sz="1" w:space="0" w:color="AAAAAA"/>
              <w:right w:val="single" w:sz="1" w:space="0" w:color="AAAAAA"/>
            </w:tcBorders>
            <w:shd w:val="clear" w:color="auto" w:fill="1F3864"/>
            <w:tcMar>
              <w:top w:w="60" w:type="dxa"/>
              <w:left w:w="90" w:type="dxa"/>
              <w:bottom w:w="60" w:type="dxa"/>
              <w:right w:w="90" w:type="dxa"/>
            </w:tcMar>
            <w:vAlign w:val="center"/>
          </w:tcPr>
          <w:p w14:paraId="33D470CE" w14:textId="77777777" w:rsidR="004968AD" w:rsidRDefault="00000000">
            <w:pPr>
              <w:spacing w:line="240" w:lineRule="auto"/>
              <w:jc w:val="center"/>
            </w:pPr>
            <w:r>
              <w:rPr>
                <w:rFonts w:eastAsia="微軟正黑體"/>
                <w:b/>
                <w:bCs/>
                <w:color w:val="FFFFFF"/>
                <w:sz w:val="20"/>
                <w:szCs w:val="20"/>
              </w:rPr>
              <w:t>中位數</w:t>
            </w:r>
          </w:p>
        </w:tc>
        <w:tc>
          <w:tcPr>
            <w:tcW w:w="1160" w:type="dxa"/>
            <w:tcBorders>
              <w:top w:val="single" w:sz="1" w:space="0" w:color="AAAAAA"/>
              <w:left w:val="single" w:sz="1" w:space="0" w:color="AAAAAA"/>
              <w:bottom w:val="single" w:sz="1" w:space="0" w:color="AAAAAA"/>
              <w:right w:val="single" w:sz="1" w:space="0" w:color="AAAAAA"/>
            </w:tcBorders>
            <w:shd w:val="clear" w:color="auto" w:fill="1F3864"/>
            <w:tcMar>
              <w:top w:w="60" w:type="dxa"/>
              <w:left w:w="90" w:type="dxa"/>
              <w:bottom w:w="60" w:type="dxa"/>
              <w:right w:w="90" w:type="dxa"/>
            </w:tcMar>
            <w:vAlign w:val="center"/>
          </w:tcPr>
          <w:p w14:paraId="77F870C4" w14:textId="77777777" w:rsidR="004968AD" w:rsidRDefault="00000000">
            <w:pPr>
              <w:spacing w:line="240" w:lineRule="auto"/>
              <w:jc w:val="center"/>
            </w:pPr>
            <w:r>
              <w:rPr>
                <w:rFonts w:eastAsia="微軟正黑體"/>
                <w:b/>
                <w:bCs/>
                <w:color w:val="FFFFFF"/>
                <w:sz w:val="20"/>
                <w:szCs w:val="20"/>
              </w:rPr>
              <w:t>眾數</w:t>
            </w:r>
          </w:p>
        </w:tc>
        <w:tc>
          <w:tcPr>
            <w:tcW w:w="1160" w:type="dxa"/>
            <w:tcBorders>
              <w:top w:val="single" w:sz="1" w:space="0" w:color="AAAAAA"/>
              <w:left w:val="single" w:sz="1" w:space="0" w:color="AAAAAA"/>
              <w:bottom w:val="single" w:sz="1" w:space="0" w:color="AAAAAA"/>
              <w:right w:val="single" w:sz="1" w:space="0" w:color="AAAAAA"/>
            </w:tcBorders>
            <w:shd w:val="clear" w:color="auto" w:fill="1F3864"/>
            <w:tcMar>
              <w:top w:w="60" w:type="dxa"/>
              <w:left w:w="90" w:type="dxa"/>
              <w:bottom w:w="60" w:type="dxa"/>
              <w:right w:w="90" w:type="dxa"/>
            </w:tcMar>
            <w:vAlign w:val="center"/>
          </w:tcPr>
          <w:p w14:paraId="110AF88E" w14:textId="77777777" w:rsidR="004968AD" w:rsidRDefault="00000000">
            <w:pPr>
              <w:spacing w:line="240" w:lineRule="auto"/>
              <w:jc w:val="center"/>
            </w:pPr>
            <w:r>
              <w:rPr>
                <w:rFonts w:eastAsia="微軟正黑體"/>
                <w:b/>
                <w:bCs/>
                <w:color w:val="FFFFFF"/>
                <w:sz w:val="20"/>
                <w:szCs w:val="20"/>
              </w:rPr>
              <w:t>標準差</w:t>
            </w:r>
          </w:p>
        </w:tc>
        <w:tc>
          <w:tcPr>
            <w:tcW w:w="1160" w:type="dxa"/>
            <w:tcBorders>
              <w:top w:val="single" w:sz="1" w:space="0" w:color="AAAAAA"/>
              <w:left w:val="single" w:sz="1" w:space="0" w:color="AAAAAA"/>
              <w:bottom w:val="single" w:sz="1" w:space="0" w:color="AAAAAA"/>
              <w:right w:val="single" w:sz="1" w:space="0" w:color="AAAAAA"/>
            </w:tcBorders>
            <w:shd w:val="clear" w:color="auto" w:fill="1F3864"/>
            <w:tcMar>
              <w:top w:w="60" w:type="dxa"/>
              <w:left w:w="90" w:type="dxa"/>
              <w:bottom w:w="60" w:type="dxa"/>
              <w:right w:w="90" w:type="dxa"/>
            </w:tcMar>
            <w:vAlign w:val="center"/>
          </w:tcPr>
          <w:p w14:paraId="6CEE220B" w14:textId="77777777" w:rsidR="004968AD" w:rsidRDefault="00000000">
            <w:pPr>
              <w:spacing w:line="240" w:lineRule="auto"/>
              <w:jc w:val="center"/>
            </w:pPr>
            <w:r>
              <w:rPr>
                <w:rFonts w:eastAsia="微軟正黑體"/>
                <w:b/>
                <w:bCs/>
                <w:color w:val="FFFFFF"/>
                <w:sz w:val="20"/>
                <w:szCs w:val="20"/>
              </w:rPr>
              <w:t>最小值</w:t>
            </w:r>
          </w:p>
        </w:tc>
        <w:tc>
          <w:tcPr>
            <w:tcW w:w="1160" w:type="dxa"/>
            <w:tcBorders>
              <w:top w:val="single" w:sz="1" w:space="0" w:color="AAAAAA"/>
              <w:left w:val="single" w:sz="1" w:space="0" w:color="AAAAAA"/>
              <w:bottom w:val="single" w:sz="1" w:space="0" w:color="AAAAAA"/>
              <w:right w:val="single" w:sz="1" w:space="0" w:color="AAAAAA"/>
            </w:tcBorders>
            <w:shd w:val="clear" w:color="auto" w:fill="1F3864"/>
            <w:tcMar>
              <w:top w:w="60" w:type="dxa"/>
              <w:left w:w="90" w:type="dxa"/>
              <w:bottom w:w="60" w:type="dxa"/>
              <w:right w:w="90" w:type="dxa"/>
            </w:tcMar>
            <w:vAlign w:val="center"/>
          </w:tcPr>
          <w:p w14:paraId="069D049F" w14:textId="77777777" w:rsidR="004968AD" w:rsidRDefault="00000000">
            <w:pPr>
              <w:spacing w:line="240" w:lineRule="auto"/>
              <w:jc w:val="center"/>
            </w:pPr>
            <w:r>
              <w:rPr>
                <w:rFonts w:eastAsia="微軟正黑體"/>
                <w:b/>
                <w:bCs/>
                <w:color w:val="FFFFFF"/>
                <w:sz w:val="20"/>
                <w:szCs w:val="20"/>
              </w:rPr>
              <w:t>最大值</w:t>
            </w:r>
          </w:p>
        </w:tc>
      </w:tr>
      <w:tr w:rsidR="004968AD" w14:paraId="6124A3DE" w14:textId="77777777">
        <w:tc>
          <w:tcPr>
            <w:tcW w:w="2110" w:type="dxa"/>
            <w:tcBorders>
              <w:top w:val="single" w:sz="1" w:space="0" w:color="AAAAAA"/>
              <w:left w:val="single" w:sz="1" w:space="0" w:color="AAAAAA"/>
              <w:bottom w:val="single" w:sz="1" w:space="0" w:color="AAAAAA"/>
              <w:right w:val="single" w:sz="1" w:space="0" w:color="AAAAAA"/>
            </w:tcBorders>
            <w:tcMar>
              <w:top w:w="60" w:type="dxa"/>
              <w:left w:w="90" w:type="dxa"/>
              <w:bottom w:w="60" w:type="dxa"/>
              <w:right w:w="90" w:type="dxa"/>
            </w:tcMar>
            <w:vAlign w:val="center"/>
          </w:tcPr>
          <w:p w14:paraId="7F8C8334" w14:textId="77777777" w:rsidR="004968AD" w:rsidRDefault="00000000">
            <w:pPr>
              <w:spacing w:line="240" w:lineRule="auto"/>
            </w:pPr>
            <w:r>
              <w:rPr>
                <w:rFonts w:eastAsia="微軟正黑體"/>
                <w:sz w:val="20"/>
                <w:szCs w:val="20"/>
              </w:rPr>
              <w:t>price</w:t>
            </w:r>
          </w:p>
        </w:tc>
        <w:tc>
          <w:tcPr>
            <w:tcW w:w="1160" w:type="dxa"/>
            <w:tcBorders>
              <w:top w:val="single" w:sz="1" w:space="0" w:color="AAAAAA"/>
              <w:left w:val="single" w:sz="1" w:space="0" w:color="AAAAAA"/>
              <w:bottom w:val="single" w:sz="1" w:space="0" w:color="AAAAAA"/>
              <w:right w:val="single" w:sz="1" w:space="0" w:color="AAAAAA"/>
            </w:tcBorders>
            <w:tcMar>
              <w:top w:w="60" w:type="dxa"/>
              <w:left w:w="90" w:type="dxa"/>
              <w:bottom w:w="60" w:type="dxa"/>
              <w:right w:w="90" w:type="dxa"/>
            </w:tcMar>
            <w:vAlign w:val="center"/>
          </w:tcPr>
          <w:p w14:paraId="4C926457" w14:textId="77777777" w:rsidR="004968AD" w:rsidRDefault="00000000">
            <w:pPr>
              <w:spacing w:line="240" w:lineRule="auto"/>
              <w:jc w:val="center"/>
            </w:pPr>
            <w:r>
              <w:rPr>
                <w:rFonts w:eastAsia="微軟正黑體"/>
                <w:sz w:val="20"/>
                <w:szCs w:val="20"/>
              </w:rPr>
              <w:t>77.04</w:t>
            </w:r>
          </w:p>
        </w:tc>
        <w:tc>
          <w:tcPr>
            <w:tcW w:w="1160" w:type="dxa"/>
            <w:tcBorders>
              <w:top w:val="single" w:sz="1" w:space="0" w:color="AAAAAA"/>
              <w:left w:val="single" w:sz="1" w:space="0" w:color="AAAAAA"/>
              <w:bottom w:val="single" w:sz="1" w:space="0" w:color="AAAAAA"/>
              <w:right w:val="single" w:sz="1" w:space="0" w:color="AAAAAA"/>
            </w:tcBorders>
            <w:tcMar>
              <w:top w:w="60" w:type="dxa"/>
              <w:left w:w="90" w:type="dxa"/>
              <w:bottom w:w="60" w:type="dxa"/>
              <w:right w:w="90" w:type="dxa"/>
            </w:tcMar>
            <w:vAlign w:val="center"/>
          </w:tcPr>
          <w:p w14:paraId="27204096" w14:textId="77777777" w:rsidR="004968AD" w:rsidRDefault="00000000">
            <w:pPr>
              <w:spacing w:line="240" w:lineRule="auto"/>
              <w:jc w:val="center"/>
            </w:pPr>
            <w:r>
              <w:rPr>
                <w:rFonts w:eastAsia="微軟正黑體"/>
                <w:sz w:val="20"/>
                <w:szCs w:val="20"/>
              </w:rPr>
              <w:t>50.00</w:t>
            </w:r>
          </w:p>
        </w:tc>
        <w:tc>
          <w:tcPr>
            <w:tcW w:w="1160" w:type="dxa"/>
            <w:tcBorders>
              <w:top w:val="single" w:sz="1" w:space="0" w:color="AAAAAA"/>
              <w:left w:val="single" w:sz="1" w:space="0" w:color="AAAAAA"/>
              <w:bottom w:val="single" w:sz="1" w:space="0" w:color="AAAAAA"/>
              <w:right w:val="single" w:sz="1" w:space="0" w:color="AAAAAA"/>
            </w:tcBorders>
            <w:tcMar>
              <w:top w:w="60" w:type="dxa"/>
              <w:left w:w="90" w:type="dxa"/>
              <w:bottom w:w="60" w:type="dxa"/>
              <w:right w:w="90" w:type="dxa"/>
            </w:tcMar>
            <w:vAlign w:val="center"/>
          </w:tcPr>
          <w:p w14:paraId="1B5A9250" w14:textId="77777777" w:rsidR="004968AD" w:rsidRDefault="00000000">
            <w:pPr>
              <w:spacing w:line="240" w:lineRule="auto"/>
              <w:jc w:val="center"/>
            </w:pPr>
            <w:r>
              <w:rPr>
                <w:rFonts w:eastAsia="微軟正黑體"/>
                <w:sz w:val="20"/>
                <w:szCs w:val="20"/>
              </w:rPr>
              <w:t>20.00</w:t>
            </w:r>
          </w:p>
        </w:tc>
        <w:tc>
          <w:tcPr>
            <w:tcW w:w="1160" w:type="dxa"/>
            <w:tcBorders>
              <w:top w:val="single" w:sz="1" w:space="0" w:color="AAAAAA"/>
              <w:left w:val="single" w:sz="1" w:space="0" w:color="AAAAAA"/>
              <w:bottom w:val="single" w:sz="1" w:space="0" w:color="AAAAAA"/>
              <w:right w:val="single" w:sz="1" w:space="0" w:color="AAAAAA"/>
            </w:tcBorders>
            <w:tcMar>
              <w:top w:w="60" w:type="dxa"/>
              <w:left w:w="90" w:type="dxa"/>
              <w:bottom w:w="60" w:type="dxa"/>
              <w:right w:w="90" w:type="dxa"/>
            </w:tcMar>
            <w:vAlign w:val="center"/>
          </w:tcPr>
          <w:p w14:paraId="7CABB60A" w14:textId="77777777" w:rsidR="004968AD" w:rsidRDefault="00000000">
            <w:pPr>
              <w:spacing w:line="240" w:lineRule="auto"/>
              <w:jc w:val="center"/>
            </w:pPr>
            <w:r>
              <w:rPr>
                <w:rFonts w:eastAsia="微軟正黑體"/>
                <w:sz w:val="20"/>
                <w:szCs w:val="20"/>
              </w:rPr>
              <w:t>66.15</w:t>
            </w:r>
          </w:p>
        </w:tc>
        <w:tc>
          <w:tcPr>
            <w:tcW w:w="1160" w:type="dxa"/>
            <w:tcBorders>
              <w:top w:val="single" w:sz="1" w:space="0" w:color="AAAAAA"/>
              <w:left w:val="single" w:sz="1" w:space="0" w:color="AAAAAA"/>
              <w:bottom w:val="single" w:sz="1" w:space="0" w:color="AAAAAA"/>
              <w:right w:val="single" w:sz="1" w:space="0" w:color="AAAAAA"/>
            </w:tcBorders>
            <w:tcMar>
              <w:top w:w="60" w:type="dxa"/>
              <w:left w:w="90" w:type="dxa"/>
              <w:bottom w:w="60" w:type="dxa"/>
              <w:right w:w="90" w:type="dxa"/>
            </w:tcMar>
            <w:vAlign w:val="center"/>
          </w:tcPr>
          <w:p w14:paraId="62739990" w14:textId="77777777" w:rsidR="004968AD" w:rsidRDefault="00000000">
            <w:pPr>
              <w:spacing w:line="240" w:lineRule="auto"/>
              <w:jc w:val="center"/>
            </w:pPr>
            <w:r>
              <w:rPr>
                <w:rFonts w:eastAsia="微軟正黑體"/>
                <w:sz w:val="20"/>
                <w:szCs w:val="20"/>
              </w:rPr>
              <w:t>0.00</w:t>
            </w:r>
          </w:p>
        </w:tc>
        <w:tc>
          <w:tcPr>
            <w:tcW w:w="1160" w:type="dxa"/>
            <w:tcBorders>
              <w:top w:val="single" w:sz="1" w:space="0" w:color="AAAAAA"/>
              <w:left w:val="single" w:sz="1" w:space="0" w:color="AAAAAA"/>
              <w:bottom w:val="single" w:sz="1" w:space="0" w:color="AAAAAA"/>
              <w:right w:val="single" w:sz="1" w:space="0" w:color="AAAAAA"/>
            </w:tcBorders>
            <w:tcMar>
              <w:top w:w="60" w:type="dxa"/>
              <w:left w:w="90" w:type="dxa"/>
              <w:bottom w:w="60" w:type="dxa"/>
              <w:right w:w="90" w:type="dxa"/>
            </w:tcMar>
            <w:vAlign w:val="center"/>
          </w:tcPr>
          <w:p w14:paraId="07D713F0" w14:textId="77777777" w:rsidR="004968AD" w:rsidRDefault="00000000">
            <w:pPr>
              <w:spacing w:line="240" w:lineRule="auto"/>
              <w:jc w:val="center"/>
            </w:pPr>
            <w:r>
              <w:rPr>
                <w:rFonts w:eastAsia="微軟正黑體"/>
                <w:sz w:val="20"/>
                <w:szCs w:val="20"/>
              </w:rPr>
              <w:t>200.00</w:t>
            </w:r>
          </w:p>
        </w:tc>
      </w:tr>
      <w:tr w:rsidR="004968AD" w14:paraId="41D2919E" w14:textId="77777777">
        <w:tc>
          <w:tcPr>
            <w:tcW w:w="2110" w:type="dxa"/>
            <w:tcBorders>
              <w:top w:val="single" w:sz="1" w:space="0" w:color="AAAAAA"/>
              <w:left w:val="single" w:sz="1" w:space="0" w:color="AAAAAA"/>
              <w:bottom w:val="single" w:sz="1" w:space="0" w:color="AAAAAA"/>
              <w:right w:val="single" w:sz="1" w:space="0" w:color="AAAAAA"/>
            </w:tcBorders>
            <w:shd w:val="clear" w:color="auto" w:fill="EEF1F7"/>
            <w:tcMar>
              <w:top w:w="60" w:type="dxa"/>
              <w:left w:w="90" w:type="dxa"/>
              <w:bottom w:w="60" w:type="dxa"/>
              <w:right w:w="90" w:type="dxa"/>
            </w:tcMar>
            <w:vAlign w:val="center"/>
          </w:tcPr>
          <w:p w14:paraId="55AF7901" w14:textId="77777777" w:rsidR="004968AD" w:rsidRDefault="00000000">
            <w:pPr>
              <w:spacing w:line="240" w:lineRule="auto"/>
            </w:pPr>
            <w:proofErr w:type="spellStart"/>
            <w:r>
              <w:rPr>
                <w:rFonts w:eastAsia="微軟正黑體"/>
                <w:sz w:val="20"/>
                <w:szCs w:val="20"/>
              </w:rPr>
              <w:t>num_subscribers</w:t>
            </w:r>
            <w:proofErr w:type="spellEnd"/>
          </w:p>
        </w:tc>
        <w:tc>
          <w:tcPr>
            <w:tcW w:w="1160" w:type="dxa"/>
            <w:tcBorders>
              <w:top w:val="single" w:sz="1" w:space="0" w:color="AAAAAA"/>
              <w:left w:val="single" w:sz="1" w:space="0" w:color="AAAAAA"/>
              <w:bottom w:val="single" w:sz="1" w:space="0" w:color="AAAAAA"/>
              <w:right w:val="single" w:sz="1" w:space="0" w:color="AAAAAA"/>
            </w:tcBorders>
            <w:shd w:val="clear" w:color="auto" w:fill="EEF1F7"/>
            <w:tcMar>
              <w:top w:w="60" w:type="dxa"/>
              <w:left w:w="90" w:type="dxa"/>
              <w:bottom w:w="60" w:type="dxa"/>
              <w:right w:w="90" w:type="dxa"/>
            </w:tcMar>
            <w:vAlign w:val="center"/>
          </w:tcPr>
          <w:p w14:paraId="47C1F0C8" w14:textId="77777777" w:rsidR="004968AD" w:rsidRDefault="00000000">
            <w:pPr>
              <w:spacing w:line="240" w:lineRule="auto"/>
              <w:jc w:val="center"/>
            </w:pPr>
            <w:r>
              <w:rPr>
                <w:rFonts w:eastAsia="微軟正黑體"/>
                <w:sz w:val="20"/>
                <w:szCs w:val="20"/>
              </w:rPr>
              <w:t>6,635</w:t>
            </w:r>
          </w:p>
        </w:tc>
        <w:tc>
          <w:tcPr>
            <w:tcW w:w="1160" w:type="dxa"/>
            <w:tcBorders>
              <w:top w:val="single" w:sz="1" w:space="0" w:color="AAAAAA"/>
              <w:left w:val="single" w:sz="1" w:space="0" w:color="AAAAAA"/>
              <w:bottom w:val="single" w:sz="1" w:space="0" w:color="AAAAAA"/>
              <w:right w:val="single" w:sz="1" w:space="0" w:color="AAAAAA"/>
            </w:tcBorders>
            <w:shd w:val="clear" w:color="auto" w:fill="EEF1F7"/>
            <w:tcMar>
              <w:top w:w="60" w:type="dxa"/>
              <w:left w:w="90" w:type="dxa"/>
              <w:bottom w:w="60" w:type="dxa"/>
              <w:right w:w="90" w:type="dxa"/>
            </w:tcMar>
            <w:vAlign w:val="center"/>
          </w:tcPr>
          <w:p w14:paraId="763F0531" w14:textId="77777777" w:rsidR="004968AD" w:rsidRDefault="00000000">
            <w:pPr>
              <w:spacing w:line="240" w:lineRule="auto"/>
              <w:jc w:val="center"/>
            </w:pPr>
            <w:r>
              <w:rPr>
                <w:rFonts w:eastAsia="微軟正黑體"/>
                <w:sz w:val="20"/>
                <w:szCs w:val="20"/>
              </w:rPr>
              <w:t>2,430</w:t>
            </w:r>
          </w:p>
        </w:tc>
        <w:tc>
          <w:tcPr>
            <w:tcW w:w="1160" w:type="dxa"/>
            <w:tcBorders>
              <w:top w:val="single" w:sz="1" w:space="0" w:color="AAAAAA"/>
              <w:left w:val="single" w:sz="1" w:space="0" w:color="AAAAAA"/>
              <w:bottom w:val="single" w:sz="1" w:space="0" w:color="AAAAAA"/>
              <w:right w:val="single" w:sz="1" w:space="0" w:color="AAAAAA"/>
            </w:tcBorders>
            <w:shd w:val="clear" w:color="auto" w:fill="EEF1F7"/>
            <w:tcMar>
              <w:top w:w="60" w:type="dxa"/>
              <w:left w:w="90" w:type="dxa"/>
              <w:bottom w:w="60" w:type="dxa"/>
              <w:right w:w="90" w:type="dxa"/>
            </w:tcMar>
            <w:vAlign w:val="center"/>
          </w:tcPr>
          <w:p w14:paraId="6AB70F27" w14:textId="77777777" w:rsidR="004968AD" w:rsidRDefault="00000000">
            <w:pPr>
              <w:spacing w:line="240" w:lineRule="auto"/>
              <w:jc w:val="center"/>
            </w:pPr>
            <w:r>
              <w:rPr>
                <w:rFonts w:eastAsia="微軟正黑體"/>
                <w:sz w:val="20"/>
                <w:szCs w:val="20"/>
              </w:rPr>
              <w:t>578</w:t>
            </w:r>
          </w:p>
        </w:tc>
        <w:tc>
          <w:tcPr>
            <w:tcW w:w="1160" w:type="dxa"/>
            <w:tcBorders>
              <w:top w:val="single" w:sz="1" w:space="0" w:color="AAAAAA"/>
              <w:left w:val="single" w:sz="1" w:space="0" w:color="AAAAAA"/>
              <w:bottom w:val="single" w:sz="1" w:space="0" w:color="AAAAAA"/>
              <w:right w:val="single" w:sz="1" w:space="0" w:color="AAAAAA"/>
            </w:tcBorders>
            <w:shd w:val="clear" w:color="auto" w:fill="EEF1F7"/>
            <w:tcMar>
              <w:top w:w="60" w:type="dxa"/>
              <w:left w:w="90" w:type="dxa"/>
              <w:bottom w:w="60" w:type="dxa"/>
              <w:right w:w="90" w:type="dxa"/>
            </w:tcMar>
            <w:vAlign w:val="center"/>
          </w:tcPr>
          <w:p w14:paraId="0BCD29CE" w14:textId="77777777" w:rsidR="004968AD" w:rsidRDefault="00000000">
            <w:pPr>
              <w:spacing w:line="240" w:lineRule="auto"/>
              <w:jc w:val="center"/>
            </w:pPr>
            <w:r>
              <w:rPr>
                <w:rFonts w:eastAsia="微軟正黑體"/>
                <w:sz w:val="20"/>
                <w:szCs w:val="20"/>
              </w:rPr>
              <w:t>14,559</w:t>
            </w:r>
          </w:p>
        </w:tc>
        <w:tc>
          <w:tcPr>
            <w:tcW w:w="1160" w:type="dxa"/>
            <w:tcBorders>
              <w:top w:val="single" w:sz="1" w:space="0" w:color="AAAAAA"/>
              <w:left w:val="single" w:sz="1" w:space="0" w:color="AAAAAA"/>
              <w:bottom w:val="single" w:sz="1" w:space="0" w:color="AAAAAA"/>
              <w:right w:val="single" w:sz="1" w:space="0" w:color="AAAAAA"/>
            </w:tcBorders>
            <w:shd w:val="clear" w:color="auto" w:fill="EEF1F7"/>
            <w:tcMar>
              <w:top w:w="60" w:type="dxa"/>
              <w:left w:w="90" w:type="dxa"/>
              <w:bottom w:w="60" w:type="dxa"/>
              <w:right w:w="90" w:type="dxa"/>
            </w:tcMar>
            <w:vAlign w:val="center"/>
          </w:tcPr>
          <w:p w14:paraId="58C9871F" w14:textId="77777777" w:rsidR="004968AD" w:rsidRDefault="00000000">
            <w:pPr>
              <w:spacing w:line="240" w:lineRule="auto"/>
              <w:jc w:val="center"/>
            </w:pPr>
            <w:r>
              <w:rPr>
                <w:rFonts w:eastAsia="微軟正黑體"/>
                <w:sz w:val="20"/>
                <w:szCs w:val="20"/>
              </w:rPr>
              <w:t>19</w:t>
            </w:r>
          </w:p>
        </w:tc>
        <w:tc>
          <w:tcPr>
            <w:tcW w:w="1160" w:type="dxa"/>
            <w:tcBorders>
              <w:top w:val="single" w:sz="1" w:space="0" w:color="AAAAAA"/>
              <w:left w:val="single" w:sz="1" w:space="0" w:color="AAAAAA"/>
              <w:bottom w:val="single" w:sz="1" w:space="0" w:color="AAAAAA"/>
              <w:right w:val="single" w:sz="1" w:space="0" w:color="AAAAAA"/>
            </w:tcBorders>
            <w:shd w:val="clear" w:color="auto" w:fill="EEF1F7"/>
            <w:tcMar>
              <w:top w:w="60" w:type="dxa"/>
              <w:left w:w="90" w:type="dxa"/>
              <w:bottom w:w="60" w:type="dxa"/>
              <w:right w:w="90" w:type="dxa"/>
            </w:tcMar>
            <w:vAlign w:val="center"/>
          </w:tcPr>
          <w:p w14:paraId="46518E72" w14:textId="77777777" w:rsidR="004968AD" w:rsidRDefault="00000000">
            <w:pPr>
              <w:spacing w:line="240" w:lineRule="auto"/>
              <w:jc w:val="center"/>
            </w:pPr>
            <w:r>
              <w:rPr>
                <w:rFonts w:eastAsia="微軟正黑體"/>
                <w:sz w:val="20"/>
                <w:szCs w:val="20"/>
              </w:rPr>
              <w:t>268,923</w:t>
            </w:r>
          </w:p>
        </w:tc>
      </w:tr>
      <w:tr w:rsidR="004968AD" w14:paraId="5A5886F2" w14:textId="77777777">
        <w:tc>
          <w:tcPr>
            <w:tcW w:w="2110" w:type="dxa"/>
            <w:tcBorders>
              <w:top w:val="single" w:sz="1" w:space="0" w:color="AAAAAA"/>
              <w:left w:val="single" w:sz="1" w:space="0" w:color="AAAAAA"/>
              <w:bottom w:val="single" w:sz="1" w:space="0" w:color="AAAAAA"/>
              <w:right w:val="single" w:sz="1" w:space="0" w:color="AAAAAA"/>
            </w:tcBorders>
            <w:tcMar>
              <w:top w:w="60" w:type="dxa"/>
              <w:left w:w="90" w:type="dxa"/>
              <w:bottom w:w="60" w:type="dxa"/>
              <w:right w:w="90" w:type="dxa"/>
            </w:tcMar>
            <w:vAlign w:val="center"/>
          </w:tcPr>
          <w:p w14:paraId="46292AF2" w14:textId="77777777" w:rsidR="004968AD" w:rsidRDefault="00000000">
            <w:pPr>
              <w:spacing w:line="240" w:lineRule="auto"/>
            </w:pPr>
            <w:proofErr w:type="spellStart"/>
            <w:r>
              <w:rPr>
                <w:rFonts w:eastAsia="微軟正黑體"/>
                <w:sz w:val="20"/>
                <w:szCs w:val="20"/>
              </w:rPr>
              <w:t>num_reviews</w:t>
            </w:r>
            <w:proofErr w:type="spellEnd"/>
          </w:p>
        </w:tc>
        <w:tc>
          <w:tcPr>
            <w:tcW w:w="1160" w:type="dxa"/>
            <w:tcBorders>
              <w:top w:val="single" w:sz="1" w:space="0" w:color="AAAAAA"/>
              <w:left w:val="single" w:sz="1" w:space="0" w:color="AAAAAA"/>
              <w:bottom w:val="single" w:sz="1" w:space="0" w:color="AAAAAA"/>
              <w:right w:val="single" w:sz="1" w:space="0" w:color="AAAAAA"/>
            </w:tcBorders>
            <w:tcMar>
              <w:top w:w="60" w:type="dxa"/>
              <w:left w:w="90" w:type="dxa"/>
              <w:bottom w:w="60" w:type="dxa"/>
              <w:right w:w="90" w:type="dxa"/>
            </w:tcMar>
            <w:vAlign w:val="center"/>
          </w:tcPr>
          <w:p w14:paraId="346169DF" w14:textId="77777777" w:rsidR="004968AD" w:rsidRDefault="00000000">
            <w:pPr>
              <w:spacing w:line="240" w:lineRule="auto"/>
              <w:jc w:val="center"/>
            </w:pPr>
            <w:r>
              <w:rPr>
                <w:rFonts w:eastAsia="微軟正黑體"/>
                <w:sz w:val="20"/>
                <w:szCs w:val="20"/>
              </w:rPr>
              <w:t>357</w:t>
            </w:r>
          </w:p>
        </w:tc>
        <w:tc>
          <w:tcPr>
            <w:tcW w:w="1160" w:type="dxa"/>
            <w:tcBorders>
              <w:top w:val="single" w:sz="1" w:space="0" w:color="AAAAAA"/>
              <w:left w:val="single" w:sz="1" w:space="0" w:color="AAAAAA"/>
              <w:bottom w:val="single" w:sz="1" w:space="0" w:color="AAAAAA"/>
              <w:right w:val="single" w:sz="1" w:space="0" w:color="AAAAAA"/>
            </w:tcBorders>
            <w:tcMar>
              <w:top w:w="60" w:type="dxa"/>
              <w:left w:w="90" w:type="dxa"/>
              <w:bottom w:w="60" w:type="dxa"/>
              <w:right w:w="90" w:type="dxa"/>
            </w:tcMar>
            <w:vAlign w:val="center"/>
          </w:tcPr>
          <w:p w14:paraId="18274F54" w14:textId="77777777" w:rsidR="004968AD" w:rsidRDefault="00000000">
            <w:pPr>
              <w:spacing w:line="240" w:lineRule="auto"/>
              <w:jc w:val="center"/>
            </w:pPr>
            <w:r>
              <w:rPr>
                <w:rFonts w:eastAsia="微軟正黑體"/>
                <w:sz w:val="20"/>
                <w:szCs w:val="20"/>
              </w:rPr>
              <w:t>65</w:t>
            </w:r>
          </w:p>
        </w:tc>
        <w:tc>
          <w:tcPr>
            <w:tcW w:w="1160" w:type="dxa"/>
            <w:tcBorders>
              <w:top w:val="single" w:sz="1" w:space="0" w:color="AAAAAA"/>
              <w:left w:val="single" w:sz="1" w:space="0" w:color="AAAAAA"/>
              <w:bottom w:val="single" w:sz="1" w:space="0" w:color="AAAAAA"/>
              <w:right w:val="single" w:sz="1" w:space="0" w:color="AAAAAA"/>
            </w:tcBorders>
            <w:tcMar>
              <w:top w:w="60" w:type="dxa"/>
              <w:left w:w="90" w:type="dxa"/>
              <w:bottom w:w="60" w:type="dxa"/>
              <w:right w:w="90" w:type="dxa"/>
            </w:tcMar>
            <w:vAlign w:val="center"/>
          </w:tcPr>
          <w:p w14:paraId="371B0FA6" w14:textId="77777777" w:rsidR="004968AD" w:rsidRDefault="00000000">
            <w:pPr>
              <w:spacing w:line="240" w:lineRule="auto"/>
              <w:jc w:val="center"/>
            </w:pPr>
            <w:r>
              <w:rPr>
                <w:rFonts w:eastAsia="微軟正黑體"/>
                <w:sz w:val="20"/>
                <w:szCs w:val="20"/>
              </w:rPr>
              <w:t>16</w:t>
            </w:r>
          </w:p>
        </w:tc>
        <w:tc>
          <w:tcPr>
            <w:tcW w:w="1160" w:type="dxa"/>
            <w:tcBorders>
              <w:top w:val="single" w:sz="1" w:space="0" w:color="AAAAAA"/>
              <w:left w:val="single" w:sz="1" w:space="0" w:color="AAAAAA"/>
              <w:bottom w:val="single" w:sz="1" w:space="0" w:color="AAAAAA"/>
              <w:right w:val="single" w:sz="1" w:space="0" w:color="AAAAAA"/>
            </w:tcBorders>
            <w:tcMar>
              <w:top w:w="60" w:type="dxa"/>
              <w:left w:w="90" w:type="dxa"/>
              <w:bottom w:w="60" w:type="dxa"/>
              <w:right w:w="90" w:type="dxa"/>
            </w:tcMar>
            <w:vAlign w:val="center"/>
          </w:tcPr>
          <w:p w14:paraId="24342DBF" w14:textId="77777777" w:rsidR="004968AD" w:rsidRDefault="00000000">
            <w:pPr>
              <w:spacing w:line="240" w:lineRule="auto"/>
              <w:jc w:val="center"/>
            </w:pPr>
            <w:r>
              <w:rPr>
                <w:rFonts w:eastAsia="微軟正黑體"/>
                <w:sz w:val="20"/>
                <w:szCs w:val="20"/>
              </w:rPr>
              <w:t>1,573</w:t>
            </w:r>
          </w:p>
        </w:tc>
        <w:tc>
          <w:tcPr>
            <w:tcW w:w="1160" w:type="dxa"/>
            <w:tcBorders>
              <w:top w:val="single" w:sz="1" w:space="0" w:color="AAAAAA"/>
              <w:left w:val="single" w:sz="1" w:space="0" w:color="AAAAAA"/>
              <w:bottom w:val="single" w:sz="1" w:space="0" w:color="AAAAAA"/>
              <w:right w:val="single" w:sz="1" w:space="0" w:color="AAAAAA"/>
            </w:tcBorders>
            <w:tcMar>
              <w:top w:w="60" w:type="dxa"/>
              <w:left w:w="90" w:type="dxa"/>
              <w:bottom w:w="60" w:type="dxa"/>
              <w:right w:w="90" w:type="dxa"/>
            </w:tcMar>
            <w:vAlign w:val="center"/>
          </w:tcPr>
          <w:p w14:paraId="00CBB515" w14:textId="77777777" w:rsidR="004968AD" w:rsidRDefault="00000000">
            <w:pPr>
              <w:spacing w:line="240" w:lineRule="auto"/>
              <w:jc w:val="center"/>
            </w:pPr>
            <w:r>
              <w:rPr>
                <w:rFonts w:eastAsia="微軟正黑體"/>
                <w:sz w:val="20"/>
                <w:szCs w:val="20"/>
              </w:rPr>
              <w:t>0</w:t>
            </w:r>
          </w:p>
        </w:tc>
        <w:tc>
          <w:tcPr>
            <w:tcW w:w="1160" w:type="dxa"/>
            <w:tcBorders>
              <w:top w:val="single" w:sz="1" w:space="0" w:color="AAAAAA"/>
              <w:left w:val="single" w:sz="1" w:space="0" w:color="AAAAAA"/>
              <w:bottom w:val="single" w:sz="1" w:space="0" w:color="AAAAAA"/>
              <w:right w:val="single" w:sz="1" w:space="0" w:color="AAAAAA"/>
            </w:tcBorders>
            <w:tcMar>
              <w:top w:w="60" w:type="dxa"/>
              <w:left w:w="90" w:type="dxa"/>
              <w:bottom w:w="60" w:type="dxa"/>
              <w:right w:w="90" w:type="dxa"/>
            </w:tcMar>
            <w:vAlign w:val="center"/>
          </w:tcPr>
          <w:p w14:paraId="21EE9F0D" w14:textId="77777777" w:rsidR="004968AD" w:rsidRDefault="00000000">
            <w:pPr>
              <w:spacing w:line="240" w:lineRule="auto"/>
              <w:jc w:val="center"/>
            </w:pPr>
            <w:r>
              <w:rPr>
                <w:rFonts w:eastAsia="微軟正黑體"/>
                <w:sz w:val="20"/>
                <w:szCs w:val="20"/>
              </w:rPr>
              <w:t>27,445</w:t>
            </w:r>
          </w:p>
        </w:tc>
      </w:tr>
      <w:tr w:rsidR="004968AD" w14:paraId="1E14DF72" w14:textId="77777777">
        <w:tc>
          <w:tcPr>
            <w:tcW w:w="2110" w:type="dxa"/>
            <w:tcBorders>
              <w:top w:val="single" w:sz="1" w:space="0" w:color="AAAAAA"/>
              <w:left w:val="single" w:sz="1" w:space="0" w:color="AAAAAA"/>
              <w:bottom w:val="single" w:sz="1" w:space="0" w:color="AAAAAA"/>
              <w:right w:val="single" w:sz="1" w:space="0" w:color="AAAAAA"/>
            </w:tcBorders>
            <w:shd w:val="clear" w:color="auto" w:fill="EEF1F7"/>
            <w:tcMar>
              <w:top w:w="60" w:type="dxa"/>
              <w:left w:w="90" w:type="dxa"/>
              <w:bottom w:w="60" w:type="dxa"/>
              <w:right w:w="90" w:type="dxa"/>
            </w:tcMar>
            <w:vAlign w:val="center"/>
          </w:tcPr>
          <w:p w14:paraId="113DD35D" w14:textId="77777777" w:rsidR="004968AD" w:rsidRDefault="00000000">
            <w:pPr>
              <w:spacing w:line="240" w:lineRule="auto"/>
            </w:pPr>
            <w:proofErr w:type="spellStart"/>
            <w:r>
              <w:rPr>
                <w:rFonts w:eastAsia="微軟正黑體"/>
                <w:sz w:val="20"/>
                <w:szCs w:val="20"/>
              </w:rPr>
              <w:t>num_lectures</w:t>
            </w:r>
            <w:proofErr w:type="spellEnd"/>
          </w:p>
        </w:tc>
        <w:tc>
          <w:tcPr>
            <w:tcW w:w="1160" w:type="dxa"/>
            <w:tcBorders>
              <w:top w:val="single" w:sz="1" w:space="0" w:color="AAAAAA"/>
              <w:left w:val="single" w:sz="1" w:space="0" w:color="AAAAAA"/>
              <w:bottom w:val="single" w:sz="1" w:space="0" w:color="AAAAAA"/>
              <w:right w:val="single" w:sz="1" w:space="0" w:color="AAAAAA"/>
            </w:tcBorders>
            <w:shd w:val="clear" w:color="auto" w:fill="EEF1F7"/>
            <w:tcMar>
              <w:top w:w="60" w:type="dxa"/>
              <w:left w:w="90" w:type="dxa"/>
              <w:bottom w:w="60" w:type="dxa"/>
              <w:right w:w="90" w:type="dxa"/>
            </w:tcMar>
            <w:vAlign w:val="center"/>
          </w:tcPr>
          <w:p w14:paraId="0BE23FB3" w14:textId="77777777" w:rsidR="004968AD" w:rsidRDefault="00000000">
            <w:pPr>
              <w:spacing w:line="240" w:lineRule="auto"/>
              <w:jc w:val="center"/>
            </w:pPr>
            <w:r>
              <w:rPr>
                <w:rFonts w:eastAsia="微軟正黑體"/>
                <w:sz w:val="20"/>
                <w:szCs w:val="20"/>
              </w:rPr>
              <w:t>53</w:t>
            </w:r>
          </w:p>
        </w:tc>
        <w:tc>
          <w:tcPr>
            <w:tcW w:w="1160" w:type="dxa"/>
            <w:tcBorders>
              <w:top w:val="single" w:sz="1" w:space="0" w:color="AAAAAA"/>
              <w:left w:val="single" w:sz="1" w:space="0" w:color="AAAAAA"/>
              <w:bottom w:val="single" w:sz="1" w:space="0" w:color="AAAAAA"/>
              <w:right w:val="single" w:sz="1" w:space="0" w:color="AAAAAA"/>
            </w:tcBorders>
            <w:shd w:val="clear" w:color="auto" w:fill="EEF1F7"/>
            <w:tcMar>
              <w:top w:w="60" w:type="dxa"/>
              <w:left w:w="90" w:type="dxa"/>
              <w:bottom w:w="60" w:type="dxa"/>
              <w:right w:w="90" w:type="dxa"/>
            </w:tcMar>
            <w:vAlign w:val="center"/>
          </w:tcPr>
          <w:p w14:paraId="01B27040" w14:textId="77777777" w:rsidR="004968AD" w:rsidRDefault="00000000">
            <w:pPr>
              <w:spacing w:line="240" w:lineRule="auto"/>
              <w:jc w:val="center"/>
            </w:pPr>
            <w:r>
              <w:rPr>
                <w:rFonts w:eastAsia="微軟正黑體"/>
                <w:sz w:val="20"/>
                <w:szCs w:val="20"/>
              </w:rPr>
              <w:t>32</w:t>
            </w:r>
          </w:p>
        </w:tc>
        <w:tc>
          <w:tcPr>
            <w:tcW w:w="1160" w:type="dxa"/>
            <w:tcBorders>
              <w:top w:val="single" w:sz="1" w:space="0" w:color="AAAAAA"/>
              <w:left w:val="single" w:sz="1" w:space="0" w:color="AAAAAA"/>
              <w:bottom w:val="single" w:sz="1" w:space="0" w:color="AAAAAA"/>
              <w:right w:val="single" w:sz="1" w:space="0" w:color="AAAAAA"/>
            </w:tcBorders>
            <w:shd w:val="clear" w:color="auto" w:fill="EEF1F7"/>
            <w:tcMar>
              <w:top w:w="60" w:type="dxa"/>
              <w:left w:w="90" w:type="dxa"/>
              <w:bottom w:w="60" w:type="dxa"/>
              <w:right w:w="90" w:type="dxa"/>
            </w:tcMar>
            <w:vAlign w:val="center"/>
          </w:tcPr>
          <w:p w14:paraId="3588FFE6" w14:textId="77777777" w:rsidR="004968AD" w:rsidRDefault="00000000">
            <w:pPr>
              <w:spacing w:line="240" w:lineRule="auto"/>
              <w:jc w:val="center"/>
            </w:pPr>
            <w:r>
              <w:rPr>
                <w:rFonts w:eastAsia="微軟正黑體"/>
                <w:sz w:val="20"/>
                <w:szCs w:val="20"/>
              </w:rPr>
              <w:t>20</w:t>
            </w:r>
          </w:p>
        </w:tc>
        <w:tc>
          <w:tcPr>
            <w:tcW w:w="1160" w:type="dxa"/>
            <w:tcBorders>
              <w:top w:val="single" w:sz="1" w:space="0" w:color="AAAAAA"/>
              <w:left w:val="single" w:sz="1" w:space="0" w:color="AAAAAA"/>
              <w:bottom w:val="single" w:sz="1" w:space="0" w:color="AAAAAA"/>
              <w:right w:val="single" w:sz="1" w:space="0" w:color="AAAAAA"/>
            </w:tcBorders>
            <w:shd w:val="clear" w:color="auto" w:fill="EEF1F7"/>
            <w:tcMar>
              <w:top w:w="60" w:type="dxa"/>
              <w:left w:w="90" w:type="dxa"/>
              <w:bottom w:w="60" w:type="dxa"/>
              <w:right w:w="90" w:type="dxa"/>
            </w:tcMar>
            <w:vAlign w:val="center"/>
          </w:tcPr>
          <w:p w14:paraId="63CDDA52" w14:textId="77777777" w:rsidR="004968AD" w:rsidRDefault="00000000">
            <w:pPr>
              <w:spacing w:line="240" w:lineRule="auto"/>
              <w:jc w:val="center"/>
            </w:pPr>
            <w:r>
              <w:rPr>
                <w:rFonts w:eastAsia="微軟正黑體"/>
                <w:sz w:val="20"/>
                <w:szCs w:val="20"/>
              </w:rPr>
              <w:t>63</w:t>
            </w:r>
          </w:p>
        </w:tc>
        <w:tc>
          <w:tcPr>
            <w:tcW w:w="1160" w:type="dxa"/>
            <w:tcBorders>
              <w:top w:val="single" w:sz="1" w:space="0" w:color="AAAAAA"/>
              <w:left w:val="single" w:sz="1" w:space="0" w:color="AAAAAA"/>
              <w:bottom w:val="single" w:sz="1" w:space="0" w:color="AAAAAA"/>
              <w:right w:val="single" w:sz="1" w:space="0" w:color="AAAAAA"/>
            </w:tcBorders>
            <w:shd w:val="clear" w:color="auto" w:fill="EEF1F7"/>
            <w:tcMar>
              <w:top w:w="60" w:type="dxa"/>
              <w:left w:w="90" w:type="dxa"/>
              <w:bottom w:w="60" w:type="dxa"/>
              <w:right w:w="90" w:type="dxa"/>
            </w:tcMar>
            <w:vAlign w:val="center"/>
          </w:tcPr>
          <w:p w14:paraId="6B3D5C5F" w14:textId="77777777" w:rsidR="004968AD" w:rsidRDefault="00000000">
            <w:pPr>
              <w:spacing w:line="240" w:lineRule="auto"/>
              <w:jc w:val="center"/>
            </w:pPr>
            <w:r>
              <w:rPr>
                <w:rFonts w:eastAsia="微軟正黑體"/>
                <w:sz w:val="20"/>
                <w:szCs w:val="20"/>
              </w:rPr>
              <w:t>5</w:t>
            </w:r>
          </w:p>
        </w:tc>
        <w:tc>
          <w:tcPr>
            <w:tcW w:w="1160" w:type="dxa"/>
            <w:tcBorders>
              <w:top w:val="single" w:sz="1" w:space="0" w:color="AAAAAA"/>
              <w:left w:val="single" w:sz="1" w:space="0" w:color="AAAAAA"/>
              <w:bottom w:val="single" w:sz="1" w:space="0" w:color="AAAAAA"/>
              <w:right w:val="single" w:sz="1" w:space="0" w:color="AAAAAA"/>
            </w:tcBorders>
            <w:shd w:val="clear" w:color="auto" w:fill="EEF1F7"/>
            <w:tcMar>
              <w:top w:w="60" w:type="dxa"/>
              <w:left w:w="90" w:type="dxa"/>
              <w:bottom w:w="60" w:type="dxa"/>
              <w:right w:w="90" w:type="dxa"/>
            </w:tcMar>
            <w:vAlign w:val="center"/>
          </w:tcPr>
          <w:p w14:paraId="2C0D8786" w14:textId="77777777" w:rsidR="004968AD" w:rsidRDefault="00000000">
            <w:pPr>
              <w:spacing w:line="240" w:lineRule="auto"/>
              <w:jc w:val="center"/>
            </w:pPr>
            <w:r>
              <w:rPr>
                <w:rFonts w:eastAsia="微軟正黑體"/>
                <w:sz w:val="20"/>
                <w:szCs w:val="20"/>
              </w:rPr>
              <w:t>779</w:t>
            </w:r>
          </w:p>
        </w:tc>
      </w:tr>
      <w:tr w:rsidR="004968AD" w14:paraId="47B8876D" w14:textId="77777777">
        <w:tc>
          <w:tcPr>
            <w:tcW w:w="2110" w:type="dxa"/>
            <w:tcBorders>
              <w:top w:val="single" w:sz="1" w:space="0" w:color="AAAAAA"/>
              <w:left w:val="single" w:sz="1" w:space="0" w:color="AAAAAA"/>
              <w:bottom w:val="single" w:sz="1" w:space="0" w:color="AAAAAA"/>
              <w:right w:val="single" w:sz="1" w:space="0" w:color="AAAAAA"/>
            </w:tcBorders>
            <w:tcMar>
              <w:top w:w="60" w:type="dxa"/>
              <w:left w:w="90" w:type="dxa"/>
              <w:bottom w:w="60" w:type="dxa"/>
              <w:right w:w="90" w:type="dxa"/>
            </w:tcMar>
            <w:vAlign w:val="center"/>
          </w:tcPr>
          <w:p w14:paraId="21CCE1FF" w14:textId="77777777" w:rsidR="004968AD" w:rsidRDefault="00000000">
            <w:pPr>
              <w:spacing w:line="240" w:lineRule="auto"/>
            </w:pPr>
            <w:r>
              <w:rPr>
                <w:rFonts w:eastAsia="微軟正黑體"/>
                <w:sz w:val="20"/>
                <w:szCs w:val="20"/>
              </w:rPr>
              <w:t>rating</w:t>
            </w:r>
          </w:p>
        </w:tc>
        <w:tc>
          <w:tcPr>
            <w:tcW w:w="1160" w:type="dxa"/>
            <w:tcBorders>
              <w:top w:val="single" w:sz="1" w:space="0" w:color="AAAAAA"/>
              <w:left w:val="single" w:sz="1" w:space="0" w:color="AAAAAA"/>
              <w:bottom w:val="single" w:sz="1" w:space="0" w:color="AAAAAA"/>
              <w:right w:val="single" w:sz="1" w:space="0" w:color="AAAAAA"/>
            </w:tcBorders>
            <w:tcMar>
              <w:top w:w="60" w:type="dxa"/>
              <w:left w:w="90" w:type="dxa"/>
              <w:bottom w:w="60" w:type="dxa"/>
              <w:right w:w="90" w:type="dxa"/>
            </w:tcMar>
            <w:vAlign w:val="center"/>
          </w:tcPr>
          <w:p w14:paraId="4C06B559" w14:textId="77777777" w:rsidR="004968AD" w:rsidRDefault="00000000">
            <w:pPr>
              <w:spacing w:line="240" w:lineRule="auto"/>
              <w:jc w:val="center"/>
            </w:pPr>
            <w:r>
              <w:rPr>
                <w:rFonts w:eastAsia="微軟正黑體"/>
                <w:sz w:val="20"/>
                <w:szCs w:val="20"/>
              </w:rPr>
              <w:t>0.643</w:t>
            </w:r>
          </w:p>
        </w:tc>
        <w:tc>
          <w:tcPr>
            <w:tcW w:w="1160" w:type="dxa"/>
            <w:tcBorders>
              <w:top w:val="single" w:sz="1" w:space="0" w:color="AAAAAA"/>
              <w:left w:val="single" w:sz="1" w:space="0" w:color="AAAAAA"/>
              <w:bottom w:val="single" w:sz="1" w:space="0" w:color="AAAAAA"/>
              <w:right w:val="single" w:sz="1" w:space="0" w:color="AAAAAA"/>
            </w:tcBorders>
            <w:tcMar>
              <w:top w:w="60" w:type="dxa"/>
              <w:left w:w="90" w:type="dxa"/>
              <w:bottom w:w="60" w:type="dxa"/>
              <w:right w:w="90" w:type="dxa"/>
            </w:tcMar>
            <w:vAlign w:val="center"/>
          </w:tcPr>
          <w:p w14:paraId="3867FCA3" w14:textId="77777777" w:rsidR="004968AD" w:rsidRDefault="00000000">
            <w:pPr>
              <w:spacing w:line="240" w:lineRule="auto"/>
              <w:jc w:val="center"/>
            </w:pPr>
            <w:r>
              <w:rPr>
                <w:rFonts w:eastAsia="微軟正黑體"/>
                <w:sz w:val="20"/>
                <w:szCs w:val="20"/>
              </w:rPr>
              <w:t>0.760</w:t>
            </w:r>
          </w:p>
        </w:tc>
        <w:tc>
          <w:tcPr>
            <w:tcW w:w="1160" w:type="dxa"/>
            <w:tcBorders>
              <w:top w:val="single" w:sz="1" w:space="0" w:color="AAAAAA"/>
              <w:left w:val="single" w:sz="1" w:space="0" w:color="AAAAAA"/>
              <w:bottom w:val="single" w:sz="1" w:space="0" w:color="AAAAAA"/>
              <w:right w:val="single" w:sz="1" w:space="0" w:color="AAAAAA"/>
            </w:tcBorders>
            <w:tcMar>
              <w:top w:w="60" w:type="dxa"/>
              <w:left w:w="90" w:type="dxa"/>
              <w:bottom w:w="60" w:type="dxa"/>
              <w:right w:w="90" w:type="dxa"/>
            </w:tcMar>
            <w:vAlign w:val="center"/>
          </w:tcPr>
          <w:p w14:paraId="0853C2E0" w14:textId="77777777" w:rsidR="004968AD" w:rsidRDefault="00000000">
            <w:pPr>
              <w:spacing w:line="240" w:lineRule="auto"/>
              <w:jc w:val="center"/>
            </w:pPr>
            <w:r>
              <w:rPr>
                <w:rFonts w:eastAsia="微軟正黑體"/>
                <w:sz w:val="20"/>
                <w:szCs w:val="20"/>
              </w:rPr>
              <w:t>0.960</w:t>
            </w:r>
          </w:p>
        </w:tc>
        <w:tc>
          <w:tcPr>
            <w:tcW w:w="1160" w:type="dxa"/>
            <w:tcBorders>
              <w:top w:val="single" w:sz="1" w:space="0" w:color="AAAAAA"/>
              <w:left w:val="single" w:sz="1" w:space="0" w:color="AAAAAA"/>
              <w:bottom w:val="single" w:sz="1" w:space="0" w:color="AAAAAA"/>
              <w:right w:val="single" w:sz="1" w:space="0" w:color="AAAAAA"/>
            </w:tcBorders>
            <w:tcMar>
              <w:top w:w="60" w:type="dxa"/>
              <w:left w:w="90" w:type="dxa"/>
              <w:bottom w:w="60" w:type="dxa"/>
              <w:right w:w="90" w:type="dxa"/>
            </w:tcMar>
            <w:vAlign w:val="center"/>
          </w:tcPr>
          <w:p w14:paraId="1067ADB2" w14:textId="77777777" w:rsidR="004968AD" w:rsidRDefault="00000000">
            <w:pPr>
              <w:spacing w:line="240" w:lineRule="auto"/>
              <w:jc w:val="center"/>
            </w:pPr>
            <w:r>
              <w:rPr>
                <w:rFonts w:eastAsia="微軟正黑體"/>
                <w:sz w:val="20"/>
                <w:szCs w:val="20"/>
              </w:rPr>
              <w:t>0.306</w:t>
            </w:r>
          </w:p>
        </w:tc>
        <w:tc>
          <w:tcPr>
            <w:tcW w:w="1160" w:type="dxa"/>
            <w:tcBorders>
              <w:top w:val="single" w:sz="1" w:space="0" w:color="AAAAAA"/>
              <w:left w:val="single" w:sz="1" w:space="0" w:color="AAAAAA"/>
              <w:bottom w:val="single" w:sz="1" w:space="0" w:color="AAAAAA"/>
              <w:right w:val="single" w:sz="1" w:space="0" w:color="AAAAAA"/>
            </w:tcBorders>
            <w:tcMar>
              <w:top w:w="60" w:type="dxa"/>
              <w:left w:w="90" w:type="dxa"/>
              <w:bottom w:w="60" w:type="dxa"/>
              <w:right w:w="90" w:type="dxa"/>
            </w:tcMar>
            <w:vAlign w:val="center"/>
          </w:tcPr>
          <w:p w14:paraId="747F407B" w14:textId="77777777" w:rsidR="004968AD" w:rsidRDefault="00000000">
            <w:pPr>
              <w:spacing w:line="240" w:lineRule="auto"/>
              <w:jc w:val="center"/>
            </w:pPr>
            <w:r>
              <w:rPr>
                <w:rFonts w:eastAsia="微軟正黑體"/>
                <w:sz w:val="20"/>
                <w:szCs w:val="20"/>
              </w:rPr>
              <w:t>0.000</w:t>
            </w:r>
          </w:p>
        </w:tc>
        <w:tc>
          <w:tcPr>
            <w:tcW w:w="1160" w:type="dxa"/>
            <w:tcBorders>
              <w:top w:val="single" w:sz="1" w:space="0" w:color="AAAAAA"/>
              <w:left w:val="single" w:sz="1" w:space="0" w:color="AAAAAA"/>
              <w:bottom w:val="single" w:sz="1" w:space="0" w:color="AAAAAA"/>
              <w:right w:val="single" w:sz="1" w:space="0" w:color="AAAAAA"/>
            </w:tcBorders>
            <w:tcMar>
              <w:top w:w="60" w:type="dxa"/>
              <w:left w:w="90" w:type="dxa"/>
              <w:bottom w:w="60" w:type="dxa"/>
              <w:right w:w="90" w:type="dxa"/>
            </w:tcMar>
            <w:vAlign w:val="center"/>
          </w:tcPr>
          <w:p w14:paraId="50D99F13" w14:textId="77777777" w:rsidR="004968AD" w:rsidRDefault="00000000">
            <w:pPr>
              <w:spacing w:line="240" w:lineRule="auto"/>
              <w:jc w:val="center"/>
            </w:pPr>
            <w:r>
              <w:rPr>
                <w:rFonts w:eastAsia="微軟正黑體"/>
                <w:sz w:val="20"/>
                <w:szCs w:val="20"/>
              </w:rPr>
              <w:t>1.000</w:t>
            </w:r>
          </w:p>
        </w:tc>
      </w:tr>
      <w:tr w:rsidR="004968AD" w14:paraId="1316F935" w14:textId="77777777">
        <w:tc>
          <w:tcPr>
            <w:tcW w:w="2110" w:type="dxa"/>
            <w:tcBorders>
              <w:top w:val="single" w:sz="1" w:space="0" w:color="AAAAAA"/>
              <w:left w:val="single" w:sz="1" w:space="0" w:color="AAAAAA"/>
              <w:bottom w:val="single" w:sz="1" w:space="0" w:color="AAAAAA"/>
              <w:right w:val="single" w:sz="1" w:space="0" w:color="AAAAAA"/>
            </w:tcBorders>
            <w:shd w:val="clear" w:color="auto" w:fill="EEF1F7"/>
            <w:tcMar>
              <w:top w:w="60" w:type="dxa"/>
              <w:left w:w="90" w:type="dxa"/>
              <w:bottom w:w="60" w:type="dxa"/>
              <w:right w:w="90" w:type="dxa"/>
            </w:tcMar>
            <w:vAlign w:val="center"/>
          </w:tcPr>
          <w:p w14:paraId="0D302D2E" w14:textId="77777777" w:rsidR="004968AD" w:rsidRDefault="00000000">
            <w:pPr>
              <w:spacing w:line="240" w:lineRule="auto"/>
            </w:pPr>
            <w:proofErr w:type="spellStart"/>
            <w:r>
              <w:rPr>
                <w:rFonts w:eastAsia="微軟正黑體"/>
                <w:sz w:val="20"/>
                <w:szCs w:val="20"/>
              </w:rPr>
              <w:t>content_duration</w:t>
            </w:r>
            <w:proofErr w:type="spellEnd"/>
          </w:p>
        </w:tc>
        <w:tc>
          <w:tcPr>
            <w:tcW w:w="1160" w:type="dxa"/>
            <w:tcBorders>
              <w:top w:val="single" w:sz="1" w:space="0" w:color="AAAAAA"/>
              <w:left w:val="single" w:sz="1" w:space="0" w:color="AAAAAA"/>
              <w:bottom w:val="single" w:sz="1" w:space="0" w:color="AAAAAA"/>
              <w:right w:val="single" w:sz="1" w:space="0" w:color="AAAAAA"/>
            </w:tcBorders>
            <w:shd w:val="clear" w:color="auto" w:fill="EEF1F7"/>
            <w:tcMar>
              <w:top w:w="60" w:type="dxa"/>
              <w:left w:w="90" w:type="dxa"/>
              <w:bottom w:w="60" w:type="dxa"/>
              <w:right w:w="90" w:type="dxa"/>
            </w:tcMar>
            <w:vAlign w:val="center"/>
          </w:tcPr>
          <w:p w14:paraId="0C41E341" w14:textId="77777777" w:rsidR="004968AD" w:rsidRDefault="00000000">
            <w:pPr>
              <w:spacing w:line="240" w:lineRule="auto"/>
              <w:jc w:val="center"/>
            </w:pPr>
            <w:r>
              <w:rPr>
                <w:rFonts w:eastAsia="微軟正黑體"/>
                <w:sz w:val="20"/>
                <w:szCs w:val="20"/>
              </w:rPr>
              <w:t>5.59</w:t>
            </w:r>
          </w:p>
        </w:tc>
        <w:tc>
          <w:tcPr>
            <w:tcW w:w="1160" w:type="dxa"/>
            <w:tcBorders>
              <w:top w:val="single" w:sz="1" w:space="0" w:color="AAAAAA"/>
              <w:left w:val="single" w:sz="1" w:space="0" w:color="AAAAAA"/>
              <w:bottom w:val="single" w:sz="1" w:space="0" w:color="AAAAAA"/>
              <w:right w:val="single" w:sz="1" w:space="0" w:color="AAAAAA"/>
            </w:tcBorders>
            <w:shd w:val="clear" w:color="auto" w:fill="EEF1F7"/>
            <w:tcMar>
              <w:top w:w="60" w:type="dxa"/>
              <w:left w:w="90" w:type="dxa"/>
              <w:bottom w:w="60" w:type="dxa"/>
              <w:right w:w="90" w:type="dxa"/>
            </w:tcMar>
            <w:vAlign w:val="center"/>
          </w:tcPr>
          <w:p w14:paraId="56B7E82A" w14:textId="77777777" w:rsidR="004968AD" w:rsidRDefault="00000000">
            <w:pPr>
              <w:spacing w:line="240" w:lineRule="auto"/>
              <w:jc w:val="center"/>
            </w:pPr>
            <w:r>
              <w:rPr>
                <w:rFonts w:eastAsia="微軟正黑體"/>
                <w:sz w:val="20"/>
                <w:szCs w:val="20"/>
              </w:rPr>
              <w:t>3.00</w:t>
            </w:r>
          </w:p>
        </w:tc>
        <w:tc>
          <w:tcPr>
            <w:tcW w:w="1160" w:type="dxa"/>
            <w:tcBorders>
              <w:top w:val="single" w:sz="1" w:space="0" w:color="AAAAAA"/>
              <w:left w:val="single" w:sz="1" w:space="0" w:color="AAAAAA"/>
              <w:bottom w:val="single" w:sz="1" w:space="0" w:color="AAAAAA"/>
              <w:right w:val="single" w:sz="1" w:space="0" w:color="AAAAAA"/>
            </w:tcBorders>
            <w:shd w:val="clear" w:color="auto" w:fill="EEF1F7"/>
            <w:tcMar>
              <w:top w:w="60" w:type="dxa"/>
              <w:left w:w="90" w:type="dxa"/>
              <w:bottom w:w="60" w:type="dxa"/>
              <w:right w:w="90" w:type="dxa"/>
            </w:tcMar>
            <w:vAlign w:val="center"/>
          </w:tcPr>
          <w:p w14:paraId="68526BE5" w14:textId="77777777" w:rsidR="004968AD" w:rsidRDefault="00000000">
            <w:pPr>
              <w:spacing w:line="240" w:lineRule="auto"/>
              <w:jc w:val="center"/>
            </w:pPr>
            <w:r>
              <w:rPr>
                <w:rFonts w:eastAsia="微軟正黑體"/>
                <w:sz w:val="20"/>
                <w:szCs w:val="20"/>
              </w:rPr>
              <w:t>1.00</w:t>
            </w:r>
          </w:p>
        </w:tc>
        <w:tc>
          <w:tcPr>
            <w:tcW w:w="1160" w:type="dxa"/>
            <w:tcBorders>
              <w:top w:val="single" w:sz="1" w:space="0" w:color="AAAAAA"/>
              <w:left w:val="single" w:sz="1" w:space="0" w:color="AAAAAA"/>
              <w:bottom w:val="single" w:sz="1" w:space="0" w:color="AAAAAA"/>
              <w:right w:val="single" w:sz="1" w:space="0" w:color="AAAAAA"/>
            </w:tcBorders>
            <w:shd w:val="clear" w:color="auto" w:fill="EEF1F7"/>
            <w:tcMar>
              <w:top w:w="60" w:type="dxa"/>
              <w:left w:w="90" w:type="dxa"/>
              <w:bottom w:w="60" w:type="dxa"/>
              <w:right w:w="90" w:type="dxa"/>
            </w:tcMar>
            <w:vAlign w:val="center"/>
          </w:tcPr>
          <w:p w14:paraId="3D022BD3" w14:textId="77777777" w:rsidR="004968AD" w:rsidRDefault="00000000">
            <w:pPr>
              <w:spacing w:line="240" w:lineRule="auto"/>
              <w:jc w:val="center"/>
            </w:pPr>
            <w:r>
              <w:rPr>
                <w:rFonts w:eastAsia="微軟正黑體"/>
                <w:sz w:val="20"/>
                <w:szCs w:val="20"/>
              </w:rPr>
              <w:t>7.24</w:t>
            </w:r>
          </w:p>
        </w:tc>
        <w:tc>
          <w:tcPr>
            <w:tcW w:w="1160" w:type="dxa"/>
            <w:tcBorders>
              <w:top w:val="single" w:sz="1" w:space="0" w:color="AAAAAA"/>
              <w:left w:val="single" w:sz="1" w:space="0" w:color="AAAAAA"/>
              <w:bottom w:val="single" w:sz="1" w:space="0" w:color="AAAAAA"/>
              <w:right w:val="single" w:sz="1" w:space="0" w:color="AAAAAA"/>
            </w:tcBorders>
            <w:shd w:val="clear" w:color="auto" w:fill="EEF1F7"/>
            <w:tcMar>
              <w:top w:w="60" w:type="dxa"/>
              <w:left w:w="90" w:type="dxa"/>
              <w:bottom w:w="60" w:type="dxa"/>
              <w:right w:w="90" w:type="dxa"/>
            </w:tcMar>
            <w:vAlign w:val="center"/>
          </w:tcPr>
          <w:p w14:paraId="17580C41" w14:textId="77777777" w:rsidR="004968AD" w:rsidRDefault="00000000">
            <w:pPr>
              <w:spacing w:line="240" w:lineRule="auto"/>
              <w:jc w:val="center"/>
            </w:pPr>
            <w:r>
              <w:rPr>
                <w:rFonts w:eastAsia="微軟正黑體"/>
                <w:sz w:val="20"/>
                <w:szCs w:val="20"/>
              </w:rPr>
              <w:t>0.50</w:t>
            </w:r>
          </w:p>
        </w:tc>
        <w:tc>
          <w:tcPr>
            <w:tcW w:w="1160" w:type="dxa"/>
            <w:tcBorders>
              <w:top w:val="single" w:sz="1" w:space="0" w:color="AAAAAA"/>
              <w:left w:val="single" w:sz="1" w:space="0" w:color="AAAAAA"/>
              <w:bottom w:val="single" w:sz="1" w:space="0" w:color="AAAAAA"/>
              <w:right w:val="single" w:sz="1" w:space="0" w:color="AAAAAA"/>
            </w:tcBorders>
            <w:shd w:val="clear" w:color="auto" w:fill="EEF1F7"/>
            <w:tcMar>
              <w:top w:w="60" w:type="dxa"/>
              <w:left w:w="90" w:type="dxa"/>
              <w:bottom w:w="60" w:type="dxa"/>
              <w:right w:w="90" w:type="dxa"/>
            </w:tcMar>
            <w:vAlign w:val="center"/>
          </w:tcPr>
          <w:p w14:paraId="27DAE1D9" w14:textId="77777777" w:rsidR="004968AD" w:rsidRDefault="00000000">
            <w:pPr>
              <w:spacing w:line="240" w:lineRule="auto"/>
              <w:jc w:val="center"/>
            </w:pPr>
            <w:r>
              <w:rPr>
                <w:rFonts w:eastAsia="微軟正黑體"/>
                <w:sz w:val="20"/>
                <w:szCs w:val="20"/>
              </w:rPr>
              <w:t>76.50</w:t>
            </w:r>
          </w:p>
        </w:tc>
      </w:tr>
    </w:tbl>
    <w:p w14:paraId="736322A5" w14:textId="77777777" w:rsidR="004968AD" w:rsidRDefault="00000000">
      <w:pPr>
        <w:spacing w:after="160" w:line="240" w:lineRule="auto"/>
        <w:jc w:val="center"/>
      </w:pPr>
      <w:r>
        <w:rPr>
          <w:rFonts w:eastAsia="微軟正黑體"/>
          <w:i/>
          <w:iCs/>
          <w:color w:val="555555"/>
          <w:sz w:val="20"/>
          <w:szCs w:val="20"/>
        </w:rPr>
        <w:t>表 1　六個主要變數的描述性統計(n = 1,203)</w:t>
      </w:r>
    </w:p>
    <w:p w14:paraId="3D34FD37" w14:textId="77777777" w:rsidR="004968AD" w:rsidRDefault="00000000">
      <w:pPr>
        <w:spacing w:before="60" w:after="40"/>
        <w:jc w:val="center"/>
      </w:pPr>
      <w:r>
        <w:rPr>
          <w:noProof/>
        </w:rPr>
        <w:drawing>
          <wp:inline distT="0" distB="0" distL="0" distR="0" wp14:anchorId="3B32A1D0" wp14:editId="2076707F">
            <wp:extent cx="3429000" cy="2066925"/>
            <wp:effectExtent l="0" t="0" r="0" b="0"/>
            <wp:docPr id="1" name="fig1_price_hist.png" descr="chart" title="fig1_price_his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429000" cy="2066925"/>
                    </a:xfrm>
                    <a:prstGeom prst="rect">
                      <a:avLst/>
                    </a:prstGeom>
                  </pic:spPr>
                </pic:pic>
              </a:graphicData>
            </a:graphic>
          </wp:inline>
        </w:drawing>
      </w:r>
    </w:p>
    <w:p w14:paraId="34E308C3" w14:textId="77777777" w:rsidR="004968AD" w:rsidRDefault="00000000">
      <w:pPr>
        <w:spacing w:after="160" w:line="240" w:lineRule="auto"/>
        <w:jc w:val="center"/>
      </w:pPr>
      <w:r>
        <w:rPr>
          <w:rFonts w:eastAsia="微軟正黑體"/>
          <w:i/>
          <w:iCs/>
          <w:color w:val="555555"/>
          <w:sz w:val="20"/>
          <w:szCs w:val="20"/>
        </w:rPr>
        <w:t>圖 1　課程價格(price)的次數分布</w:t>
      </w:r>
    </w:p>
    <w:p w14:paraId="04D3FC42" w14:textId="77777777" w:rsidR="004968AD" w:rsidRDefault="00000000">
      <w:pPr>
        <w:spacing w:before="60" w:after="40"/>
        <w:jc w:val="center"/>
      </w:pPr>
      <w:r>
        <w:rPr>
          <w:noProof/>
        </w:rPr>
        <w:lastRenderedPageBreak/>
        <w:drawing>
          <wp:inline distT="0" distB="0" distL="0" distR="0" wp14:anchorId="7AC679FF" wp14:editId="2B431EE1">
            <wp:extent cx="3429000" cy="2066925"/>
            <wp:effectExtent l="0" t="0" r="0" b="0"/>
            <wp:docPr id="766258516" name="fig2_subs_hist.png" descr="chart" title="fig2_subs_his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429000" cy="2066925"/>
                    </a:xfrm>
                    <a:prstGeom prst="rect">
                      <a:avLst/>
                    </a:prstGeom>
                  </pic:spPr>
                </pic:pic>
              </a:graphicData>
            </a:graphic>
          </wp:inline>
        </w:drawing>
      </w:r>
    </w:p>
    <w:p w14:paraId="5381142B" w14:textId="77777777" w:rsidR="004968AD" w:rsidRDefault="00000000">
      <w:pPr>
        <w:spacing w:after="160" w:line="240" w:lineRule="auto"/>
        <w:jc w:val="center"/>
      </w:pPr>
      <w:r>
        <w:rPr>
          <w:rFonts w:eastAsia="微軟正黑體"/>
          <w:i/>
          <w:iCs/>
          <w:color w:val="555555"/>
          <w:sz w:val="20"/>
          <w:szCs w:val="20"/>
        </w:rPr>
        <w:t>圖 2　訂閱人數(</w:t>
      </w:r>
      <w:proofErr w:type="spellStart"/>
      <w:r>
        <w:rPr>
          <w:rFonts w:eastAsia="微軟正黑體"/>
          <w:i/>
          <w:iCs/>
          <w:color w:val="555555"/>
          <w:sz w:val="20"/>
          <w:szCs w:val="20"/>
        </w:rPr>
        <w:t>num_subscribers</w:t>
      </w:r>
      <w:proofErr w:type="spellEnd"/>
      <w:r>
        <w:rPr>
          <w:rFonts w:eastAsia="微軟正黑體"/>
          <w:i/>
          <w:iCs/>
          <w:color w:val="555555"/>
          <w:sz w:val="20"/>
          <w:szCs w:val="20"/>
        </w:rPr>
        <w:t>)的次數分布</w:t>
      </w:r>
    </w:p>
    <w:p w14:paraId="19EF8533" w14:textId="77777777" w:rsidR="004968AD" w:rsidRDefault="00000000">
      <w:r>
        <w:rPr>
          <w:rFonts w:eastAsia="微軟正黑體"/>
          <w:b/>
          <w:bCs/>
        </w:rPr>
        <w:t>分布特徵:price 呈現右偏</w:t>
      </w:r>
      <w:r>
        <w:rPr>
          <w:rFonts w:eastAsia="微軟正黑體"/>
        </w:rPr>
        <w:t>(平均數 77.04 高於中位數 50):多數課程定價偏低,少數高價課程拉高平均;圖 1 左端可見一群價格為 0 的免費課程。</w:t>
      </w:r>
      <w:proofErr w:type="spellStart"/>
      <w:r>
        <w:rPr>
          <w:rFonts w:eastAsia="微軟正黑體"/>
        </w:rPr>
        <w:t>num_subscribers</w:t>
      </w:r>
      <w:proofErr w:type="spellEnd"/>
      <w:r>
        <w:rPr>
          <w:rFonts w:eastAsia="微軟正黑體"/>
        </w:rPr>
        <w:t xml:space="preserve"> 則呈</w:t>
      </w:r>
      <w:r>
        <w:rPr>
          <w:rFonts w:eastAsia="微軟正黑體"/>
          <w:b/>
          <w:bCs/>
        </w:rPr>
        <w:t>極端右偏</w:t>
      </w:r>
      <w:proofErr w:type="gramStart"/>
      <w:r>
        <w:rPr>
          <w:rFonts w:eastAsia="微軟正黑體"/>
        </w:rPr>
        <w:t>——</w:t>
      </w:r>
      <w:proofErr w:type="gramEnd"/>
      <w:r>
        <w:rPr>
          <w:rFonts w:eastAsia="微軟正黑體"/>
        </w:rPr>
        <w:t>平均數 6,635 遠高於中位數 2,430,最大值高達 268,923,偏態係數約 8.4。絕大多數課程訂閱數不高,僅極少數「</w:t>
      </w:r>
      <w:proofErr w:type="gramStart"/>
      <w:r>
        <w:rPr>
          <w:rFonts w:eastAsia="微軟正黑體"/>
        </w:rPr>
        <w:t>爆款</w:t>
      </w:r>
      <w:proofErr w:type="gramEnd"/>
      <w:r>
        <w:rPr>
          <w:rFonts w:eastAsia="微軟正黑體"/>
        </w:rPr>
        <w:t>」課程擁有龐大訂閱;這也意味平均數會被極端值嚴重拉高,中位數更能代表「</w:t>
      </w:r>
      <w:proofErr w:type="gramStart"/>
      <w:r>
        <w:rPr>
          <w:rFonts w:eastAsia="微軟正黑體"/>
        </w:rPr>
        <w:t>典型」</w:t>
      </w:r>
      <w:proofErr w:type="gramEnd"/>
      <w:r>
        <w:rPr>
          <w:rFonts w:eastAsia="微軟正黑體"/>
        </w:rPr>
        <w:t>課程。此高度偏態預示:後續</w:t>
      </w:r>
      <w:proofErr w:type="gramStart"/>
      <w:r>
        <w:rPr>
          <w:rFonts w:eastAsia="微軟正黑體"/>
        </w:rPr>
        <w:t>迴歸若</w:t>
      </w:r>
      <w:proofErr w:type="gramEnd"/>
      <w:r>
        <w:rPr>
          <w:rFonts w:eastAsia="微軟正黑體"/>
        </w:rPr>
        <w:t>直接使用原始數值,結果易受極端值影響(詳見問題十)。rating 則略為左偏(中位數 0.76 高於平均 0.64)。</w:t>
      </w:r>
    </w:p>
    <w:p w14:paraId="14D5A542" w14:textId="77777777" w:rsidR="004968AD" w:rsidRDefault="00000000">
      <w:pPr>
        <w:pStyle w:val="1"/>
      </w:pPr>
      <w:r>
        <w:t xml:space="preserve">問題二:level 與 year </w:t>
      </w:r>
      <w:proofErr w:type="gramStart"/>
      <w:r>
        <w:t>的頻數分布</w:t>
      </w:r>
      <w:proofErr w:type="gramEnd"/>
    </w:p>
    <w:p w14:paraId="6331A380" w14:textId="77777777" w:rsidR="004968AD" w:rsidRDefault="00000000">
      <w:pPr>
        <w:spacing w:before="60" w:after="40"/>
        <w:jc w:val="center"/>
      </w:pPr>
      <w:r>
        <w:rPr>
          <w:noProof/>
        </w:rPr>
        <w:drawing>
          <wp:inline distT="0" distB="0" distL="0" distR="0" wp14:anchorId="49045F4D" wp14:editId="47C8E457">
            <wp:extent cx="3429000" cy="1962150"/>
            <wp:effectExtent l="0" t="0" r="0" b="0"/>
            <wp:docPr id="1537087494" name="fig3_level_bar.png" descr="chart" title="fig3_level_ba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3429000" cy="1962150"/>
                    </a:xfrm>
                    <a:prstGeom prst="rect">
                      <a:avLst/>
                    </a:prstGeom>
                  </pic:spPr>
                </pic:pic>
              </a:graphicData>
            </a:graphic>
          </wp:inline>
        </w:drawing>
      </w:r>
    </w:p>
    <w:p w14:paraId="025A4D21" w14:textId="77777777" w:rsidR="004968AD" w:rsidRDefault="00000000">
      <w:pPr>
        <w:spacing w:after="160" w:line="240" w:lineRule="auto"/>
        <w:jc w:val="center"/>
      </w:pPr>
      <w:r>
        <w:rPr>
          <w:rFonts w:eastAsia="微軟正黑體"/>
          <w:i/>
          <w:iCs/>
          <w:color w:val="555555"/>
          <w:sz w:val="20"/>
          <w:szCs w:val="20"/>
        </w:rPr>
        <w:t>圖 3　課程程度(level)</w:t>
      </w:r>
      <w:proofErr w:type="gramStart"/>
      <w:r>
        <w:rPr>
          <w:rFonts w:eastAsia="微軟正黑體"/>
          <w:i/>
          <w:iCs/>
          <w:color w:val="555555"/>
          <w:sz w:val="20"/>
          <w:szCs w:val="20"/>
        </w:rPr>
        <w:t>的頻數分布</w:t>
      </w:r>
      <w:proofErr w:type="gramEnd"/>
    </w:p>
    <w:p w14:paraId="5D4DA67B" w14:textId="77777777" w:rsidR="004968AD" w:rsidRDefault="00000000">
      <w:pPr>
        <w:spacing w:before="60" w:after="40"/>
        <w:jc w:val="center"/>
      </w:pPr>
      <w:r>
        <w:rPr>
          <w:noProof/>
        </w:rPr>
        <w:lastRenderedPageBreak/>
        <w:drawing>
          <wp:inline distT="0" distB="0" distL="0" distR="0" wp14:anchorId="00ECAF82" wp14:editId="1315AFCC">
            <wp:extent cx="3429000" cy="1952625"/>
            <wp:effectExtent l="0" t="0" r="0" b="0"/>
            <wp:docPr id="1028065487" name="fig4_year_bar.png" descr="chart" title="fig4_year_ba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3429000" cy="1952625"/>
                    </a:xfrm>
                    <a:prstGeom prst="rect">
                      <a:avLst/>
                    </a:prstGeom>
                  </pic:spPr>
                </pic:pic>
              </a:graphicData>
            </a:graphic>
          </wp:inline>
        </w:drawing>
      </w:r>
    </w:p>
    <w:p w14:paraId="06F89F12" w14:textId="77777777" w:rsidR="004968AD" w:rsidRDefault="00000000">
      <w:pPr>
        <w:spacing w:after="160" w:line="240" w:lineRule="auto"/>
        <w:jc w:val="center"/>
      </w:pPr>
      <w:r>
        <w:rPr>
          <w:rFonts w:eastAsia="微軟正黑體"/>
          <w:i/>
          <w:iCs/>
          <w:color w:val="555555"/>
          <w:sz w:val="20"/>
          <w:szCs w:val="20"/>
        </w:rPr>
        <w:t>圖 4　課程推出年份(year)</w:t>
      </w:r>
      <w:proofErr w:type="gramStart"/>
      <w:r>
        <w:rPr>
          <w:rFonts w:eastAsia="微軟正黑體"/>
          <w:i/>
          <w:iCs/>
          <w:color w:val="555555"/>
          <w:sz w:val="20"/>
          <w:szCs w:val="20"/>
        </w:rPr>
        <w:t>的頻數分布</w:t>
      </w:r>
      <w:proofErr w:type="gramEnd"/>
    </w:p>
    <w:p w14:paraId="0AFB2C9D" w14:textId="77777777" w:rsidR="004968AD" w:rsidRDefault="00000000">
      <w:r>
        <w:rPr>
          <w:rFonts w:eastAsia="微軟正黑體"/>
        </w:rPr>
        <w:t>就課程程度而言,超過半數課程標示為「All Levels」(633 門,52.6%),其次為「Beginner Level」(422 門,35.1%);「Intermediate」與「Expert」合計不足 13%,顯示平台的網頁開發課程以「不分程度/初學者」為主。就推出年份而言,課程數由 2011 年的 5 門快速成長,2016 年達到高峰(449 門),2017 年為 224 門(資料可能僅涵蓋當年部分月份)。此趨勢</w:t>
      </w:r>
      <w:proofErr w:type="gramStart"/>
      <w:r>
        <w:rPr>
          <w:rFonts w:eastAsia="微軟正黑體"/>
        </w:rPr>
        <w:t>反映線上網頁</w:t>
      </w:r>
      <w:proofErr w:type="gramEnd"/>
      <w:r>
        <w:rPr>
          <w:rFonts w:eastAsia="微軟正黑體"/>
        </w:rPr>
        <w:t>開發課程的供給在 2014</w:t>
      </w:r>
      <w:proofErr w:type="gramStart"/>
      <w:r>
        <w:rPr>
          <w:rFonts w:eastAsia="微軟正黑體"/>
        </w:rPr>
        <w:t>–</w:t>
      </w:r>
      <w:proofErr w:type="gramEnd"/>
      <w:r>
        <w:rPr>
          <w:rFonts w:eastAsia="微軟正黑體"/>
        </w:rPr>
        <w:t>2016 年間急速擴張</w:t>
      </w:r>
      <w:proofErr w:type="gramStart"/>
      <w:r>
        <w:rPr>
          <w:rFonts w:eastAsia="微軟正黑體"/>
        </w:rPr>
        <w:t>——</w:t>
      </w:r>
      <w:proofErr w:type="gramEnd"/>
      <w:r>
        <w:rPr>
          <w:rFonts w:eastAsia="微軟正黑體"/>
        </w:rPr>
        <w:t>對考慮進入市場的公司而言,意味著這是一個競爭日益激烈的紅海市場。就變數型態而言,level 屬定性(類別)變數;year 本身為數值,但本報告將其視為類別並以虛擬變數處理,而 price、</w:t>
      </w:r>
      <w:proofErr w:type="spellStart"/>
      <w:r>
        <w:rPr>
          <w:rFonts w:eastAsia="微軟正黑體"/>
        </w:rPr>
        <w:t>num_subscribers</w:t>
      </w:r>
      <w:proofErr w:type="spellEnd"/>
      <w:r>
        <w:rPr>
          <w:rFonts w:eastAsia="微軟正黑體"/>
        </w:rPr>
        <w:t>、</w:t>
      </w:r>
      <w:proofErr w:type="spellStart"/>
      <w:r>
        <w:rPr>
          <w:rFonts w:eastAsia="微軟正黑體"/>
        </w:rPr>
        <w:t>num_reviews</w:t>
      </w:r>
      <w:proofErr w:type="spellEnd"/>
      <w:r>
        <w:rPr>
          <w:rFonts w:eastAsia="微軟正黑體"/>
        </w:rPr>
        <w:t>、</w:t>
      </w:r>
      <w:proofErr w:type="spellStart"/>
      <w:r>
        <w:rPr>
          <w:rFonts w:eastAsia="微軟正黑體"/>
        </w:rPr>
        <w:t>num_lectures</w:t>
      </w:r>
      <w:proofErr w:type="spellEnd"/>
      <w:r>
        <w:rPr>
          <w:rFonts w:eastAsia="微軟正黑體"/>
        </w:rPr>
        <w:t>、</w:t>
      </w:r>
      <w:proofErr w:type="spellStart"/>
      <w:r>
        <w:rPr>
          <w:rFonts w:eastAsia="微軟正黑體"/>
        </w:rPr>
        <w:t>content_duration</w:t>
      </w:r>
      <w:proofErr w:type="spellEnd"/>
      <w:r>
        <w:rPr>
          <w:rFonts w:eastAsia="微軟正黑體"/>
        </w:rPr>
        <w:t xml:space="preserve"> 與 rating </w:t>
      </w:r>
      <w:proofErr w:type="gramStart"/>
      <w:r>
        <w:rPr>
          <w:rFonts w:eastAsia="微軟正黑體"/>
        </w:rPr>
        <w:t>則均為定量</w:t>
      </w:r>
      <w:proofErr w:type="gramEnd"/>
      <w:r>
        <w:rPr>
          <w:rFonts w:eastAsia="微軟正黑體"/>
        </w:rPr>
        <w:t>變數。</w:t>
      </w:r>
    </w:p>
    <w:p w14:paraId="60EB49EA" w14:textId="77777777" w:rsidR="004968AD" w:rsidRDefault="00000000">
      <w:pPr>
        <w:pStyle w:val="1"/>
      </w:pPr>
      <w:r>
        <w:t xml:space="preserve">問題三:單樣本 t 檢定 </w:t>
      </w:r>
      <w:proofErr w:type="gramStart"/>
      <w:r>
        <w:t>—</w:t>
      </w:r>
      <w:proofErr w:type="gramEnd"/>
      <w:r>
        <w:t xml:space="preserve"> 平均評分是否等於 65%</w:t>
      </w:r>
    </w:p>
    <w:p w14:paraId="3D7F8FC4" w14:textId="77777777" w:rsidR="004968AD" w:rsidRDefault="00000000">
      <w:r>
        <w:rPr>
          <w:rFonts w:eastAsia="微軟正黑體"/>
          <w:b/>
          <w:bCs/>
        </w:rPr>
        <w:t>假設:</w:t>
      </w:r>
      <w:r>
        <w:rPr>
          <w:rFonts w:eastAsia="微軟正黑體"/>
        </w:rPr>
        <w:t>原假設 H₀:課程母體的平均評分等於 0.65(65%);</w:t>
      </w:r>
      <w:proofErr w:type="gramStart"/>
      <w:r>
        <w:rPr>
          <w:rFonts w:eastAsia="微軟正黑體"/>
        </w:rPr>
        <w:t>備擇假設</w:t>
      </w:r>
      <w:proofErr w:type="gramEnd"/>
      <w:r>
        <w:rPr>
          <w:rFonts w:eastAsia="微軟正黑體"/>
        </w:rPr>
        <w:t xml:space="preserve"> H₁:課程母體的平均評分不等於 0.65。</w:t>
      </w:r>
      <w:proofErr w:type="gramStart"/>
      <w:r>
        <w:rPr>
          <w:rFonts w:eastAsia="微軟正黑體"/>
        </w:rPr>
        <w:t>採雙尾單</w:t>
      </w:r>
      <w:proofErr w:type="gramEnd"/>
      <w:r>
        <w:rPr>
          <w:rFonts w:eastAsia="微軟正黑體"/>
        </w:rPr>
        <w:t>樣本 t 檢定,顯著水準 5%。</w:t>
      </w:r>
    </w:p>
    <w:p w14:paraId="61BB3269" w14:textId="77777777" w:rsidR="004968AD" w:rsidRDefault="00000000">
      <w:r>
        <w:rPr>
          <w:rFonts w:eastAsia="微軟正黑體"/>
          <w:b/>
          <w:bCs/>
        </w:rPr>
        <w:t>結果與結論:</w:t>
      </w:r>
      <w:r>
        <w:rPr>
          <w:rFonts w:eastAsia="微軟正黑體"/>
        </w:rPr>
        <w:t>樣本平均評分為 0.6431(n = 1,203),檢定統計量 t = -0.788,自由度 = 1202,p 值 = 0.431。由於 p = 0.431 遠大於 0.05,在 5% 顯著水準下無法拒絕原假設。亦即:沒有足夠的統計證據顯示課程的平均評分與 65% 有顯著差異。進一步以區間估計</w:t>
      </w:r>
      <w:r>
        <w:rPr>
          <w:rFonts w:eastAsia="微軟正黑體"/>
        </w:rPr>
        <w:lastRenderedPageBreak/>
        <w:t>檢視,平均評分的 95% 信賴區間約為 [0.626, 0.660];此區間涵蓋檢定值 0.65,與上述 p = 0.431、無法拒絕原假設的結論一致。</w:t>
      </w:r>
    </w:p>
    <w:p w14:paraId="6589C8AC" w14:textId="77777777" w:rsidR="004968AD" w:rsidRDefault="00000000">
      <w:pPr>
        <w:pStyle w:val="1"/>
      </w:pPr>
      <w:r>
        <w:t>問題四:價格與訂閱人數的相關性</w:t>
      </w:r>
    </w:p>
    <w:p w14:paraId="71E46937" w14:textId="77777777" w:rsidR="004968AD" w:rsidRDefault="00000000">
      <w:r>
        <w:rPr>
          <w:rFonts w:eastAsia="微軟正黑體"/>
          <w:b/>
          <w:bCs/>
        </w:rPr>
        <w:t>預測:</w:t>
      </w:r>
      <w:r>
        <w:rPr>
          <w:rFonts w:eastAsia="微軟正黑體"/>
        </w:rPr>
        <w:t xml:space="preserve">根據經濟學的需求法則,在其他條件不變下,價格上升應使需求量(訂閱人數)下降,因此筆者預期 price 與 </w:t>
      </w:r>
      <w:proofErr w:type="spellStart"/>
      <w:r>
        <w:rPr>
          <w:rFonts w:eastAsia="微軟正黑體"/>
        </w:rPr>
        <w:t>num_subscribers</w:t>
      </w:r>
      <w:proofErr w:type="spellEnd"/>
      <w:r>
        <w:rPr>
          <w:rFonts w:eastAsia="微軟正黑體"/>
        </w:rPr>
        <w:t xml:space="preserve"> 為</w:t>
      </w:r>
      <w:r>
        <w:rPr>
          <w:rFonts w:eastAsia="微軟正黑體"/>
          <w:b/>
          <w:bCs/>
        </w:rPr>
        <w:t>負相關</w:t>
      </w:r>
      <w:r>
        <w:rPr>
          <w:rFonts w:eastAsia="微軟正黑體"/>
        </w:rPr>
        <w:t>。</w:t>
      </w:r>
    </w:p>
    <w:p w14:paraId="62A5510C" w14:textId="77777777" w:rsidR="004968AD" w:rsidRDefault="00000000">
      <w:r>
        <w:rPr>
          <w:rFonts w:eastAsia="微軟正黑體"/>
          <w:b/>
          <w:bCs/>
        </w:rPr>
        <w:t>計算結果:</w:t>
      </w:r>
      <w:r>
        <w:rPr>
          <w:rFonts w:eastAsia="微軟正黑體"/>
        </w:rPr>
        <w:t xml:space="preserve">price 與 </w:t>
      </w:r>
      <w:proofErr w:type="spellStart"/>
      <w:r>
        <w:rPr>
          <w:rFonts w:eastAsia="微軟正黑體"/>
        </w:rPr>
        <w:t>num_subscribers</w:t>
      </w:r>
      <w:proofErr w:type="spellEnd"/>
      <w:r>
        <w:rPr>
          <w:rFonts w:eastAsia="微軟正黑體"/>
        </w:rPr>
        <w:t xml:space="preserve"> 的皮爾森(Pearson)相關係數為 0.014,幾乎為零;斯皮爾曼等級相關亦僅 -0.065。資料並未呈現預期的負相關,與預測不符。</w:t>
      </w:r>
    </w:p>
    <w:p w14:paraId="7B23331D" w14:textId="77777777" w:rsidR="004968AD" w:rsidRDefault="00000000">
      <w:pPr>
        <w:spacing w:before="60" w:after="40"/>
        <w:jc w:val="center"/>
      </w:pPr>
      <w:r>
        <w:rPr>
          <w:noProof/>
        </w:rPr>
        <w:drawing>
          <wp:inline distT="0" distB="0" distL="0" distR="0" wp14:anchorId="4205E6F9" wp14:editId="777AB6D5">
            <wp:extent cx="3429000" cy="2171700"/>
            <wp:effectExtent l="0" t="0" r="0" b="0"/>
            <wp:docPr id="652099986" name="fig5_scatter.png" descr="chart" title="fig5_scatt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3429000" cy="2171700"/>
                    </a:xfrm>
                    <a:prstGeom prst="rect">
                      <a:avLst/>
                    </a:prstGeom>
                  </pic:spPr>
                </pic:pic>
              </a:graphicData>
            </a:graphic>
          </wp:inline>
        </w:drawing>
      </w:r>
    </w:p>
    <w:p w14:paraId="106CE61C" w14:textId="77777777" w:rsidR="004968AD" w:rsidRDefault="00000000">
      <w:pPr>
        <w:spacing w:after="160" w:line="240" w:lineRule="auto"/>
        <w:jc w:val="center"/>
      </w:pPr>
      <w:r>
        <w:rPr>
          <w:rFonts w:eastAsia="微軟正黑體"/>
          <w:i/>
          <w:iCs/>
          <w:color w:val="555555"/>
          <w:sz w:val="20"/>
          <w:szCs w:val="20"/>
        </w:rPr>
        <w:t>圖 5　價格與訂閱人數散佈圖(免費課程以</w:t>
      </w:r>
      <w:proofErr w:type="gramStart"/>
      <w:r>
        <w:rPr>
          <w:rFonts w:eastAsia="微軟正黑體"/>
          <w:i/>
          <w:iCs/>
          <w:color w:val="555555"/>
          <w:sz w:val="20"/>
          <w:szCs w:val="20"/>
        </w:rPr>
        <w:t>橘</w:t>
      </w:r>
      <w:proofErr w:type="gramEnd"/>
      <w:r>
        <w:rPr>
          <w:rFonts w:eastAsia="微軟正黑體"/>
          <w:i/>
          <w:iCs/>
          <w:color w:val="555555"/>
          <w:sz w:val="20"/>
          <w:szCs w:val="20"/>
        </w:rPr>
        <w:t>點標示)</w:t>
      </w:r>
    </w:p>
    <w:p w14:paraId="3CC47C57" w14:textId="77777777" w:rsidR="004968AD" w:rsidRDefault="00000000">
      <w:r>
        <w:rPr>
          <w:rFonts w:eastAsia="微軟正黑體"/>
          <w:b/>
          <w:bCs/>
        </w:rPr>
        <w:t>評論與可能解釋:</w:t>
      </w:r>
      <w:r>
        <w:rPr>
          <w:rFonts w:eastAsia="微軟正黑體"/>
        </w:rPr>
        <w:t>(1) 免費課程的干擾</w:t>
      </w:r>
      <w:proofErr w:type="gramStart"/>
      <w:r>
        <w:rPr>
          <w:rFonts w:eastAsia="微軟正黑體"/>
        </w:rPr>
        <w:t>——</w:t>
      </w:r>
      <w:proofErr w:type="gramEnd"/>
      <w:r>
        <w:rPr>
          <w:rFonts w:eastAsia="微軟正黑體"/>
        </w:rPr>
        <w:t>134 門免費課(price = 0)平均訂閱數高達 17,864,遠高於</w:t>
      </w:r>
      <w:proofErr w:type="gramStart"/>
      <w:r>
        <w:rPr>
          <w:rFonts w:eastAsia="微軟正黑體"/>
        </w:rPr>
        <w:t>付費課的</w:t>
      </w:r>
      <w:proofErr w:type="gramEnd"/>
      <w:r>
        <w:rPr>
          <w:rFonts w:eastAsia="微軟正黑體"/>
        </w:rPr>
        <w:t xml:space="preserve"> 5,227(見圖 5),這群「零價格、高訂閱」的觀測值壓平了整體的價量關係;(2) 價格內生於品質</w:t>
      </w:r>
      <w:proofErr w:type="gramStart"/>
      <w:r>
        <w:rPr>
          <w:rFonts w:eastAsia="微軟正黑體"/>
        </w:rPr>
        <w:t>——</w:t>
      </w:r>
      <w:proofErr w:type="gramEnd"/>
      <w:r>
        <w:rPr>
          <w:rFonts w:eastAsia="微軟正黑體"/>
        </w:rPr>
        <w:t>較貴的課程往往內容更完整、講師更具經驗,品質本身會吸引訂閱,使價格的負向效果被品質的正向效果抵銷;(3) 此處的原始相關係數混合了異質課程,並未控制其他特徵。後續</w:t>
      </w:r>
      <w:proofErr w:type="gramStart"/>
      <w:r>
        <w:rPr>
          <w:rFonts w:eastAsia="微軟正黑體"/>
        </w:rPr>
        <w:t>迴</w:t>
      </w:r>
      <w:proofErr w:type="gramEnd"/>
      <w:r>
        <w:rPr>
          <w:rFonts w:eastAsia="微軟正黑體"/>
        </w:rPr>
        <w:t>歸(問題五)即在控制這些特徵後重新檢視價量關係。</w:t>
      </w:r>
    </w:p>
    <w:p w14:paraId="58E2E9F9" w14:textId="77777777" w:rsidR="004968AD" w:rsidRDefault="00000000">
      <w:pPr>
        <w:pStyle w:val="1"/>
      </w:pPr>
      <w:r>
        <w:t>問題五:價格對訂閱人數的線性</w:t>
      </w:r>
      <w:proofErr w:type="gramStart"/>
      <w:r>
        <w:t>迴</w:t>
      </w:r>
      <w:proofErr w:type="gramEnd"/>
      <w:r>
        <w:t>歸</w:t>
      </w:r>
    </w:p>
    <w:p w14:paraId="1436E388" w14:textId="77777777" w:rsidR="004968AD" w:rsidRDefault="00000000">
      <w:r>
        <w:rPr>
          <w:rFonts w:eastAsia="微軟正黑體"/>
        </w:rPr>
        <w:lastRenderedPageBreak/>
        <w:t>簡單</w:t>
      </w:r>
      <w:proofErr w:type="gramStart"/>
      <w:r>
        <w:rPr>
          <w:rFonts w:eastAsia="微軟正黑體"/>
        </w:rPr>
        <w:t>迴</w:t>
      </w:r>
      <w:proofErr w:type="gramEnd"/>
      <w:r>
        <w:rPr>
          <w:rFonts w:eastAsia="微軟正黑體"/>
        </w:rPr>
        <w:t xml:space="preserve">歸模型以 </w:t>
      </w:r>
      <w:proofErr w:type="spellStart"/>
      <w:r>
        <w:rPr>
          <w:rFonts w:eastAsia="微軟正黑體"/>
        </w:rPr>
        <w:t>num_subscribers</w:t>
      </w:r>
      <w:proofErr w:type="spellEnd"/>
      <w:r>
        <w:rPr>
          <w:rFonts w:eastAsia="微軟正黑體"/>
        </w:rPr>
        <w:t xml:space="preserve"> 為因變數、price 為唯一自變數,結果如表 2。</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70"/>
        <w:gridCol w:w="1650"/>
        <w:gridCol w:w="1650"/>
        <w:gridCol w:w="1650"/>
        <w:gridCol w:w="1650"/>
      </w:tblGrid>
      <w:tr w:rsidR="004968AD" w14:paraId="3FFC903E" w14:textId="77777777">
        <w:trPr>
          <w:tblHeader/>
        </w:trPr>
        <w:tc>
          <w:tcPr>
            <w:tcW w:w="2470" w:type="dxa"/>
            <w:tcBorders>
              <w:top w:val="single" w:sz="1" w:space="0" w:color="AAAAAA"/>
              <w:left w:val="single" w:sz="1" w:space="0" w:color="AAAAAA"/>
              <w:bottom w:val="single" w:sz="1" w:space="0" w:color="AAAAAA"/>
              <w:right w:val="single" w:sz="1" w:space="0" w:color="AAAAAA"/>
            </w:tcBorders>
            <w:shd w:val="clear" w:color="auto" w:fill="1F3864"/>
            <w:tcMar>
              <w:top w:w="60" w:type="dxa"/>
              <w:left w:w="90" w:type="dxa"/>
              <w:bottom w:w="60" w:type="dxa"/>
              <w:right w:w="90" w:type="dxa"/>
            </w:tcMar>
            <w:vAlign w:val="center"/>
          </w:tcPr>
          <w:p w14:paraId="18C3855E" w14:textId="77777777" w:rsidR="004968AD" w:rsidRDefault="00000000">
            <w:pPr>
              <w:spacing w:line="240" w:lineRule="auto"/>
              <w:jc w:val="center"/>
            </w:pPr>
            <w:r>
              <w:rPr>
                <w:rFonts w:eastAsia="微軟正黑體"/>
                <w:b/>
                <w:bCs/>
                <w:color w:val="FFFFFF"/>
                <w:sz w:val="20"/>
                <w:szCs w:val="20"/>
              </w:rPr>
              <w:t>項目</w:t>
            </w:r>
          </w:p>
        </w:tc>
        <w:tc>
          <w:tcPr>
            <w:tcW w:w="1650" w:type="dxa"/>
            <w:tcBorders>
              <w:top w:val="single" w:sz="1" w:space="0" w:color="AAAAAA"/>
              <w:left w:val="single" w:sz="1" w:space="0" w:color="AAAAAA"/>
              <w:bottom w:val="single" w:sz="1" w:space="0" w:color="AAAAAA"/>
              <w:right w:val="single" w:sz="1" w:space="0" w:color="AAAAAA"/>
            </w:tcBorders>
            <w:shd w:val="clear" w:color="auto" w:fill="1F3864"/>
            <w:tcMar>
              <w:top w:w="60" w:type="dxa"/>
              <w:left w:w="90" w:type="dxa"/>
              <w:bottom w:w="60" w:type="dxa"/>
              <w:right w:w="90" w:type="dxa"/>
            </w:tcMar>
            <w:vAlign w:val="center"/>
          </w:tcPr>
          <w:p w14:paraId="1FE01A07" w14:textId="77777777" w:rsidR="004968AD" w:rsidRDefault="00000000">
            <w:pPr>
              <w:spacing w:line="240" w:lineRule="auto"/>
              <w:jc w:val="center"/>
            </w:pPr>
            <w:r>
              <w:rPr>
                <w:rFonts w:eastAsia="微軟正黑體"/>
                <w:b/>
                <w:bCs/>
                <w:color w:val="FFFFFF"/>
                <w:sz w:val="20"/>
                <w:szCs w:val="20"/>
              </w:rPr>
              <w:t>係數</w:t>
            </w:r>
          </w:p>
        </w:tc>
        <w:tc>
          <w:tcPr>
            <w:tcW w:w="1650" w:type="dxa"/>
            <w:tcBorders>
              <w:top w:val="single" w:sz="1" w:space="0" w:color="AAAAAA"/>
              <w:left w:val="single" w:sz="1" w:space="0" w:color="AAAAAA"/>
              <w:bottom w:val="single" w:sz="1" w:space="0" w:color="AAAAAA"/>
              <w:right w:val="single" w:sz="1" w:space="0" w:color="AAAAAA"/>
            </w:tcBorders>
            <w:shd w:val="clear" w:color="auto" w:fill="1F3864"/>
            <w:tcMar>
              <w:top w:w="60" w:type="dxa"/>
              <w:left w:w="90" w:type="dxa"/>
              <w:bottom w:w="60" w:type="dxa"/>
              <w:right w:w="90" w:type="dxa"/>
            </w:tcMar>
            <w:vAlign w:val="center"/>
          </w:tcPr>
          <w:p w14:paraId="73533ED4" w14:textId="77777777" w:rsidR="004968AD" w:rsidRDefault="00000000">
            <w:pPr>
              <w:spacing w:line="240" w:lineRule="auto"/>
              <w:jc w:val="center"/>
            </w:pPr>
            <w:r>
              <w:rPr>
                <w:rFonts w:eastAsia="微軟正黑體"/>
                <w:b/>
                <w:bCs/>
                <w:color w:val="FFFFFF"/>
                <w:sz w:val="20"/>
                <w:szCs w:val="20"/>
              </w:rPr>
              <w:t>標準誤</w:t>
            </w:r>
          </w:p>
        </w:tc>
        <w:tc>
          <w:tcPr>
            <w:tcW w:w="1650" w:type="dxa"/>
            <w:tcBorders>
              <w:top w:val="single" w:sz="1" w:space="0" w:color="AAAAAA"/>
              <w:left w:val="single" w:sz="1" w:space="0" w:color="AAAAAA"/>
              <w:bottom w:val="single" w:sz="1" w:space="0" w:color="AAAAAA"/>
              <w:right w:val="single" w:sz="1" w:space="0" w:color="AAAAAA"/>
            </w:tcBorders>
            <w:shd w:val="clear" w:color="auto" w:fill="1F3864"/>
            <w:tcMar>
              <w:top w:w="60" w:type="dxa"/>
              <w:left w:w="90" w:type="dxa"/>
              <w:bottom w:w="60" w:type="dxa"/>
              <w:right w:w="90" w:type="dxa"/>
            </w:tcMar>
            <w:vAlign w:val="center"/>
          </w:tcPr>
          <w:p w14:paraId="5B9E455F" w14:textId="77777777" w:rsidR="004968AD" w:rsidRDefault="00000000">
            <w:pPr>
              <w:spacing w:line="240" w:lineRule="auto"/>
              <w:jc w:val="center"/>
            </w:pPr>
            <w:r>
              <w:rPr>
                <w:rFonts w:eastAsia="微軟正黑體"/>
                <w:b/>
                <w:bCs/>
                <w:color w:val="FFFFFF"/>
                <w:sz w:val="20"/>
                <w:szCs w:val="20"/>
              </w:rPr>
              <w:t>t 值</w:t>
            </w:r>
          </w:p>
        </w:tc>
        <w:tc>
          <w:tcPr>
            <w:tcW w:w="1650" w:type="dxa"/>
            <w:tcBorders>
              <w:top w:val="single" w:sz="1" w:space="0" w:color="AAAAAA"/>
              <w:left w:val="single" w:sz="1" w:space="0" w:color="AAAAAA"/>
              <w:bottom w:val="single" w:sz="1" w:space="0" w:color="AAAAAA"/>
              <w:right w:val="single" w:sz="1" w:space="0" w:color="AAAAAA"/>
            </w:tcBorders>
            <w:shd w:val="clear" w:color="auto" w:fill="1F3864"/>
            <w:tcMar>
              <w:top w:w="60" w:type="dxa"/>
              <w:left w:w="90" w:type="dxa"/>
              <w:bottom w:w="60" w:type="dxa"/>
              <w:right w:w="90" w:type="dxa"/>
            </w:tcMar>
            <w:vAlign w:val="center"/>
          </w:tcPr>
          <w:p w14:paraId="61D83F2D" w14:textId="77777777" w:rsidR="004968AD" w:rsidRDefault="00000000">
            <w:pPr>
              <w:spacing w:line="240" w:lineRule="auto"/>
              <w:jc w:val="center"/>
            </w:pPr>
            <w:r>
              <w:rPr>
                <w:rFonts w:eastAsia="微軟正黑體"/>
                <w:b/>
                <w:bCs/>
                <w:color w:val="FFFFFF"/>
                <w:sz w:val="20"/>
                <w:szCs w:val="20"/>
              </w:rPr>
              <w:t>p 值</w:t>
            </w:r>
          </w:p>
        </w:tc>
      </w:tr>
      <w:tr w:rsidR="004968AD" w14:paraId="6948FB55" w14:textId="77777777">
        <w:tc>
          <w:tcPr>
            <w:tcW w:w="2470" w:type="dxa"/>
            <w:tcBorders>
              <w:top w:val="single" w:sz="1" w:space="0" w:color="AAAAAA"/>
              <w:left w:val="single" w:sz="1" w:space="0" w:color="AAAAAA"/>
              <w:bottom w:val="single" w:sz="1" w:space="0" w:color="AAAAAA"/>
              <w:right w:val="single" w:sz="1" w:space="0" w:color="AAAAAA"/>
            </w:tcBorders>
            <w:tcMar>
              <w:top w:w="60" w:type="dxa"/>
              <w:left w:w="90" w:type="dxa"/>
              <w:bottom w:w="60" w:type="dxa"/>
              <w:right w:w="90" w:type="dxa"/>
            </w:tcMar>
            <w:vAlign w:val="center"/>
          </w:tcPr>
          <w:p w14:paraId="57366DC5" w14:textId="77777777" w:rsidR="004968AD" w:rsidRDefault="00000000">
            <w:pPr>
              <w:spacing w:line="240" w:lineRule="auto"/>
            </w:pPr>
            <w:proofErr w:type="gramStart"/>
            <w:r>
              <w:rPr>
                <w:rFonts w:eastAsia="微軟正黑體"/>
                <w:sz w:val="20"/>
                <w:szCs w:val="20"/>
              </w:rPr>
              <w:t>截距</w:t>
            </w:r>
            <w:proofErr w:type="gramEnd"/>
            <w:r>
              <w:rPr>
                <w:rFonts w:eastAsia="微軟正黑體"/>
                <w:sz w:val="20"/>
                <w:szCs w:val="20"/>
              </w:rPr>
              <w:t xml:space="preserve"> (Intercept)</w:t>
            </w:r>
          </w:p>
        </w:tc>
        <w:tc>
          <w:tcPr>
            <w:tcW w:w="1650" w:type="dxa"/>
            <w:tcBorders>
              <w:top w:val="single" w:sz="1" w:space="0" w:color="AAAAAA"/>
              <w:left w:val="single" w:sz="1" w:space="0" w:color="AAAAAA"/>
              <w:bottom w:val="single" w:sz="1" w:space="0" w:color="AAAAAA"/>
              <w:right w:val="single" w:sz="1" w:space="0" w:color="AAAAAA"/>
            </w:tcBorders>
            <w:tcMar>
              <w:top w:w="60" w:type="dxa"/>
              <w:left w:w="90" w:type="dxa"/>
              <w:bottom w:w="60" w:type="dxa"/>
              <w:right w:w="90" w:type="dxa"/>
            </w:tcMar>
            <w:vAlign w:val="center"/>
          </w:tcPr>
          <w:p w14:paraId="5E1DF0D6" w14:textId="77777777" w:rsidR="004968AD" w:rsidRDefault="00000000">
            <w:pPr>
              <w:spacing w:line="240" w:lineRule="auto"/>
              <w:jc w:val="center"/>
            </w:pPr>
            <w:r>
              <w:rPr>
                <w:rFonts w:eastAsia="微軟正黑體"/>
                <w:sz w:val="20"/>
                <w:szCs w:val="20"/>
              </w:rPr>
              <w:t>6,397.99</w:t>
            </w:r>
          </w:p>
        </w:tc>
        <w:tc>
          <w:tcPr>
            <w:tcW w:w="1650" w:type="dxa"/>
            <w:tcBorders>
              <w:top w:val="single" w:sz="1" w:space="0" w:color="AAAAAA"/>
              <w:left w:val="single" w:sz="1" w:space="0" w:color="AAAAAA"/>
              <w:bottom w:val="single" w:sz="1" w:space="0" w:color="AAAAAA"/>
              <w:right w:val="single" w:sz="1" w:space="0" w:color="AAAAAA"/>
            </w:tcBorders>
            <w:tcMar>
              <w:top w:w="60" w:type="dxa"/>
              <w:left w:w="90" w:type="dxa"/>
              <w:bottom w:w="60" w:type="dxa"/>
              <w:right w:w="90" w:type="dxa"/>
            </w:tcMar>
            <w:vAlign w:val="center"/>
          </w:tcPr>
          <w:p w14:paraId="3DAD2C84" w14:textId="77777777" w:rsidR="004968AD" w:rsidRDefault="00000000">
            <w:pPr>
              <w:spacing w:line="240" w:lineRule="auto"/>
              <w:jc w:val="center"/>
            </w:pPr>
            <w:r>
              <w:rPr>
                <w:rFonts w:eastAsia="微軟正黑體"/>
                <w:sz w:val="20"/>
                <w:szCs w:val="20"/>
              </w:rPr>
              <w:t>—</w:t>
            </w:r>
          </w:p>
        </w:tc>
        <w:tc>
          <w:tcPr>
            <w:tcW w:w="1650" w:type="dxa"/>
            <w:tcBorders>
              <w:top w:val="single" w:sz="1" w:space="0" w:color="AAAAAA"/>
              <w:left w:val="single" w:sz="1" w:space="0" w:color="AAAAAA"/>
              <w:bottom w:val="single" w:sz="1" w:space="0" w:color="AAAAAA"/>
              <w:right w:val="single" w:sz="1" w:space="0" w:color="AAAAAA"/>
            </w:tcBorders>
            <w:tcMar>
              <w:top w:w="60" w:type="dxa"/>
              <w:left w:w="90" w:type="dxa"/>
              <w:bottom w:w="60" w:type="dxa"/>
              <w:right w:w="90" w:type="dxa"/>
            </w:tcMar>
            <w:vAlign w:val="center"/>
          </w:tcPr>
          <w:p w14:paraId="37919793" w14:textId="77777777" w:rsidR="004968AD" w:rsidRDefault="00000000">
            <w:pPr>
              <w:spacing w:line="240" w:lineRule="auto"/>
              <w:jc w:val="center"/>
            </w:pPr>
            <w:r>
              <w:rPr>
                <w:rFonts w:eastAsia="微軟正黑體"/>
                <w:sz w:val="20"/>
                <w:szCs w:val="20"/>
              </w:rPr>
              <w:t>—</w:t>
            </w:r>
          </w:p>
        </w:tc>
        <w:tc>
          <w:tcPr>
            <w:tcW w:w="1650" w:type="dxa"/>
            <w:tcBorders>
              <w:top w:val="single" w:sz="1" w:space="0" w:color="AAAAAA"/>
              <w:left w:val="single" w:sz="1" w:space="0" w:color="AAAAAA"/>
              <w:bottom w:val="single" w:sz="1" w:space="0" w:color="AAAAAA"/>
              <w:right w:val="single" w:sz="1" w:space="0" w:color="AAAAAA"/>
            </w:tcBorders>
            <w:tcMar>
              <w:top w:w="60" w:type="dxa"/>
              <w:left w:w="90" w:type="dxa"/>
              <w:bottom w:w="60" w:type="dxa"/>
              <w:right w:w="90" w:type="dxa"/>
            </w:tcMar>
            <w:vAlign w:val="center"/>
          </w:tcPr>
          <w:p w14:paraId="6770B126" w14:textId="77777777" w:rsidR="004968AD" w:rsidRDefault="00000000">
            <w:pPr>
              <w:spacing w:line="240" w:lineRule="auto"/>
              <w:jc w:val="center"/>
            </w:pPr>
            <w:r>
              <w:rPr>
                <w:rFonts w:eastAsia="微軟正黑體"/>
                <w:sz w:val="20"/>
                <w:szCs w:val="20"/>
              </w:rPr>
              <w:t>—</w:t>
            </w:r>
          </w:p>
        </w:tc>
      </w:tr>
      <w:tr w:rsidR="004968AD" w14:paraId="4836C7DF" w14:textId="77777777">
        <w:tc>
          <w:tcPr>
            <w:tcW w:w="2470" w:type="dxa"/>
            <w:tcBorders>
              <w:top w:val="single" w:sz="1" w:space="0" w:color="AAAAAA"/>
              <w:left w:val="single" w:sz="1" w:space="0" w:color="AAAAAA"/>
              <w:bottom w:val="single" w:sz="1" w:space="0" w:color="AAAAAA"/>
              <w:right w:val="single" w:sz="1" w:space="0" w:color="AAAAAA"/>
            </w:tcBorders>
            <w:shd w:val="clear" w:color="auto" w:fill="EEF1F7"/>
            <w:tcMar>
              <w:top w:w="60" w:type="dxa"/>
              <w:left w:w="90" w:type="dxa"/>
              <w:bottom w:w="60" w:type="dxa"/>
              <w:right w:w="90" w:type="dxa"/>
            </w:tcMar>
            <w:vAlign w:val="center"/>
          </w:tcPr>
          <w:p w14:paraId="2FDEE7BD" w14:textId="77777777" w:rsidR="004968AD" w:rsidRDefault="00000000">
            <w:pPr>
              <w:spacing w:line="240" w:lineRule="auto"/>
            </w:pPr>
            <w:r>
              <w:rPr>
                <w:rFonts w:eastAsia="微軟正黑體"/>
                <w:sz w:val="20"/>
                <w:szCs w:val="20"/>
              </w:rPr>
              <w:t>price</w:t>
            </w:r>
          </w:p>
        </w:tc>
        <w:tc>
          <w:tcPr>
            <w:tcW w:w="1650" w:type="dxa"/>
            <w:tcBorders>
              <w:top w:val="single" w:sz="1" w:space="0" w:color="AAAAAA"/>
              <w:left w:val="single" w:sz="1" w:space="0" w:color="AAAAAA"/>
              <w:bottom w:val="single" w:sz="1" w:space="0" w:color="AAAAAA"/>
              <w:right w:val="single" w:sz="1" w:space="0" w:color="AAAAAA"/>
            </w:tcBorders>
            <w:shd w:val="clear" w:color="auto" w:fill="EEF1F7"/>
            <w:tcMar>
              <w:top w:w="60" w:type="dxa"/>
              <w:left w:w="90" w:type="dxa"/>
              <w:bottom w:w="60" w:type="dxa"/>
              <w:right w:w="90" w:type="dxa"/>
            </w:tcMar>
            <w:vAlign w:val="center"/>
          </w:tcPr>
          <w:p w14:paraId="156CFACE" w14:textId="77777777" w:rsidR="004968AD" w:rsidRDefault="00000000">
            <w:pPr>
              <w:spacing w:line="240" w:lineRule="auto"/>
              <w:jc w:val="center"/>
            </w:pPr>
            <w:r>
              <w:rPr>
                <w:rFonts w:eastAsia="微軟正黑體"/>
                <w:sz w:val="20"/>
                <w:szCs w:val="20"/>
              </w:rPr>
              <w:t>3.077</w:t>
            </w:r>
          </w:p>
        </w:tc>
        <w:tc>
          <w:tcPr>
            <w:tcW w:w="1650" w:type="dxa"/>
            <w:tcBorders>
              <w:top w:val="single" w:sz="1" w:space="0" w:color="AAAAAA"/>
              <w:left w:val="single" w:sz="1" w:space="0" w:color="AAAAAA"/>
              <w:bottom w:val="single" w:sz="1" w:space="0" w:color="AAAAAA"/>
              <w:right w:val="single" w:sz="1" w:space="0" w:color="AAAAAA"/>
            </w:tcBorders>
            <w:shd w:val="clear" w:color="auto" w:fill="EEF1F7"/>
            <w:tcMar>
              <w:top w:w="60" w:type="dxa"/>
              <w:left w:w="90" w:type="dxa"/>
              <w:bottom w:w="60" w:type="dxa"/>
              <w:right w:w="90" w:type="dxa"/>
            </w:tcMar>
            <w:vAlign w:val="center"/>
          </w:tcPr>
          <w:p w14:paraId="10DE6CB5" w14:textId="77777777" w:rsidR="004968AD" w:rsidRDefault="00000000">
            <w:pPr>
              <w:spacing w:line="240" w:lineRule="auto"/>
              <w:jc w:val="center"/>
            </w:pPr>
            <w:r>
              <w:rPr>
                <w:rFonts w:eastAsia="微軟正黑體"/>
                <w:sz w:val="20"/>
                <w:szCs w:val="20"/>
              </w:rPr>
              <w:t>6.351</w:t>
            </w:r>
          </w:p>
        </w:tc>
        <w:tc>
          <w:tcPr>
            <w:tcW w:w="1650" w:type="dxa"/>
            <w:tcBorders>
              <w:top w:val="single" w:sz="1" w:space="0" w:color="AAAAAA"/>
              <w:left w:val="single" w:sz="1" w:space="0" w:color="AAAAAA"/>
              <w:bottom w:val="single" w:sz="1" w:space="0" w:color="AAAAAA"/>
              <w:right w:val="single" w:sz="1" w:space="0" w:color="AAAAAA"/>
            </w:tcBorders>
            <w:shd w:val="clear" w:color="auto" w:fill="EEF1F7"/>
            <w:tcMar>
              <w:top w:w="60" w:type="dxa"/>
              <w:left w:w="90" w:type="dxa"/>
              <w:bottom w:w="60" w:type="dxa"/>
              <w:right w:w="90" w:type="dxa"/>
            </w:tcMar>
            <w:vAlign w:val="center"/>
          </w:tcPr>
          <w:p w14:paraId="3FFD1440" w14:textId="77777777" w:rsidR="004968AD" w:rsidRDefault="00000000">
            <w:pPr>
              <w:spacing w:line="240" w:lineRule="auto"/>
              <w:jc w:val="center"/>
            </w:pPr>
            <w:r>
              <w:rPr>
                <w:rFonts w:eastAsia="微軟正黑體"/>
                <w:sz w:val="20"/>
                <w:szCs w:val="20"/>
              </w:rPr>
              <w:t>0.48</w:t>
            </w:r>
          </w:p>
        </w:tc>
        <w:tc>
          <w:tcPr>
            <w:tcW w:w="1650" w:type="dxa"/>
            <w:tcBorders>
              <w:top w:val="single" w:sz="1" w:space="0" w:color="AAAAAA"/>
              <w:left w:val="single" w:sz="1" w:space="0" w:color="AAAAAA"/>
              <w:bottom w:val="single" w:sz="1" w:space="0" w:color="AAAAAA"/>
              <w:right w:val="single" w:sz="1" w:space="0" w:color="AAAAAA"/>
            </w:tcBorders>
            <w:shd w:val="clear" w:color="auto" w:fill="EEF1F7"/>
            <w:tcMar>
              <w:top w:w="60" w:type="dxa"/>
              <w:left w:w="90" w:type="dxa"/>
              <w:bottom w:w="60" w:type="dxa"/>
              <w:right w:w="90" w:type="dxa"/>
            </w:tcMar>
            <w:vAlign w:val="center"/>
          </w:tcPr>
          <w:p w14:paraId="6AFEB370" w14:textId="77777777" w:rsidR="004968AD" w:rsidRDefault="00000000">
            <w:pPr>
              <w:spacing w:line="240" w:lineRule="auto"/>
              <w:jc w:val="center"/>
            </w:pPr>
            <w:r>
              <w:rPr>
                <w:rFonts w:eastAsia="微軟正黑體"/>
                <w:sz w:val="20"/>
                <w:szCs w:val="20"/>
              </w:rPr>
              <w:t>0.628</w:t>
            </w:r>
          </w:p>
        </w:tc>
      </w:tr>
    </w:tbl>
    <w:p w14:paraId="789E9D56" w14:textId="77777777" w:rsidR="004968AD" w:rsidRDefault="00000000">
      <w:pPr>
        <w:spacing w:after="160" w:line="240" w:lineRule="auto"/>
        <w:jc w:val="center"/>
      </w:pPr>
      <w:r>
        <w:rPr>
          <w:rFonts w:eastAsia="微軟正黑體"/>
          <w:i/>
          <w:iCs/>
          <w:color w:val="555555"/>
          <w:sz w:val="20"/>
          <w:szCs w:val="20"/>
        </w:rPr>
        <w:t>表 2　簡單</w:t>
      </w:r>
      <w:proofErr w:type="gramStart"/>
      <w:r>
        <w:rPr>
          <w:rFonts w:eastAsia="微軟正黑體"/>
          <w:i/>
          <w:iCs/>
          <w:color w:val="555555"/>
          <w:sz w:val="20"/>
          <w:szCs w:val="20"/>
        </w:rPr>
        <w:t>迴</w:t>
      </w:r>
      <w:proofErr w:type="gramEnd"/>
      <w:r>
        <w:rPr>
          <w:rFonts w:eastAsia="微軟正黑體"/>
          <w:i/>
          <w:iCs/>
          <w:color w:val="555555"/>
          <w:sz w:val="20"/>
          <w:szCs w:val="20"/>
        </w:rPr>
        <w:t>歸結果(因變數:num_</w:t>
      </w:r>
      <w:proofErr w:type="gramStart"/>
      <w:r>
        <w:rPr>
          <w:rFonts w:eastAsia="微軟正黑體"/>
          <w:i/>
          <w:iCs/>
          <w:color w:val="555555"/>
          <w:sz w:val="20"/>
          <w:szCs w:val="20"/>
        </w:rPr>
        <w:t>subscribers;R</w:t>
      </w:r>
      <w:proofErr w:type="gramEnd"/>
      <w:r>
        <w:rPr>
          <w:rFonts w:eastAsia="微軟正黑體"/>
          <w:i/>
          <w:iCs/>
          <w:color w:val="555555"/>
          <w:sz w:val="20"/>
          <w:szCs w:val="20"/>
        </w:rPr>
        <w:t xml:space="preserve">² = </w:t>
      </w:r>
      <w:proofErr w:type="gramStart"/>
      <w:r>
        <w:rPr>
          <w:rFonts w:eastAsia="微軟正黑體"/>
          <w:i/>
          <w:iCs/>
          <w:color w:val="555555"/>
          <w:sz w:val="20"/>
          <w:szCs w:val="20"/>
        </w:rPr>
        <w:t>0.0002,n</w:t>
      </w:r>
      <w:proofErr w:type="gramEnd"/>
      <w:r>
        <w:rPr>
          <w:rFonts w:eastAsia="微軟正黑體"/>
          <w:i/>
          <w:iCs/>
          <w:color w:val="555555"/>
          <w:sz w:val="20"/>
          <w:szCs w:val="20"/>
        </w:rPr>
        <w:t xml:space="preserve"> = 1,203)</w:t>
      </w:r>
    </w:p>
    <w:p w14:paraId="7806D896" w14:textId="77777777" w:rsidR="004968AD" w:rsidRDefault="00000000">
      <w:r>
        <w:rPr>
          <w:rFonts w:eastAsia="微軟正黑體"/>
        </w:rPr>
        <w:t>多元</w:t>
      </w:r>
      <w:proofErr w:type="gramStart"/>
      <w:r>
        <w:rPr>
          <w:rFonts w:eastAsia="微軟正黑體"/>
        </w:rPr>
        <w:t>迴</w:t>
      </w:r>
      <w:proofErr w:type="gramEnd"/>
      <w:r>
        <w:rPr>
          <w:rFonts w:eastAsia="微軟正黑體"/>
        </w:rPr>
        <w:t>歸模型再加入控制變數:課程講座數(</w:t>
      </w:r>
      <w:proofErr w:type="spellStart"/>
      <w:r>
        <w:rPr>
          <w:rFonts w:eastAsia="微軟正黑體"/>
        </w:rPr>
        <w:t>num_lectures</w:t>
      </w:r>
      <w:proofErr w:type="spellEnd"/>
      <w:r>
        <w:rPr>
          <w:rFonts w:eastAsia="微軟正黑體"/>
        </w:rPr>
        <w:t>)、課程時長(</w:t>
      </w:r>
      <w:proofErr w:type="spellStart"/>
      <w:r>
        <w:rPr>
          <w:rFonts w:eastAsia="微軟正黑體"/>
        </w:rPr>
        <w:t>content_duration</w:t>
      </w:r>
      <w:proofErr w:type="spellEnd"/>
      <w:r>
        <w:rPr>
          <w:rFonts w:eastAsia="微軟正黑體"/>
        </w:rPr>
        <w:t>),以及 year 與 level 的類別虛擬變數,結果如表 3。</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70"/>
        <w:gridCol w:w="1650"/>
        <w:gridCol w:w="1650"/>
        <w:gridCol w:w="1650"/>
        <w:gridCol w:w="1650"/>
      </w:tblGrid>
      <w:tr w:rsidR="004968AD" w14:paraId="62C933A1" w14:textId="77777777">
        <w:trPr>
          <w:tblHeader/>
        </w:trPr>
        <w:tc>
          <w:tcPr>
            <w:tcW w:w="2470" w:type="dxa"/>
            <w:tcBorders>
              <w:top w:val="single" w:sz="1" w:space="0" w:color="AAAAAA"/>
              <w:left w:val="single" w:sz="1" w:space="0" w:color="AAAAAA"/>
              <w:bottom w:val="single" w:sz="1" w:space="0" w:color="AAAAAA"/>
              <w:right w:val="single" w:sz="1" w:space="0" w:color="AAAAAA"/>
            </w:tcBorders>
            <w:shd w:val="clear" w:color="auto" w:fill="1F3864"/>
            <w:tcMar>
              <w:top w:w="60" w:type="dxa"/>
              <w:left w:w="90" w:type="dxa"/>
              <w:bottom w:w="60" w:type="dxa"/>
              <w:right w:w="90" w:type="dxa"/>
            </w:tcMar>
            <w:vAlign w:val="center"/>
          </w:tcPr>
          <w:p w14:paraId="39AFE582" w14:textId="77777777" w:rsidR="004968AD" w:rsidRDefault="00000000">
            <w:pPr>
              <w:spacing w:line="240" w:lineRule="auto"/>
              <w:jc w:val="center"/>
            </w:pPr>
            <w:r>
              <w:rPr>
                <w:rFonts w:eastAsia="微軟正黑體"/>
                <w:b/>
                <w:bCs/>
                <w:color w:val="FFFFFF"/>
                <w:sz w:val="20"/>
                <w:szCs w:val="20"/>
              </w:rPr>
              <w:t>項目</w:t>
            </w:r>
          </w:p>
        </w:tc>
        <w:tc>
          <w:tcPr>
            <w:tcW w:w="1650" w:type="dxa"/>
            <w:tcBorders>
              <w:top w:val="single" w:sz="1" w:space="0" w:color="AAAAAA"/>
              <w:left w:val="single" w:sz="1" w:space="0" w:color="AAAAAA"/>
              <w:bottom w:val="single" w:sz="1" w:space="0" w:color="AAAAAA"/>
              <w:right w:val="single" w:sz="1" w:space="0" w:color="AAAAAA"/>
            </w:tcBorders>
            <w:shd w:val="clear" w:color="auto" w:fill="1F3864"/>
            <w:tcMar>
              <w:top w:w="60" w:type="dxa"/>
              <w:left w:w="90" w:type="dxa"/>
              <w:bottom w:w="60" w:type="dxa"/>
              <w:right w:w="90" w:type="dxa"/>
            </w:tcMar>
            <w:vAlign w:val="center"/>
          </w:tcPr>
          <w:p w14:paraId="2C047F2C" w14:textId="77777777" w:rsidR="004968AD" w:rsidRDefault="00000000">
            <w:pPr>
              <w:spacing w:line="240" w:lineRule="auto"/>
              <w:jc w:val="center"/>
            </w:pPr>
            <w:r>
              <w:rPr>
                <w:rFonts w:eastAsia="微軟正黑體"/>
                <w:b/>
                <w:bCs/>
                <w:color w:val="FFFFFF"/>
                <w:sz w:val="20"/>
                <w:szCs w:val="20"/>
              </w:rPr>
              <w:t>係數</w:t>
            </w:r>
          </w:p>
        </w:tc>
        <w:tc>
          <w:tcPr>
            <w:tcW w:w="1650" w:type="dxa"/>
            <w:tcBorders>
              <w:top w:val="single" w:sz="1" w:space="0" w:color="AAAAAA"/>
              <w:left w:val="single" w:sz="1" w:space="0" w:color="AAAAAA"/>
              <w:bottom w:val="single" w:sz="1" w:space="0" w:color="AAAAAA"/>
              <w:right w:val="single" w:sz="1" w:space="0" w:color="AAAAAA"/>
            </w:tcBorders>
            <w:shd w:val="clear" w:color="auto" w:fill="1F3864"/>
            <w:tcMar>
              <w:top w:w="60" w:type="dxa"/>
              <w:left w:w="90" w:type="dxa"/>
              <w:bottom w:w="60" w:type="dxa"/>
              <w:right w:w="90" w:type="dxa"/>
            </w:tcMar>
            <w:vAlign w:val="center"/>
          </w:tcPr>
          <w:p w14:paraId="438F97BF" w14:textId="77777777" w:rsidR="004968AD" w:rsidRDefault="00000000">
            <w:pPr>
              <w:spacing w:line="240" w:lineRule="auto"/>
              <w:jc w:val="center"/>
            </w:pPr>
            <w:r>
              <w:rPr>
                <w:rFonts w:eastAsia="微軟正黑體"/>
                <w:b/>
                <w:bCs/>
                <w:color w:val="FFFFFF"/>
                <w:sz w:val="20"/>
                <w:szCs w:val="20"/>
              </w:rPr>
              <w:t>標準誤</w:t>
            </w:r>
          </w:p>
        </w:tc>
        <w:tc>
          <w:tcPr>
            <w:tcW w:w="1650" w:type="dxa"/>
            <w:tcBorders>
              <w:top w:val="single" w:sz="1" w:space="0" w:color="AAAAAA"/>
              <w:left w:val="single" w:sz="1" w:space="0" w:color="AAAAAA"/>
              <w:bottom w:val="single" w:sz="1" w:space="0" w:color="AAAAAA"/>
              <w:right w:val="single" w:sz="1" w:space="0" w:color="AAAAAA"/>
            </w:tcBorders>
            <w:shd w:val="clear" w:color="auto" w:fill="1F3864"/>
            <w:tcMar>
              <w:top w:w="60" w:type="dxa"/>
              <w:left w:w="90" w:type="dxa"/>
              <w:bottom w:w="60" w:type="dxa"/>
              <w:right w:w="90" w:type="dxa"/>
            </w:tcMar>
            <w:vAlign w:val="center"/>
          </w:tcPr>
          <w:p w14:paraId="76BD4F47" w14:textId="77777777" w:rsidR="004968AD" w:rsidRDefault="00000000">
            <w:pPr>
              <w:spacing w:line="240" w:lineRule="auto"/>
              <w:jc w:val="center"/>
            </w:pPr>
            <w:r>
              <w:rPr>
                <w:rFonts w:eastAsia="微軟正黑體"/>
                <w:b/>
                <w:bCs/>
                <w:color w:val="FFFFFF"/>
                <w:sz w:val="20"/>
                <w:szCs w:val="20"/>
              </w:rPr>
              <w:t>t 值</w:t>
            </w:r>
          </w:p>
        </w:tc>
        <w:tc>
          <w:tcPr>
            <w:tcW w:w="1650" w:type="dxa"/>
            <w:tcBorders>
              <w:top w:val="single" w:sz="1" w:space="0" w:color="AAAAAA"/>
              <w:left w:val="single" w:sz="1" w:space="0" w:color="AAAAAA"/>
              <w:bottom w:val="single" w:sz="1" w:space="0" w:color="AAAAAA"/>
              <w:right w:val="single" w:sz="1" w:space="0" w:color="AAAAAA"/>
            </w:tcBorders>
            <w:shd w:val="clear" w:color="auto" w:fill="1F3864"/>
            <w:tcMar>
              <w:top w:w="60" w:type="dxa"/>
              <w:left w:w="90" w:type="dxa"/>
              <w:bottom w:w="60" w:type="dxa"/>
              <w:right w:w="90" w:type="dxa"/>
            </w:tcMar>
            <w:vAlign w:val="center"/>
          </w:tcPr>
          <w:p w14:paraId="57974F47" w14:textId="77777777" w:rsidR="004968AD" w:rsidRDefault="00000000">
            <w:pPr>
              <w:spacing w:line="240" w:lineRule="auto"/>
              <w:jc w:val="center"/>
            </w:pPr>
            <w:r>
              <w:rPr>
                <w:rFonts w:eastAsia="微軟正黑體"/>
                <w:b/>
                <w:bCs/>
                <w:color w:val="FFFFFF"/>
                <w:sz w:val="20"/>
                <w:szCs w:val="20"/>
              </w:rPr>
              <w:t>p 值</w:t>
            </w:r>
          </w:p>
        </w:tc>
      </w:tr>
      <w:tr w:rsidR="004968AD" w14:paraId="60646E3E" w14:textId="77777777">
        <w:tc>
          <w:tcPr>
            <w:tcW w:w="2470" w:type="dxa"/>
            <w:tcBorders>
              <w:top w:val="single" w:sz="1" w:space="0" w:color="AAAAAA"/>
              <w:left w:val="single" w:sz="1" w:space="0" w:color="AAAAAA"/>
              <w:bottom w:val="single" w:sz="1" w:space="0" w:color="AAAAAA"/>
              <w:right w:val="single" w:sz="1" w:space="0" w:color="AAAAAA"/>
            </w:tcBorders>
            <w:tcMar>
              <w:top w:w="60" w:type="dxa"/>
              <w:left w:w="90" w:type="dxa"/>
              <w:bottom w:w="60" w:type="dxa"/>
              <w:right w:w="90" w:type="dxa"/>
            </w:tcMar>
            <w:vAlign w:val="center"/>
          </w:tcPr>
          <w:p w14:paraId="5BCE8359" w14:textId="77777777" w:rsidR="004968AD" w:rsidRDefault="00000000">
            <w:pPr>
              <w:spacing w:line="240" w:lineRule="auto"/>
            </w:pPr>
            <w:proofErr w:type="gramStart"/>
            <w:r>
              <w:rPr>
                <w:rFonts w:eastAsia="微軟正黑體"/>
                <w:sz w:val="20"/>
                <w:szCs w:val="20"/>
              </w:rPr>
              <w:t>截距</w:t>
            </w:r>
            <w:proofErr w:type="gramEnd"/>
            <w:r>
              <w:rPr>
                <w:rFonts w:eastAsia="微軟正黑體"/>
                <w:sz w:val="20"/>
                <w:szCs w:val="20"/>
              </w:rPr>
              <w:t xml:space="preserve"> (Intercept)</w:t>
            </w:r>
          </w:p>
        </w:tc>
        <w:tc>
          <w:tcPr>
            <w:tcW w:w="1650" w:type="dxa"/>
            <w:tcBorders>
              <w:top w:val="single" w:sz="1" w:space="0" w:color="AAAAAA"/>
              <w:left w:val="single" w:sz="1" w:space="0" w:color="AAAAAA"/>
              <w:bottom w:val="single" w:sz="1" w:space="0" w:color="AAAAAA"/>
              <w:right w:val="single" w:sz="1" w:space="0" w:color="AAAAAA"/>
            </w:tcBorders>
            <w:tcMar>
              <w:top w:w="60" w:type="dxa"/>
              <w:left w:w="90" w:type="dxa"/>
              <w:bottom w:w="60" w:type="dxa"/>
              <w:right w:w="90" w:type="dxa"/>
            </w:tcMar>
            <w:vAlign w:val="center"/>
          </w:tcPr>
          <w:p w14:paraId="1C91E1B3" w14:textId="77777777" w:rsidR="004968AD" w:rsidRDefault="00000000">
            <w:pPr>
              <w:spacing w:line="240" w:lineRule="auto"/>
              <w:jc w:val="center"/>
            </w:pPr>
            <w:r>
              <w:rPr>
                <w:rFonts w:eastAsia="微軟正黑體"/>
                <w:sz w:val="20"/>
                <w:szCs w:val="20"/>
              </w:rPr>
              <w:t>20,778.842</w:t>
            </w:r>
          </w:p>
        </w:tc>
        <w:tc>
          <w:tcPr>
            <w:tcW w:w="1650" w:type="dxa"/>
            <w:tcBorders>
              <w:top w:val="single" w:sz="1" w:space="0" w:color="AAAAAA"/>
              <w:left w:val="single" w:sz="1" w:space="0" w:color="AAAAAA"/>
              <w:bottom w:val="single" w:sz="1" w:space="0" w:color="AAAAAA"/>
              <w:right w:val="single" w:sz="1" w:space="0" w:color="AAAAAA"/>
            </w:tcBorders>
            <w:tcMar>
              <w:top w:w="60" w:type="dxa"/>
              <w:left w:w="90" w:type="dxa"/>
              <w:bottom w:w="60" w:type="dxa"/>
              <w:right w:w="90" w:type="dxa"/>
            </w:tcMar>
            <w:vAlign w:val="center"/>
          </w:tcPr>
          <w:p w14:paraId="238C46E0" w14:textId="77777777" w:rsidR="004968AD" w:rsidRDefault="00000000">
            <w:pPr>
              <w:spacing w:line="240" w:lineRule="auto"/>
              <w:jc w:val="center"/>
            </w:pPr>
            <w:r>
              <w:rPr>
                <w:rFonts w:eastAsia="微軟正黑體"/>
                <w:sz w:val="20"/>
                <w:szCs w:val="20"/>
              </w:rPr>
              <w:t>6,229.256</w:t>
            </w:r>
          </w:p>
        </w:tc>
        <w:tc>
          <w:tcPr>
            <w:tcW w:w="1650" w:type="dxa"/>
            <w:tcBorders>
              <w:top w:val="single" w:sz="1" w:space="0" w:color="AAAAAA"/>
              <w:left w:val="single" w:sz="1" w:space="0" w:color="AAAAAA"/>
              <w:bottom w:val="single" w:sz="1" w:space="0" w:color="AAAAAA"/>
              <w:right w:val="single" w:sz="1" w:space="0" w:color="AAAAAA"/>
            </w:tcBorders>
            <w:tcMar>
              <w:top w:w="60" w:type="dxa"/>
              <w:left w:w="90" w:type="dxa"/>
              <w:bottom w:w="60" w:type="dxa"/>
              <w:right w:w="90" w:type="dxa"/>
            </w:tcMar>
            <w:vAlign w:val="center"/>
          </w:tcPr>
          <w:p w14:paraId="5787D7B7" w14:textId="77777777" w:rsidR="004968AD" w:rsidRDefault="00000000">
            <w:pPr>
              <w:spacing w:line="240" w:lineRule="auto"/>
              <w:jc w:val="center"/>
            </w:pPr>
            <w:r>
              <w:rPr>
                <w:rFonts w:eastAsia="微軟正黑體"/>
                <w:sz w:val="20"/>
                <w:szCs w:val="20"/>
              </w:rPr>
              <w:t>3.34</w:t>
            </w:r>
          </w:p>
        </w:tc>
        <w:tc>
          <w:tcPr>
            <w:tcW w:w="1650" w:type="dxa"/>
            <w:tcBorders>
              <w:top w:val="single" w:sz="1" w:space="0" w:color="AAAAAA"/>
              <w:left w:val="single" w:sz="1" w:space="0" w:color="AAAAAA"/>
              <w:bottom w:val="single" w:sz="1" w:space="0" w:color="AAAAAA"/>
              <w:right w:val="single" w:sz="1" w:space="0" w:color="AAAAAA"/>
            </w:tcBorders>
            <w:tcMar>
              <w:top w:w="60" w:type="dxa"/>
              <w:left w:w="90" w:type="dxa"/>
              <w:bottom w:w="60" w:type="dxa"/>
              <w:right w:w="90" w:type="dxa"/>
            </w:tcMar>
            <w:vAlign w:val="center"/>
          </w:tcPr>
          <w:p w14:paraId="116B673E" w14:textId="77777777" w:rsidR="004968AD" w:rsidRDefault="00000000">
            <w:pPr>
              <w:spacing w:line="240" w:lineRule="auto"/>
              <w:jc w:val="center"/>
            </w:pPr>
            <w:r>
              <w:rPr>
                <w:rFonts w:eastAsia="微軟正黑體"/>
                <w:b/>
                <w:bCs/>
                <w:sz w:val="20"/>
                <w:szCs w:val="20"/>
              </w:rPr>
              <w:t>&lt; 0.001</w:t>
            </w:r>
          </w:p>
        </w:tc>
      </w:tr>
      <w:tr w:rsidR="004968AD" w14:paraId="5F9DD40E" w14:textId="77777777">
        <w:tc>
          <w:tcPr>
            <w:tcW w:w="2470" w:type="dxa"/>
            <w:tcBorders>
              <w:top w:val="single" w:sz="1" w:space="0" w:color="AAAAAA"/>
              <w:left w:val="single" w:sz="1" w:space="0" w:color="AAAAAA"/>
              <w:bottom w:val="single" w:sz="1" w:space="0" w:color="AAAAAA"/>
              <w:right w:val="single" w:sz="1" w:space="0" w:color="AAAAAA"/>
            </w:tcBorders>
            <w:shd w:val="clear" w:color="auto" w:fill="EEF1F7"/>
            <w:tcMar>
              <w:top w:w="60" w:type="dxa"/>
              <w:left w:w="90" w:type="dxa"/>
              <w:bottom w:w="60" w:type="dxa"/>
              <w:right w:w="90" w:type="dxa"/>
            </w:tcMar>
            <w:vAlign w:val="center"/>
          </w:tcPr>
          <w:p w14:paraId="07E62D9F" w14:textId="77777777" w:rsidR="004968AD" w:rsidRDefault="00000000">
            <w:pPr>
              <w:spacing w:line="240" w:lineRule="auto"/>
            </w:pPr>
            <w:r>
              <w:rPr>
                <w:rFonts w:eastAsia="微軟正黑體"/>
                <w:sz w:val="20"/>
                <w:szCs w:val="20"/>
              </w:rPr>
              <w:t>price</w:t>
            </w:r>
          </w:p>
        </w:tc>
        <w:tc>
          <w:tcPr>
            <w:tcW w:w="1650" w:type="dxa"/>
            <w:tcBorders>
              <w:top w:val="single" w:sz="1" w:space="0" w:color="AAAAAA"/>
              <w:left w:val="single" w:sz="1" w:space="0" w:color="AAAAAA"/>
              <w:bottom w:val="single" w:sz="1" w:space="0" w:color="AAAAAA"/>
              <w:right w:val="single" w:sz="1" w:space="0" w:color="AAAAAA"/>
            </w:tcBorders>
            <w:shd w:val="clear" w:color="auto" w:fill="EEF1F7"/>
            <w:tcMar>
              <w:top w:w="60" w:type="dxa"/>
              <w:left w:w="90" w:type="dxa"/>
              <w:bottom w:w="60" w:type="dxa"/>
              <w:right w:w="90" w:type="dxa"/>
            </w:tcMar>
            <w:vAlign w:val="center"/>
          </w:tcPr>
          <w:p w14:paraId="2470F239" w14:textId="77777777" w:rsidR="004968AD" w:rsidRDefault="00000000">
            <w:pPr>
              <w:spacing w:line="240" w:lineRule="auto"/>
              <w:jc w:val="center"/>
            </w:pPr>
            <w:r>
              <w:rPr>
                <w:rFonts w:eastAsia="微軟正黑體"/>
                <w:sz w:val="20"/>
                <w:szCs w:val="20"/>
              </w:rPr>
              <w:t>-4.425</w:t>
            </w:r>
          </w:p>
        </w:tc>
        <w:tc>
          <w:tcPr>
            <w:tcW w:w="1650" w:type="dxa"/>
            <w:tcBorders>
              <w:top w:val="single" w:sz="1" w:space="0" w:color="AAAAAA"/>
              <w:left w:val="single" w:sz="1" w:space="0" w:color="AAAAAA"/>
              <w:bottom w:val="single" w:sz="1" w:space="0" w:color="AAAAAA"/>
              <w:right w:val="single" w:sz="1" w:space="0" w:color="AAAAAA"/>
            </w:tcBorders>
            <w:shd w:val="clear" w:color="auto" w:fill="EEF1F7"/>
            <w:tcMar>
              <w:top w:w="60" w:type="dxa"/>
              <w:left w:w="90" w:type="dxa"/>
              <w:bottom w:w="60" w:type="dxa"/>
              <w:right w:w="90" w:type="dxa"/>
            </w:tcMar>
            <w:vAlign w:val="center"/>
          </w:tcPr>
          <w:p w14:paraId="1C0936CC" w14:textId="77777777" w:rsidR="004968AD" w:rsidRDefault="00000000">
            <w:pPr>
              <w:spacing w:line="240" w:lineRule="auto"/>
              <w:jc w:val="center"/>
            </w:pPr>
            <w:r>
              <w:rPr>
                <w:rFonts w:eastAsia="微軟正黑體"/>
                <w:sz w:val="20"/>
                <w:szCs w:val="20"/>
              </w:rPr>
              <w:t>6.683</w:t>
            </w:r>
          </w:p>
        </w:tc>
        <w:tc>
          <w:tcPr>
            <w:tcW w:w="1650" w:type="dxa"/>
            <w:tcBorders>
              <w:top w:val="single" w:sz="1" w:space="0" w:color="AAAAAA"/>
              <w:left w:val="single" w:sz="1" w:space="0" w:color="AAAAAA"/>
              <w:bottom w:val="single" w:sz="1" w:space="0" w:color="AAAAAA"/>
              <w:right w:val="single" w:sz="1" w:space="0" w:color="AAAAAA"/>
            </w:tcBorders>
            <w:shd w:val="clear" w:color="auto" w:fill="EEF1F7"/>
            <w:tcMar>
              <w:top w:w="60" w:type="dxa"/>
              <w:left w:w="90" w:type="dxa"/>
              <w:bottom w:w="60" w:type="dxa"/>
              <w:right w:w="90" w:type="dxa"/>
            </w:tcMar>
            <w:vAlign w:val="center"/>
          </w:tcPr>
          <w:p w14:paraId="2887EB87" w14:textId="77777777" w:rsidR="004968AD" w:rsidRDefault="00000000">
            <w:pPr>
              <w:spacing w:line="240" w:lineRule="auto"/>
              <w:jc w:val="center"/>
            </w:pPr>
            <w:r>
              <w:rPr>
                <w:rFonts w:eastAsia="微軟正黑體"/>
                <w:sz w:val="20"/>
                <w:szCs w:val="20"/>
              </w:rPr>
              <w:t>-0.66</w:t>
            </w:r>
          </w:p>
        </w:tc>
        <w:tc>
          <w:tcPr>
            <w:tcW w:w="1650" w:type="dxa"/>
            <w:tcBorders>
              <w:top w:val="single" w:sz="1" w:space="0" w:color="AAAAAA"/>
              <w:left w:val="single" w:sz="1" w:space="0" w:color="AAAAAA"/>
              <w:bottom w:val="single" w:sz="1" w:space="0" w:color="AAAAAA"/>
              <w:right w:val="single" w:sz="1" w:space="0" w:color="AAAAAA"/>
            </w:tcBorders>
            <w:shd w:val="clear" w:color="auto" w:fill="EEF1F7"/>
            <w:tcMar>
              <w:top w:w="60" w:type="dxa"/>
              <w:left w:w="90" w:type="dxa"/>
              <w:bottom w:w="60" w:type="dxa"/>
              <w:right w:w="90" w:type="dxa"/>
            </w:tcMar>
            <w:vAlign w:val="center"/>
          </w:tcPr>
          <w:p w14:paraId="01637576" w14:textId="77777777" w:rsidR="004968AD" w:rsidRDefault="00000000">
            <w:pPr>
              <w:spacing w:line="240" w:lineRule="auto"/>
              <w:jc w:val="center"/>
            </w:pPr>
            <w:r>
              <w:rPr>
                <w:rFonts w:eastAsia="微軟正黑體"/>
                <w:sz w:val="20"/>
                <w:szCs w:val="20"/>
              </w:rPr>
              <w:t>0.508</w:t>
            </w:r>
          </w:p>
        </w:tc>
      </w:tr>
      <w:tr w:rsidR="004968AD" w14:paraId="578E9D8C" w14:textId="77777777">
        <w:tc>
          <w:tcPr>
            <w:tcW w:w="2470" w:type="dxa"/>
            <w:tcBorders>
              <w:top w:val="single" w:sz="1" w:space="0" w:color="AAAAAA"/>
              <w:left w:val="single" w:sz="1" w:space="0" w:color="AAAAAA"/>
              <w:bottom w:val="single" w:sz="1" w:space="0" w:color="AAAAAA"/>
              <w:right w:val="single" w:sz="1" w:space="0" w:color="AAAAAA"/>
            </w:tcBorders>
            <w:tcMar>
              <w:top w:w="60" w:type="dxa"/>
              <w:left w:w="90" w:type="dxa"/>
              <w:bottom w:w="60" w:type="dxa"/>
              <w:right w:w="90" w:type="dxa"/>
            </w:tcMar>
            <w:vAlign w:val="center"/>
          </w:tcPr>
          <w:p w14:paraId="44DD1306" w14:textId="77777777" w:rsidR="004968AD" w:rsidRDefault="00000000">
            <w:pPr>
              <w:spacing w:line="240" w:lineRule="auto"/>
            </w:pPr>
            <w:proofErr w:type="spellStart"/>
            <w:r>
              <w:rPr>
                <w:rFonts w:eastAsia="微軟正黑體"/>
                <w:sz w:val="20"/>
                <w:szCs w:val="20"/>
              </w:rPr>
              <w:t>num_lectures</w:t>
            </w:r>
            <w:proofErr w:type="spellEnd"/>
          </w:p>
        </w:tc>
        <w:tc>
          <w:tcPr>
            <w:tcW w:w="1650" w:type="dxa"/>
            <w:tcBorders>
              <w:top w:val="single" w:sz="1" w:space="0" w:color="AAAAAA"/>
              <w:left w:val="single" w:sz="1" w:space="0" w:color="AAAAAA"/>
              <w:bottom w:val="single" w:sz="1" w:space="0" w:color="AAAAAA"/>
              <w:right w:val="single" w:sz="1" w:space="0" w:color="AAAAAA"/>
            </w:tcBorders>
            <w:tcMar>
              <w:top w:w="60" w:type="dxa"/>
              <w:left w:w="90" w:type="dxa"/>
              <w:bottom w:w="60" w:type="dxa"/>
              <w:right w:w="90" w:type="dxa"/>
            </w:tcMar>
            <w:vAlign w:val="center"/>
          </w:tcPr>
          <w:p w14:paraId="702FAEBC" w14:textId="77777777" w:rsidR="004968AD" w:rsidRDefault="00000000">
            <w:pPr>
              <w:spacing w:line="240" w:lineRule="auto"/>
              <w:jc w:val="center"/>
            </w:pPr>
            <w:r>
              <w:rPr>
                <w:rFonts w:eastAsia="微軟正黑體"/>
                <w:sz w:val="20"/>
                <w:szCs w:val="20"/>
              </w:rPr>
              <w:t>0.226</w:t>
            </w:r>
          </w:p>
        </w:tc>
        <w:tc>
          <w:tcPr>
            <w:tcW w:w="1650" w:type="dxa"/>
            <w:tcBorders>
              <w:top w:val="single" w:sz="1" w:space="0" w:color="AAAAAA"/>
              <w:left w:val="single" w:sz="1" w:space="0" w:color="AAAAAA"/>
              <w:bottom w:val="single" w:sz="1" w:space="0" w:color="AAAAAA"/>
              <w:right w:val="single" w:sz="1" w:space="0" w:color="AAAAAA"/>
            </w:tcBorders>
            <w:tcMar>
              <w:top w:w="60" w:type="dxa"/>
              <w:left w:w="90" w:type="dxa"/>
              <w:bottom w:w="60" w:type="dxa"/>
              <w:right w:w="90" w:type="dxa"/>
            </w:tcMar>
            <w:vAlign w:val="center"/>
          </w:tcPr>
          <w:p w14:paraId="704F4F2A" w14:textId="77777777" w:rsidR="004968AD" w:rsidRDefault="00000000">
            <w:pPr>
              <w:spacing w:line="240" w:lineRule="auto"/>
              <w:jc w:val="center"/>
            </w:pPr>
            <w:r>
              <w:rPr>
                <w:rFonts w:eastAsia="微軟正黑體"/>
                <w:sz w:val="20"/>
                <w:szCs w:val="20"/>
              </w:rPr>
              <w:t>12.610</w:t>
            </w:r>
          </w:p>
        </w:tc>
        <w:tc>
          <w:tcPr>
            <w:tcW w:w="1650" w:type="dxa"/>
            <w:tcBorders>
              <w:top w:val="single" w:sz="1" w:space="0" w:color="AAAAAA"/>
              <w:left w:val="single" w:sz="1" w:space="0" w:color="AAAAAA"/>
              <w:bottom w:val="single" w:sz="1" w:space="0" w:color="AAAAAA"/>
              <w:right w:val="single" w:sz="1" w:space="0" w:color="AAAAAA"/>
            </w:tcBorders>
            <w:tcMar>
              <w:top w:w="60" w:type="dxa"/>
              <w:left w:w="90" w:type="dxa"/>
              <w:bottom w:w="60" w:type="dxa"/>
              <w:right w:w="90" w:type="dxa"/>
            </w:tcMar>
            <w:vAlign w:val="center"/>
          </w:tcPr>
          <w:p w14:paraId="2D9CFB9D" w14:textId="77777777" w:rsidR="004968AD" w:rsidRDefault="00000000">
            <w:pPr>
              <w:spacing w:line="240" w:lineRule="auto"/>
              <w:jc w:val="center"/>
            </w:pPr>
            <w:r>
              <w:rPr>
                <w:rFonts w:eastAsia="微軟正黑體"/>
                <w:sz w:val="20"/>
                <w:szCs w:val="20"/>
              </w:rPr>
              <w:t>0.02</w:t>
            </w:r>
          </w:p>
        </w:tc>
        <w:tc>
          <w:tcPr>
            <w:tcW w:w="1650" w:type="dxa"/>
            <w:tcBorders>
              <w:top w:val="single" w:sz="1" w:space="0" w:color="AAAAAA"/>
              <w:left w:val="single" w:sz="1" w:space="0" w:color="AAAAAA"/>
              <w:bottom w:val="single" w:sz="1" w:space="0" w:color="AAAAAA"/>
              <w:right w:val="single" w:sz="1" w:space="0" w:color="AAAAAA"/>
            </w:tcBorders>
            <w:tcMar>
              <w:top w:w="60" w:type="dxa"/>
              <w:left w:w="90" w:type="dxa"/>
              <w:bottom w:w="60" w:type="dxa"/>
              <w:right w:w="90" w:type="dxa"/>
            </w:tcMar>
            <w:vAlign w:val="center"/>
          </w:tcPr>
          <w:p w14:paraId="7A6D8B86" w14:textId="77777777" w:rsidR="004968AD" w:rsidRDefault="00000000">
            <w:pPr>
              <w:spacing w:line="240" w:lineRule="auto"/>
              <w:jc w:val="center"/>
            </w:pPr>
            <w:r>
              <w:rPr>
                <w:rFonts w:eastAsia="微軟正黑體"/>
                <w:sz w:val="20"/>
                <w:szCs w:val="20"/>
              </w:rPr>
              <w:t>0.986</w:t>
            </w:r>
          </w:p>
        </w:tc>
      </w:tr>
      <w:tr w:rsidR="004968AD" w14:paraId="02C5ED52" w14:textId="77777777">
        <w:tc>
          <w:tcPr>
            <w:tcW w:w="2470" w:type="dxa"/>
            <w:tcBorders>
              <w:top w:val="single" w:sz="1" w:space="0" w:color="AAAAAA"/>
              <w:left w:val="single" w:sz="1" w:space="0" w:color="AAAAAA"/>
              <w:bottom w:val="single" w:sz="1" w:space="0" w:color="AAAAAA"/>
              <w:right w:val="single" w:sz="1" w:space="0" w:color="AAAAAA"/>
            </w:tcBorders>
            <w:shd w:val="clear" w:color="auto" w:fill="EEF1F7"/>
            <w:tcMar>
              <w:top w:w="60" w:type="dxa"/>
              <w:left w:w="90" w:type="dxa"/>
              <w:bottom w:w="60" w:type="dxa"/>
              <w:right w:w="90" w:type="dxa"/>
            </w:tcMar>
            <w:vAlign w:val="center"/>
          </w:tcPr>
          <w:p w14:paraId="153EE618" w14:textId="77777777" w:rsidR="004968AD" w:rsidRDefault="00000000">
            <w:pPr>
              <w:spacing w:line="240" w:lineRule="auto"/>
            </w:pPr>
            <w:proofErr w:type="spellStart"/>
            <w:r>
              <w:rPr>
                <w:rFonts w:eastAsia="微軟正黑體"/>
                <w:sz w:val="20"/>
                <w:szCs w:val="20"/>
              </w:rPr>
              <w:t>content_duration</w:t>
            </w:r>
            <w:proofErr w:type="spellEnd"/>
          </w:p>
        </w:tc>
        <w:tc>
          <w:tcPr>
            <w:tcW w:w="1650" w:type="dxa"/>
            <w:tcBorders>
              <w:top w:val="single" w:sz="1" w:space="0" w:color="AAAAAA"/>
              <w:left w:val="single" w:sz="1" w:space="0" w:color="AAAAAA"/>
              <w:bottom w:val="single" w:sz="1" w:space="0" w:color="AAAAAA"/>
              <w:right w:val="single" w:sz="1" w:space="0" w:color="AAAAAA"/>
            </w:tcBorders>
            <w:shd w:val="clear" w:color="auto" w:fill="EEF1F7"/>
            <w:tcMar>
              <w:top w:w="60" w:type="dxa"/>
              <w:left w:w="90" w:type="dxa"/>
              <w:bottom w:w="60" w:type="dxa"/>
              <w:right w:w="90" w:type="dxa"/>
            </w:tcMar>
            <w:vAlign w:val="center"/>
          </w:tcPr>
          <w:p w14:paraId="290DDF37" w14:textId="77777777" w:rsidR="004968AD" w:rsidRDefault="00000000">
            <w:pPr>
              <w:spacing w:line="240" w:lineRule="auto"/>
              <w:jc w:val="center"/>
            </w:pPr>
            <w:r>
              <w:rPr>
                <w:rFonts w:eastAsia="微軟正黑體"/>
                <w:sz w:val="20"/>
                <w:szCs w:val="20"/>
              </w:rPr>
              <w:t>300.730</w:t>
            </w:r>
          </w:p>
        </w:tc>
        <w:tc>
          <w:tcPr>
            <w:tcW w:w="1650" w:type="dxa"/>
            <w:tcBorders>
              <w:top w:val="single" w:sz="1" w:space="0" w:color="AAAAAA"/>
              <w:left w:val="single" w:sz="1" w:space="0" w:color="AAAAAA"/>
              <w:bottom w:val="single" w:sz="1" w:space="0" w:color="AAAAAA"/>
              <w:right w:val="single" w:sz="1" w:space="0" w:color="AAAAAA"/>
            </w:tcBorders>
            <w:shd w:val="clear" w:color="auto" w:fill="EEF1F7"/>
            <w:tcMar>
              <w:top w:w="60" w:type="dxa"/>
              <w:left w:w="90" w:type="dxa"/>
              <w:bottom w:w="60" w:type="dxa"/>
              <w:right w:w="90" w:type="dxa"/>
            </w:tcMar>
            <w:vAlign w:val="center"/>
          </w:tcPr>
          <w:p w14:paraId="1439192D" w14:textId="77777777" w:rsidR="004968AD" w:rsidRDefault="00000000">
            <w:pPr>
              <w:spacing w:line="240" w:lineRule="auto"/>
              <w:jc w:val="center"/>
            </w:pPr>
            <w:r>
              <w:rPr>
                <w:rFonts w:eastAsia="微軟正黑體"/>
                <w:sz w:val="20"/>
                <w:szCs w:val="20"/>
              </w:rPr>
              <w:t>108.606</w:t>
            </w:r>
          </w:p>
        </w:tc>
        <w:tc>
          <w:tcPr>
            <w:tcW w:w="1650" w:type="dxa"/>
            <w:tcBorders>
              <w:top w:val="single" w:sz="1" w:space="0" w:color="AAAAAA"/>
              <w:left w:val="single" w:sz="1" w:space="0" w:color="AAAAAA"/>
              <w:bottom w:val="single" w:sz="1" w:space="0" w:color="AAAAAA"/>
              <w:right w:val="single" w:sz="1" w:space="0" w:color="AAAAAA"/>
            </w:tcBorders>
            <w:shd w:val="clear" w:color="auto" w:fill="EEF1F7"/>
            <w:tcMar>
              <w:top w:w="60" w:type="dxa"/>
              <w:left w:w="90" w:type="dxa"/>
              <w:bottom w:w="60" w:type="dxa"/>
              <w:right w:w="90" w:type="dxa"/>
            </w:tcMar>
            <w:vAlign w:val="center"/>
          </w:tcPr>
          <w:p w14:paraId="6D877ECE" w14:textId="77777777" w:rsidR="004968AD" w:rsidRDefault="00000000">
            <w:pPr>
              <w:spacing w:line="240" w:lineRule="auto"/>
              <w:jc w:val="center"/>
            </w:pPr>
            <w:r>
              <w:rPr>
                <w:rFonts w:eastAsia="微軟正黑體"/>
                <w:sz w:val="20"/>
                <w:szCs w:val="20"/>
              </w:rPr>
              <w:t>2.77</w:t>
            </w:r>
          </w:p>
        </w:tc>
        <w:tc>
          <w:tcPr>
            <w:tcW w:w="1650" w:type="dxa"/>
            <w:tcBorders>
              <w:top w:val="single" w:sz="1" w:space="0" w:color="AAAAAA"/>
              <w:left w:val="single" w:sz="1" w:space="0" w:color="AAAAAA"/>
              <w:bottom w:val="single" w:sz="1" w:space="0" w:color="AAAAAA"/>
              <w:right w:val="single" w:sz="1" w:space="0" w:color="AAAAAA"/>
            </w:tcBorders>
            <w:shd w:val="clear" w:color="auto" w:fill="EEF1F7"/>
            <w:tcMar>
              <w:top w:w="60" w:type="dxa"/>
              <w:left w:w="90" w:type="dxa"/>
              <w:bottom w:w="60" w:type="dxa"/>
              <w:right w:w="90" w:type="dxa"/>
            </w:tcMar>
            <w:vAlign w:val="center"/>
          </w:tcPr>
          <w:p w14:paraId="02188C2B" w14:textId="77777777" w:rsidR="004968AD" w:rsidRDefault="00000000">
            <w:pPr>
              <w:spacing w:line="240" w:lineRule="auto"/>
              <w:jc w:val="center"/>
            </w:pPr>
            <w:r>
              <w:rPr>
                <w:rFonts w:eastAsia="微軟正黑體"/>
                <w:b/>
                <w:bCs/>
                <w:sz w:val="20"/>
                <w:szCs w:val="20"/>
              </w:rPr>
              <w:t>0.006</w:t>
            </w:r>
          </w:p>
        </w:tc>
      </w:tr>
      <w:tr w:rsidR="004968AD" w14:paraId="7316D52C" w14:textId="77777777">
        <w:tc>
          <w:tcPr>
            <w:tcW w:w="2470" w:type="dxa"/>
            <w:tcBorders>
              <w:top w:val="single" w:sz="1" w:space="0" w:color="AAAAAA"/>
              <w:left w:val="single" w:sz="1" w:space="0" w:color="AAAAAA"/>
              <w:bottom w:val="single" w:sz="1" w:space="0" w:color="AAAAAA"/>
              <w:right w:val="single" w:sz="1" w:space="0" w:color="AAAAAA"/>
            </w:tcBorders>
            <w:tcMar>
              <w:top w:w="60" w:type="dxa"/>
              <w:left w:w="90" w:type="dxa"/>
              <w:bottom w:w="60" w:type="dxa"/>
              <w:right w:w="90" w:type="dxa"/>
            </w:tcMar>
            <w:vAlign w:val="center"/>
          </w:tcPr>
          <w:p w14:paraId="7E2E0FE5" w14:textId="77777777" w:rsidR="004968AD" w:rsidRDefault="00000000">
            <w:pPr>
              <w:spacing w:line="240" w:lineRule="auto"/>
            </w:pPr>
            <w:proofErr w:type="spellStart"/>
            <w:proofErr w:type="gramStart"/>
            <w:r>
              <w:rPr>
                <w:rFonts w:eastAsia="微軟正黑體"/>
                <w:sz w:val="20"/>
                <w:szCs w:val="20"/>
              </w:rPr>
              <w:t>level:Beginner</w:t>
            </w:r>
            <w:proofErr w:type="spellEnd"/>
            <w:proofErr w:type="gramEnd"/>
          </w:p>
        </w:tc>
        <w:tc>
          <w:tcPr>
            <w:tcW w:w="1650" w:type="dxa"/>
            <w:tcBorders>
              <w:top w:val="single" w:sz="1" w:space="0" w:color="AAAAAA"/>
              <w:left w:val="single" w:sz="1" w:space="0" w:color="AAAAAA"/>
              <w:bottom w:val="single" w:sz="1" w:space="0" w:color="AAAAAA"/>
              <w:right w:val="single" w:sz="1" w:space="0" w:color="AAAAAA"/>
            </w:tcBorders>
            <w:tcMar>
              <w:top w:w="60" w:type="dxa"/>
              <w:left w:w="90" w:type="dxa"/>
              <w:bottom w:w="60" w:type="dxa"/>
              <w:right w:w="90" w:type="dxa"/>
            </w:tcMar>
            <w:vAlign w:val="center"/>
          </w:tcPr>
          <w:p w14:paraId="4824C25E" w14:textId="77777777" w:rsidR="004968AD" w:rsidRDefault="00000000">
            <w:pPr>
              <w:spacing w:line="240" w:lineRule="auto"/>
              <w:jc w:val="center"/>
            </w:pPr>
            <w:r>
              <w:rPr>
                <w:rFonts w:eastAsia="微軟正黑體"/>
                <w:sz w:val="20"/>
                <w:szCs w:val="20"/>
              </w:rPr>
              <w:t>1,038.516</w:t>
            </w:r>
          </w:p>
        </w:tc>
        <w:tc>
          <w:tcPr>
            <w:tcW w:w="1650" w:type="dxa"/>
            <w:tcBorders>
              <w:top w:val="single" w:sz="1" w:space="0" w:color="AAAAAA"/>
              <w:left w:val="single" w:sz="1" w:space="0" w:color="AAAAAA"/>
              <w:bottom w:val="single" w:sz="1" w:space="0" w:color="AAAAAA"/>
              <w:right w:val="single" w:sz="1" w:space="0" w:color="AAAAAA"/>
            </w:tcBorders>
            <w:tcMar>
              <w:top w:w="60" w:type="dxa"/>
              <w:left w:w="90" w:type="dxa"/>
              <w:bottom w:w="60" w:type="dxa"/>
              <w:right w:w="90" w:type="dxa"/>
            </w:tcMar>
            <w:vAlign w:val="center"/>
          </w:tcPr>
          <w:p w14:paraId="45415E00" w14:textId="77777777" w:rsidR="004968AD" w:rsidRDefault="00000000">
            <w:pPr>
              <w:spacing w:line="240" w:lineRule="auto"/>
              <w:jc w:val="center"/>
            </w:pPr>
            <w:r>
              <w:rPr>
                <w:rFonts w:eastAsia="微軟正黑體"/>
                <w:sz w:val="20"/>
                <w:szCs w:val="20"/>
              </w:rPr>
              <w:t>870.201</w:t>
            </w:r>
          </w:p>
        </w:tc>
        <w:tc>
          <w:tcPr>
            <w:tcW w:w="1650" w:type="dxa"/>
            <w:tcBorders>
              <w:top w:val="single" w:sz="1" w:space="0" w:color="AAAAAA"/>
              <w:left w:val="single" w:sz="1" w:space="0" w:color="AAAAAA"/>
              <w:bottom w:val="single" w:sz="1" w:space="0" w:color="AAAAAA"/>
              <w:right w:val="single" w:sz="1" w:space="0" w:color="AAAAAA"/>
            </w:tcBorders>
            <w:tcMar>
              <w:top w:w="60" w:type="dxa"/>
              <w:left w:w="90" w:type="dxa"/>
              <w:bottom w:w="60" w:type="dxa"/>
              <w:right w:w="90" w:type="dxa"/>
            </w:tcMar>
            <w:vAlign w:val="center"/>
          </w:tcPr>
          <w:p w14:paraId="77BFF545" w14:textId="77777777" w:rsidR="004968AD" w:rsidRDefault="00000000">
            <w:pPr>
              <w:spacing w:line="240" w:lineRule="auto"/>
              <w:jc w:val="center"/>
            </w:pPr>
            <w:r>
              <w:rPr>
                <w:rFonts w:eastAsia="微軟正黑體"/>
                <w:sz w:val="20"/>
                <w:szCs w:val="20"/>
              </w:rPr>
              <w:t>1.19</w:t>
            </w:r>
          </w:p>
        </w:tc>
        <w:tc>
          <w:tcPr>
            <w:tcW w:w="1650" w:type="dxa"/>
            <w:tcBorders>
              <w:top w:val="single" w:sz="1" w:space="0" w:color="AAAAAA"/>
              <w:left w:val="single" w:sz="1" w:space="0" w:color="AAAAAA"/>
              <w:bottom w:val="single" w:sz="1" w:space="0" w:color="AAAAAA"/>
              <w:right w:val="single" w:sz="1" w:space="0" w:color="AAAAAA"/>
            </w:tcBorders>
            <w:tcMar>
              <w:top w:w="60" w:type="dxa"/>
              <w:left w:w="90" w:type="dxa"/>
              <w:bottom w:w="60" w:type="dxa"/>
              <w:right w:w="90" w:type="dxa"/>
            </w:tcMar>
            <w:vAlign w:val="center"/>
          </w:tcPr>
          <w:p w14:paraId="1A315F04" w14:textId="77777777" w:rsidR="004968AD" w:rsidRDefault="00000000">
            <w:pPr>
              <w:spacing w:line="240" w:lineRule="auto"/>
              <w:jc w:val="center"/>
            </w:pPr>
            <w:r>
              <w:rPr>
                <w:rFonts w:eastAsia="微軟正黑體"/>
                <w:sz w:val="20"/>
                <w:szCs w:val="20"/>
              </w:rPr>
              <w:t>0.233</w:t>
            </w:r>
          </w:p>
        </w:tc>
      </w:tr>
      <w:tr w:rsidR="004968AD" w14:paraId="24DE1515" w14:textId="77777777">
        <w:tc>
          <w:tcPr>
            <w:tcW w:w="2470" w:type="dxa"/>
            <w:tcBorders>
              <w:top w:val="single" w:sz="1" w:space="0" w:color="AAAAAA"/>
              <w:left w:val="single" w:sz="1" w:space="0" w:color="AAAAAA"/>
              <w:bottom w:val="single" w:sz="1" w:space="0" w:color="AAAAAA"/>
              <w:right w:val="single" w:sz="1" w:space="0" w:color="AAAAAA"/>
            </w:tcBorders>
            <w:shd w:val="clear" w:color="auto" w:fill="EEF1F7"/>
            <w:tcMar>
              <w:top w:w="60" w:type="dxa"/>
              <w:left w:w="90" w:type="dxa"/>
              <w:bottom w:w="60" w:type="dxa"/>
              <w:right w:w="90" w:type="dxa"/>
            </w:tcMar>
            <w:vAlign w:val="center"/>
          </w:tcPr>
          <w:p w14:paraId="4DFCE614" w14:textId="77777777" w:rsidR="004968AD" w:rsidRDefault="00000000">
            <w:pPr>
              <w:spacing w:line="240" w:lineRule="auto"/>
            </w:pPr>
            <w:proofErr w:type="spellStart"/>
            <w:proofErr w:type="gramStart"/>
            <w:r>
              <w:rPr>
                <w:rFonts w:eastAsia="微軟正黑體"/>
                <w:sz w:val="20"/>
                <w:szCs w:val="20"/>
              </w:rPr>
              <w:t>level:Expert</w:t>
            </w:r>
            <w:proofErr w:type="spellEnd"/>
            <w:proofErr w:type="gramEnd"/>
          </w:p>
        </w:tc>
        <w:tc>
          <w:tcPr>
            <w:tcW w:w="1650" w:type="dxa"/>
            <w:tcBorders>
              <w:top w:val="single" w:sz="1" w:space="0" w:color="AAAAAA"/>
              <w:left w:val="single" w:sz="1" w:space="0" w:color="AAAAAA"/>
              <w:bottom w:val="single" w:sz="1" w:space="0" w:color="AAAAAA"/>
              <w:right w:val="single" w:sz="1" w:space="0" w:color="AAAAAA"/>
            </w:tcBorders>
            <w:shd w:val="clear" w:color="auto" w:fill="EEF1F7"/>
            <w:tcMar>
              <w:top w:w="60" w:type="dxa"/>
              <w:left w:w="90" w:type="dxa"/>
              <w:bottom w:w="60" w:type="dxa"/>
              <w:right w:w="90" w:type="dxa"/>
            </w:tcMar>
            <w:vAlign w:val="center"/>
          </w:tcPr>
          <w:p w14:paraId="7A137916" w14:textId="77777777" w:rsidR="004968AD" w:rsidRDefault="00000000">
            <w:pPr>
              <w:spacing w:line="240" w:lineRule="auto"/>
              <w:jc w:val="center"/>
            </w:pPr>
            <w:r>
              <w:rPr>
                <w:rFonts w:eastAsia="微軟正黑體"/>
                <w:sz w:val="20"/>
                <w:szCs w:val="20"/>
              </w:rPr>
              <w:t>8,671.545</w:t>
            </w:r>
          </w:p>
        </w:tc>
        <w:tc>
          <w:tcPr>
            <w:tcW w:w="1650" w:type="dxa"/>
            <w:tcBorders>
              <w:top w:val="single" w:sz="1" w:space="0" w:color="AAAAAA"/>
              <w:left w:val="single" w:sz="1" w:space="0" w:color="AAAAAA"/>
              <w:bottom w:val="single" w:sz="1" w:space="0" w:color="AAAAAA"/>
              <w:right w:val="single" w:sz="1" w:space="0" w:color="AAAAAA"/>
            </w:tcBorders>
            <w:shd w:val="clear" w:color="auto" w:fill="EEF1F7"/>
            <w:tcMar>
              <w:top w:w="60" w:type="dxa"/>
              <w:left w:w="90" w:type="dxa"/>
              <w:bottom w:w="60" w:type="dxa"/>
              <w:right w:w="90" w:type="dxa"/>
            </w:tcMar>
            <w:vAlign w:val="center"/>
          </w:tcPr>
          <w:p w14:paraId="58192971" w14:textId="77777777" w:rsidR="004968AD" w:rsidRDefault="00000000">
            <w:pPr>
              <w:spacing w:line="240" w:lineRule="auto"/>
              <w:jc w:val="center"/>
            </w:pPr>
            <w:r>
              <w:rPr>
                <w:rFonts w:eastAsia="微軟正黑體"/>
                <w:sz w:val="20"/>
                <w:szCs w:val="20"/>
              </w:rPr>
              <w:t>3,744.405</w:t>
            </w:r>
          </w:p>
        </w:tc>
        <w:tc>
          <w:tcPr>
            <w:tcW w:w="1650" w:type="dxa"/>
            <w:tcBorders>
              <w:top w:val="single" w:sz="1" w:space="0" w:color="AAAAAA"/>
              <w:left w:val="single" w:sz="1" w:space="0" w:color="AAAAAA"/>
              <w:bottom w:val="single" w:sz="1" w:space="0" w:color="AAAAAA"/>
              <w:right w:val="single" w:sz="1" w:space="0" w:color="AAAAAA"/>
            </w:tcBorders>
            <w:shd w:val="clear" w:color="auto" w:fill="EEF1F7"/>
            <w:tcMar>
              <w:top w:w="60" w:type="dxa"/>
              <w:left w:w="90" w:type="dxa"/>
              <w:bottom w:w="60" w:type="dxa"/>
              <w:right w:w="90" w:type="dxa"/>
            </w:tcMar>
            <w:vAlign w:val="center"/>
          </w:tcPr>
          <w:p w14:paraId="5857B5FB" w14:textId="77777777" w:rsidR="004968AD" w:rsidRDefault="00000000">
            <w:pPr>
              <w:spacing w:line="240" w:lineRule="auto"/>
              <w:jc w:val="center"/>
            </w:pPr>
            <w:r>
              <w:rPr>
                <w:rFonts w:eastAsia="微軟正黑體"/>
                <w:sz w:val="20"/>
                <w:szCs w:val="20"/>
              </w:rPr>
              <w:t>2.32</w:t>
            </w:r>
          </w:p>
        </w:tc>
        <w:tc>
          <w:tcPr>
            <w:tcW w:w="1650" w:type="dxa"/>
            <w:tcBorders>
              <w:top w:val="single" w:sz="1" w:space="0" w:color="AAAAAA"/>
              <w:left w:val="single" w:sz="1" w:space="0" w:color="AAAAAA"/>
              <w:bottom w:val="single" w:sz="1" w:space="0" w:color="AAAAAA"/>
              <w:right w:val="single" w:sz="1" w:space="0" w:color="AAAAAA"/>
            </w:tcBorders>
            <w:shd w:val="clear" w:color="auto" w:fill="EEF1F7"/>
            <w:tcMar>
              <w:top w:w="60" w:type="dxa"/>
              <w:left w:w="90" w:type="dxa"/>
              <w:bottom w:w="60" w:type="dxa"/>
              <w:right w:w="90" w:type="dxa"/>
            </w:tcMar>
            <w:vAlign w:val="center"/>
          </w:tcPr>
          <w:p w14:paraId="37ED4789" w14:textId="77777777" w:rsidR="004968AD" w:rsidRDefault="00000000">
            <w:pPr>
              <w:spacing w:line="240" w:lineRule="auto"/>
              <w:jc w:val="center"/>
            </w:pPr>
            <w:r>
              <w:rPr>
                <w:rFonts w:eastAsia="微軟正黑體"/>
                <w:b/>
                <w:bCs/>
                <w:sz w:val="20"/>
                <w:szCs w:val="20"/>
              </w:rPr>
              <w:t>0.021</w:t>
            </w:r>
          </w:p>
        </w:tc>
      </w:tr>
      <w:tr w:rsidR="004968AD" w14:paraId="52A8C342" w14:textId="77777777">
        <w:tc>
          <w:tcPr>
            <w:tcW w:w="2470" w:type="dxa"/>
            <w:tcBorders>
              <w:top w:val="single" w:sz="1" w:space="0" w:color="AAAAAA"/>
              <w:left w:val="single" w:sz="1" w:space="0" w:color="AAAAAA"/>
              <w:bottom w:val="single" w:sz="1" w:space="0" w:color="AAAAAA"/>
              <w:right w:val="single" w:sz="1" w:space="0" w:color="AAAAAA"/>
            </w:tcBorders>
            <w:tcMar>
              <w:top w:w="60" w:type="dxa"/>
              <w:left w:w="90" w:type="dxa"/>
              <w:bottom w:w="60" w:type="dxa"/>
              <w:right w:w="90" w:type="dxa"/>
            </w:tcMar>
            <w:vAlign w:val="center"/>
          </w:tcPr>
          <w:p w14:paraId="76DB96F3" w14:textId="77777777" w:rsidR="004968AD" w:rsidRDefault="00000000">
            <w:pPr>
              <w:spacing w:line="240" w:lineRule="auto"/>
            </w:pPr>
            <w:proofErr w:type="spellStart"/>
            <w:proofErr w:type="gramStart"/>
            <w:r>
              <w:rPr>
                <w:rFonts w:eastAsia="微軟正黑體"/>
                <w:sz w:val="20"/>
                <w:szCs w:val="20"/>
              </w:rPr>
              <w:t>level:Intermediate</w:t>
            </w:r>
            <w:proofErr w:type="spellEnd"/>
            <w:proofErr w:type="gramEnd"/>
          </w:p>
        </w:tc>
        <w:tc>
          <w:tcPr>
            <w:tcW w:w="1650" w:type="dxa"/>
            <w:tcBorders>
              <w:top w:val="single" w:sz="1" w:space="0" w:color="AAAAAA"/>
              <w:left w:val="single" w:sz="1" w:space="0" w:color="AAAAAA"/>
              <w:bottom w:val="single" w:sz="1" w:space="0" w:color="AAAAAA"/>
              <w:right w:val="single" w:sz="1" w:space="0" w:color="AAAAAA"/>
            </w:tcBorders>
            <w:tcMar>
              <w:top w:w="60" w:type="dxa"/>
              <w:left w:w="90" w:type="dxa"/>
              <w:bottom w:w="60" w:type="dxa"/>
              <w:right w:w="90" w:type="dxa"/>
            </w:tcMar>
            <w:vAlign w:val="center"/>
          </w:tcPr>
          <w:p w14:paraId="613ADDB0" w14:textId="77777777" w:rsidR="004968AD" w:rsidRDefault="00000000">
            <w:pPr>
              <w:spacing w:line="240" w:lineRule="auto"/>
              <w:jc w:val="center"/>
            </w:pPr>
            <w:r>
              <w:rPr>
                <w:rFonts w:eastAsia="微軟正黑體"/>
                <w:sz w:val="20"/>
                <w:szCs w:val="20"/>
              </w:rPr>
              <w:t>-576.249</w:t>
            </w:r>
          </w:p>
        </w:tc>
        <w:tc>
          <w:tcPr>
            <w:tcW w:w="1650" w:type="dxa"/>
            <w:tcBorders>
              <w:top w:val="single" w:sz="1" w:space="0" w:color="AAAAAA"/>
              <w:left w:val="single" w:sz="1" w:space="0" w:color="AAAAAA"/>
              <w:bottom w:val="single" w:sz="1" w:space="0" w:color="AAAAAA"/>
              <w:right w:val="single" w:sz="1" w:space="0" w:color="AAAAAA"/>
            </w:tcBorders>
            <w:tcMar>
              <w:top w:w="60" w:type="dxa"/>
              <w:left w:w="90" w:type="dxa"/>
              <w:bottom w:w="60" w:type="dxa"/>
              <w:right w:w="90" w:type="dxa"/>
            </w:tcMar>
            <w:vAlign w:val="center"/>
          </w:tcPr>
          <w:p w14:paraId="2A579B0E" w14:textId="77777777" w:rsidR="004968AD" w:rsidRDefault="00000000">
            <w:pPr>
              <w:spacing w:line="240" w:lineRule="auto"/>
              <w:jc w:val="center"/>
            </w:pPr>
            <w:r>
              <w:rPr>
                <w:rFonts w:eastAsia="微軟正黑體"/>
                <w:sz w:val="20"/>
                <w:szCs w:val="20"/>
              </w:rPr>
              <w:t>1,318.523</w:t>
            </w:r>
          </w:p>
        </w:tc>
        <w:tc>
          <w:tcPr>
            <w:tcW w:w="1650" w:type="dxa"/>
            <w:tcBorders>
              <w:top w:val="single" w:sz="1" w:space="0" w:color="AAAAAA"/>
              <w:left w:val="single" w:sz="1" w:space="0" w:color="AAAAAA"/>
              <w:bottom w:val="single" w:sz="1" w:space="0" w:color="AAAAAA"/>
              <w:right w:val="single" w:sz="1" w:space="0" w:color="AAAAAA"/>
            </w:tcBorders>
            <w:tcMar>
              <w:top w:w="60" w:type="dxa"/>
              <w:left w:w="90" w:type="dxa"/>
              <w:bottom w:w="60" w:type="dxa"/>
              <w:right w:w="90" w:type="dxa"/>
            </w:tcMar>
            <w:vAlign w:val="center"/>
          </w:tcPr>
          <w:p w14:paraId="7DE4340F" w14:textId="77777777" w:rsidR="004968AD" w:rsidRDefault="00000000">
            <w:pPr>
              <w:spacing w:line="240" w:lineRule="auto"/>
              <w:jc w:val="center"/>
            </w:pPr>
            <w:r>
              <w:rPr>
                <w:rFonts w:eastAsia="微軟正黑體"/>
                <w:sz w:val="20"/>
                <w:szCs w:val="20"/>
              </w:rPr>
              <w:t>-0.44</w:t>
            </w:r>
          </w:p>
        </w:tc>
        <w:tc>
          <w:tcPr>
            <w:tcW w:w="1650" w:type="dxa"/>
            <w:tcBorders>
              <w:top w:val="single" w:sz="1" w:space="0" w:color="AAAAAA"/>
              <w:left w:val="single" w:sz="1" w:space="0" w:color="AAAAAA"/>
              <w:bottom w:val="single" w:sz="1" w:space="0" w:color="AAAAAA"/>
              <w:right w:val="single" w:sz="1" w:space="0" w:color="AAAAAA"/>
            </w:tcBorders>
            <w:tcMar>
              <w:top w:w="60" w:type="dxa"/>
              <w:left w:w="90" w:type="dxa"/>
              <w:bottom w:w="60" w:type="dxa"/>
              <w:right w:w="90" w:type="dxa"/>
            </w:tcMar>
            <w:vAlign w:val="center"/>
          </w:tcPr>
          <w:p w14:paraId="36AE2AB2" w14:textId="77777777" w:rsidR="004968AD" w:rsidRDefault="00000000">
            <w:pPr>
              <w:spacing w:line="240" w:lineRule="auto"/>
              <w:jc w:val="center"/>
            </w:pPr>
            <w:r>
              <w:rPr>
                <w:rFonts w:eastAsia="微軟正黑體"/>
                <w:sz w:val="20"/>
                <w:szCs w:val="20"/>
              </w:rPr>
              <w:t>0.662</w:t>
            </w:r>
          </w:p>
        </w:tc>
      </w:tr>
      <w:tr w:rsidR="004968AD" w14:paraId="308FE208" w14:textId="77777777">
        <w:tc>
          <w:tcPr>
            <w:tcW w:w="2470" w:type="dxa"/>
            <w:tcBorders>
              <w:top w:val="single" w:sz="1" w:space="0" w:color="AAAAAA"/>
              <w:left w:val="single" w:sz="1" w:space="0" w:color="AAAAAA"/>
              <w:bottom w:val="single" w:sz="1" w:space="0" w:color="AAAAAA"/>
              <w:right w:val="single" w:sz="1" w:space="0" w:color="AAAAAA"/>
            </w:tcBorders>
            <w:shd w:val="clear" w:color="auto" w:fill="EEF1F7"/>
            <w:tcMar>
              <w:top w:w="60" w:type="dxa"/>
              <w:left w:w="90" w:type="dxa"/>
              <w:bottom w:w="60" w:type="dxa"/>
              <w:right w:w="90" w:type="dxa"/>
            </w:tcMar>
            <w:vAlign w:val="center"/>
          </w:tcPr>
          <w:p w14:paraId="2F579797" w14:textId="77777777" w:rsidR="004968AD" w:rsidRDefault="00000000">
            <w:pPr>
              <w:spacing w:line="240" w:lineRule="auto"/>
            </w:pPr>
            <w:r>
              <w:rPr>
                <w:rFonts w:eastAsia="微軟正黑體"/>
                <w:sz w:val="20"/>
                <w:szCs w:val="20"/>
              </w:rPr>
              <w:t>year:2012</w:t>
            </w:r>
          </w:p>
        </w:tc>
        <w:tc>
          <w:tcPr>
            <w:tcW w:w="1650" w:type="dxa"/>
            <w:tcBorders>
              <w:top w:val="single" w:sz="1" w:space="0" w:color="AAAAAA"/>
              <w:left w:val="single" w:sz="1" w:space="0" w:color="AAAAAA"/>
              <w:bottom w:val="single" w:sz="1" w:space="0" w:color="AAAAAA"/>
              <w:right w:val="single" w:sz="1" w:space="0" w:color="AAAAAA"/>
            </w:tcBorders>
            <w:shd w:val="clear" w:color="auto" w:fill="EEF1F7"/>
            <w:tcMar>
              <w:top w:w="60" w:type="dxa"/>
              <w:left w:w="90" w:type="dxa"/>
              <w:bottom w:w="60" w:type="dxa"/>
              <w:right w:w="90" w:type="dxa"/>
            </w:tcMar>
            <w:vAlign w:val="center"/>
          </w:tcPr>
          <w:p w14:paraId="4E5F42D0" w14:textId="77777777" w:rsidR="004968AD" w:rsidRDefault="00000000">
            <w:pPr>
              <w:spacing w:line="240" w:lineRule="auto"/>
              <w:jc w:val="center"/>
            </w:pPr>
            <w:r>
              <w:rPr>
                <w:rFonts w:eastAsia="微軟正黑體"/>
                <w:sz w:val="20"/>
                <w:szCs w:val="20"/>
              </w:rPr>
              <w:t>-6,174.282</w:t>
            </w:r>
          </w:p>
        </w:tc>
        <w:tc>
          <w:tcPr>
            <w:tcW w:w="1650" w:type="dxa"/>
            <w:tcBorders>
              <w:top w:val="single" w:sz="1" w:space="0" w:color="AAAAAA"/>
              <w:left w:val="single" w:sz="1" w:space="0" w:color="AAAAAA"/>
              <w:bottom w:val="single" w:sz="1" w:space="0" w:color="AAAAAA"/>
              <w:right w:val="single" w:sz="1" w:space="0" w:color="AAAAAA"/>
            </w:tcBorders>
            <w:shd w:val="clear" w:color="auto" w:fill="EEF1F7"/>
            <w:tcMar>
              <w:top w:w="60" w:type="dxa"/>
              <w:left w:w="90" w:type="dxa"/>
              <w:bottom w:w="60" w:type="dxa"/>
              <w:right w:w="90" w:type="dxa"/>
            </w:tcMar>
            <w:vAlign w:val="center"/>
          </w:tcPr>
          <w:p w14:paraId="3792FFED" w14:textId="77777777" w:rsidR="004968AD" w:rsidRDefault="00000000">
            <w:pPr>
              <w:spacing w:line="240" w:lineRule="auto"/>
              <w:jc w:val="center"/>
            </w:pPr>
            <w:r>
              <w:rPr>
                <w:rFonts w:eastAsia="微軟正黑體"/>
                <w:sz w:val="20"/>
                <w:szCs w:val="20"/>
              </w:rPr>
              <w:t>6,954.133</w:t>
            </w:r>
          </w:p>
        </w:tc>
        <w:tc>
          <w:tcPr>
            <w:tcW w:w="1650" w:type="dxa"/>
            <w:tcBorders>
              <w:top w:val="single" w:sz="1" w:space="0" w:color="AAAAAA"/>
              <w:left w:val="single" w:sz="1" w:space="0" w:color="AAAAAA"/>
              <w:bottom w:val="single" w:sz="1" w:space="0" w:color="AAAAAA"/>
              <w:right w:val="single" w:sz="1" w:space="0" w:color="AAAAAA"/>
            </w:tcBorders>
            <w:shd w:val="clear" w:color="auto" w:fill="EEF1F7"/>
            <w:tcMar>
              <w:top w:w="60" w:type="dxa"/>
              <w:left w:w="90" w:type="dxa"/>
              <w:bottom w:w="60" w:type="dxa"/>
              <w:right w:w="90" w:type="dxa"/>
            </w:tcMar>
            <w:vAlign w:val="center"/>
          </w:tcPr>
          <w:p w14:paraId="1D710330" w14:textId="77777777" w:rsidR="004968AD" w:rsidRDefault="00000000">
            <w:pPr>
              <w:spacing w:line="240" w:lineRule="auto"/>
              <w:jc w:val="center"/>
            </w:pPr>
            <w:r>
              <w:rPr>
                <w:rFonts w:eastAsia="微軟正黑體"/>
                <w:sz w:val="20"/>
                <w:szCs w:val="20"/>
              </w:rPr>
              <w:t>-0.89</w:t>
            </w:r>
          </w:p>
        </w:tc>
        <w:tc>
          <w:tcPr>
            <w:tcW w:w="1650" w:type="dxa"/>
            <w:tcBorders>
              <w:top w:val="single" w:sz="1" w:space="0" w:color="AAAAAA"/>
              <w:left w:val="single" w:sz="1" w:space="0" w:color="AAAAAA"/>
              <w:bottom w:val="single" w:sz="1" w:space="0" w:color="AAAAAA"/>
              <w:right w:val="single" w:sz="1" w:space="0" w:color="AAAAAA"/>
            </w:tcBorders>
            <w:shd w:val="clear" w:color="auto" w:fill="EEF1F7"/>
            <w:tcMar>
              <w:top w:w="60" w:type="dxa"/>
              <w:left w:w="90" w:type="dxa"/>
              <w:bottom w:w="60" w:type="dxa"/>
              <w:right w:w="90" w:type="dxa"/>
            </w:tcMar>
            <w:vAlign w:val="center"/>
          </w:tcPr>
          <w:p w14:paraId="139404FC" w14:textId="77777777" w:rsidR="004968AD" w:rsidRDefault="00000000">
            <w:pPr>
              <w:spacing w:line="240" w:lineRule="auto"/>
              <w:jc w:val="center"/>
            </w:pPr>
            <w:r>
              <w:rPr>
                <w:rFonts w:eastAsia="微軟正黑體"/>
                <w:sz w:val="20"/>
                <w:szCs w:val="20"/>
              </w:rPr>
              <w:t>0.375</w:t>
            </w:r>
          </w:p>
        </w:tc>
      </w:tr>
      <w:tr w:rsidR="004968AD" w14:paraId="0939C94D" w14:textId="77777777">
        <w:tc>
          <w:tcPr>
            <w:tcW w:w="2470" w:type="dxa"/>
            <w:tcBorders>
              <w:top w:val="single" w:sz="1" w:space="0" w:color="AAAAAA"/>
              <w:left w:val="single" w:sz="1" w:space="0" w:color="AAAAAA"/>
              <w:bottom w:val="single" w:sz="1" w:space="0" w:color="AAAAAA"/>
              <w:right w:val="single" w:sz="1" w:space="0" w:color="AAAAAA"/>
            </w:tcBorders>
            <w:tcMar>
              <w:top w:w="60" w:type="dxa"/>
              <w:left w:w="90" w:type="dxa"/>
              <w:bottom w:w="60" w:type="dxa"/>
              <w:right w:w="90" w:type="dxa"/>
            </w:tcMar>
            <w:vAlign w:val="center"/>
          </w:tcPr>
          <w:p w14:paraId="1ADF2660" w14:textId="77777777" w:rsidR="004968AD" w:rsidRDefault="00000000">
            <w:pPr>
              <w:spacing w:line="240" w:lineRule="auto"/>
            </w:pPr>
            <w:r>
              <w:rPr>
                <w:rFonts w:eastAsia="微軟正黑體"/>
                <w:sz w:val="20"/>
                <w:szCs w:val="20"/>
              </w:rPr>
              <w:t>year:2013</w:t>
            </w:r>
          </w:p>
        </w:tc>
        <w:tc>
          <w:tcPr>
            <w:tcW w:w="1650" w:type="dxa"/>
            <w:tcBorders>
              <w:top w:val="single" w:sz="1" w:space="0" w:color="AAAAAA"/>
              <w:left w:val="single" w:sz="1" w:space="0" w:color="AAAAAA"/>
              <w:bottom w:val="single" w:sz="1" w:space="0" w:color="AAAAAA"/>
              <w:right w:val="single" w:sz="1" w:space="0" w:color="AAAAAA"/>
            </w:tcBorders>
            <w:tcMar>
              <w:top w:w="60" w:type="dxa"/>
              <w:left w:w="90" w:type="dxa"/>
              <w:bottom w:w="60" w:type="dxa"/>
              <w:right w:w="90" w:type="dxa"/>
            </w:tcMar>
            <w:vAlign w:val="center"/>
          </w:tcPr>
          <w:p w14:paraId="7DCFDFB4" w14:textId="77777777" w:rsidR="004968AD" w:rsidRDefault="00000000">
            <w:pPr>
              <w:spacing w:line="240" w:lineRule="auto"/>
              <w:jc w:val="center"/>
            </w:pPr>
            <w:r>
              <w:rPr>
                <w:rFonts w:eastAsia="微軟正黑體"/>
                <w:sz w:val="20"/>
                <w:szCs w:val="20"/>
              </w:rPr>
              <w:t>-1,641.504</w:t>
            </w:r>
          </w:p>
        </w:tc>
        <w:tc>
          <w:tcPr>
            <w:tcW w:w="1650" w:type="dxa"/>
            <w:tcBorders>
              <w:top w:val="single" w:sz="1" w:space="0" w:color="AAAAAA"/>
              <w:left w:val="single" w:sz="1" w:space="0" w:color="AAAAAA"/>
              <w:bottom w:val="single" w:sz="1" w:space="0" w:color="AAAAAA"/>
              <w:right w:val="single" w:sz="1" w:space="0" w:color="AAAAAA"/>
            </w:tcBorders>
            <w:tcMar>
              <w:top w:w="60" w:type="dxa"/>
              <w:left w:w="90" w:type="dxa"/>
              <w:bottom w:w="60" w:type="dxa"/>
              <w:right w:w="90" w:type="dxa"/>
            </w:tcMar>
            <w:vAlign w:val="center"/>
          </w:tcPr>
          <w:p w14:paraId="2AC5EA63" w14:textId="77777777" w:rsidR="004968AD" w:rsidRDefault="00000000">
            <w:pPr>
              <w:spacing w:line="240" w:lineRule="auto"/>
              <w:jc w:val="center"/>
            </w:pPr>
            <w:r>
              <w:rPr>
                <w:rFonts w:eastAsia="微軟正黑體"/>
                <w:sz w:val="20"/>
                <w:szCs w:val="20"/>
              </w:rPr>
              <w:t>6,480.094</w:t>
            </w:r>
          </w:p>
        </w:tc>
        <w:tc>
          <w:tcPr>
            <w:tcW w:w="1650" w:type="dxa"/>
            <w:tcBorders>
              <w:top w:val="single" w:sz="1" w:space="0" w:color="AAAAAA"/>
              <w:left w:val="single" w:sz="1" w:space="0" w:color="AAAAAA"/>
              <w:bottom w:val="single" w:sz="1" w:space="0" w:color="AAAAAA"/>
              <w:right w:val="single" w:sz="1" w:space="0" w:color="AAAAAA"/>
            </w:tcBorders>
            <w:tcMar>
              <w:top w:w="60" w:type="dxa"/>
              <w:left w:w="90" w:type="dxa"/>
              <w:bottom w:w="60" w:type="dxa"/>
              <w:right w:w="90" w:type="dxa"/>
            </w:tcMar>
            <w:vAlign w:val="center"/>
          </w:tcPr>
          <w:p w14:paraId="05BDA452" w14:textId="77777777" w:rsidR="004968AD" w:rsidRDefault="00000000">
            <w:pPr>
              <w:spacing w:line="240" w:lineRule="auto"/>
              <w:jc w:val="center"/>
            </w:pPr>
            <w:r>
              <w:rPr>
                <w:rFonts w:eastAsia="微軟正黑體"/>
                <w:sz w:val="20"/>
                <w:szCs w:val="20"/>
              </w:rPr>
              <w:t>-0.25</w:t>
            </w:r>
          </w:p>
        </w:tc>
        <w:tc>
          <w:tcPr>
            <w:tcW w:w="1650" w:type="dxa"/>
            <w:tcBorders>
              <w:top w:val="single" w:sz="1" w:space="0" w:color="AAAAAA"/>
              <w:left w:val="single" w:sz="1" w:space="0" w:color="AAAAAA"/>
              <w:bottom w:val="single" w:sz="1" w:space="0" w:color="AAAAAA"/>
              <w:right w:val="single" w:sz="1" w:space="0" w:color="AAAAAA"/>
            </w:tcBorders>
            <w:tcMar>
              <w:top w:w="60" w:type="dxa"/>
              <w:left w:w="90" w:type="dxa"/>
              <w:bottom w:w="60" w:type="dxa"/>
              <w:right w:w="90" w:type="dxa"/>
            </w:tcMar>
            <w:vAlign w:val="center"/>
          </w:tcPr>
          <w:p w14:paraId="575594C9" w14:textId="77777777" w:rsidR="004968AD" w:rsidRDefault="00000000">
            <w:pPr>
              <w:spacing w:line="240" w:lineRule="auto"/>
              <w:jc w:val="center"/>
            </w:pPr>
            <w:r>
              <w:rPr>
                <w:rFonts w:eastAsia="微軟正黑體"/>
                <w:sz w:val="20"/>
                <w:szCs w:val="20"/>
              </w:rPr>
              <w:t>0.800</w:t>
            </w:r>
          </w:p>
        </w:tc>
      </w:tr>
      <w:tr w:rsidR="004968AD" w14:paraId="39A9D35F" w14:textId="77777777">
        <w:tc>
          <w:tcPr>
            <w:tcW w:w="2470" w:type="dxa"/>
            <w:tcBorders>
              <w:top w:val="single" w:sz="1" w:space="0" w:color="AAAAAA"/>
              <w:left w:val="single" w:sz="1" w:space="0" w:color="AAAAAA"/>
              <w:bottom w:val="single" w:sz="1" w:space="0" w:color="AAAAAA"/>
              <w:right w:val="single" w:sz="1" w:space="0" w:color="AAAAAA"/>
            </w:tcBorders>
            <w:shd w:val="clear" w:color="auto" w:fill="EEF1F7"/>
            <w:tcMar>
              <w:top w:w="60" w:type="dxa"/>
              <w:left w:w="90" w:type="dxa"/>
              <w:bottom w:w="60" w:type="dxa"/>
              <w:right w:w="90" w:type="dxa"/>
            </w:tcMar>
            <w:vAlign w:val="center"/>
          </w:tcPr>
          <w:p w14:paraId="08EC4021" w14:textId="77777777" w:rsidR="004968AD" w:rsidRDefault="00000000">
            <w:pPr>
              <w:spacing w:line="240" w:lineRule="auto"/>
            </w:pPr>
            <w:r>
              <w:rPr>
                <w:rFonts w:eastAsia="微軟正黑體"/>
                <w:sz w:val="20"/>
                <w:szCs w:val="20"/>
              </w:rPr>
              <w:t>year:2014</w:t>
            </w:r>
          </w:p>
        </w:tc>
        <w:tc>
          <w:tcPr>
            <w:tcW w:w="1650" w:type="dxa"/>
            <w:tcBorders>
              <w:top w:val="single" w:sz="1" w:space="0" w:color="AAAAAA"/>
              <w:left w:val="single" w:sz="1" w:space="0" w:color="AAAAAA"/>
              <w:bottom w:val="single" w:sz="1" w:space="0" w:color="AAAAAA"/>
              <w:right w:val="single" w:sz="1" w:space="0" w:color="AAAAAA"/>
            </w:tcBorders>
            <w:shd w:val="clear" w:color="auto" w:fill="EEF1F7"/>
            <w:tcMar>
              <w:top w:w="60" w:type="dxa"/>
              <w:left w:w="90" w:type="dxa"/>
              <w:bottom w:w="60" w:type="dxa"/>
              <w:right w:w="90" w:type="dxa"/>
            </w:tcMar>
            <w:vAlign w:val="center"/>
          </w:tcPr>
          <w:p w14:paraId="6A64EB75" w14:textId="77777777" w:rsidR="004968AD" w:rsidRDefault="00000000">
            <w:pPr>
              <w:spacing w:line="240" w:lineRule="auto"/>
              <w:jc w:val="center"/>
            </w:pPr>
            <w:r>
              <w:rPr>
                <w:rFonts w:eastAsia="微軟正黑體"/>
                <w:sz w:val="20"/>
                <w:szCs w:val="20"/>
              </w:rPr>
              <w:t>-12,845.698</w:t>
            </w:r>
          </w:p>
        </w:tc>
        <w:tc>
          <w:tcPr>
            <w:tcW w:w="1650" w:type="dxa"/>
            <w:tcBorders>
              <w:top w:val="single" w:sz="1" w:space="0" w:color="AAAAAA"/>
              <w:left w:val="single" w:sz="1" w:space="0" w:color="AAAAAA"/>
              <w:bottom w:val="single" w:sz="1" w:space="0" w:color="AAAAAA"/>
              <w:right w:val="single" w:sz="1" w:space="0" w:color="AAAAAA"/>
            </w:tcBorders>
            <w:shd w:val="clear" w:color="auto" w:fill="EEF1F7"/>
            <w:tcMar>
              <w:top w:w="60" w:type="dxa"/>
              <w:left w:w="90" w:type="dxa"/>
              <w:bottom w:w="60" w:type="dxa"/>
              <w:right w:w="90" w:type="dxa"/>
            </w:tcMar>
            <w:vAlign w:val="center"/>
          </w:tcPr>
          <w:p w14:paraId="3CA9CD8F" w14:textId="77777777" w:rsidR="004968AD" w:rsidRDefault="00000000">
            <w:pPr>
              <w:spacing w:line="240" w:lineRule="auto"/>
              <w:jc w:val="center"/>
            </w:pPr>
            <w:r>
              <w:rPr>
                <w:rFonts w:eastAsia="微軟正黑體"/>
                <w:sz w:val="20"/>
                <w:szCs w:val="20"/>
              </w:rPr>
              <w:t>6,339.825</w:t>
            </w:r>
          </w:p>
        </w:tc>
        <w:tc>
          <w:tcPr>
            <w:tcW w:w="1650" w:type="dxa"/>
            <w:tcBorders>
              <w:top w:val="single" w:sz="1" w:space="0" w:color="AAAAAA"/>
              <w:left w:val="single" w:sz="1" w:space="0" w:color="AAAAAA"/>
              <w:bottom w:val="single" w:sz="1" w:space="0" w:color="AAAAAA"/>
              <w:right w:val="single" w:sz="1" w:space="0" w:color="AAAAAA"/>
            </w:tcBorders>
            <w:shd w:val="clear" w:color="auto" w:fill="EEF1F7"/>
            <w:tcMar>
              <w:top w:w="60" w:type="dxa"/>
              <w:left w:w="90" w:type="dxa"/>
              <w:bottom w:w="60" w:type="dxa"/>
              <w:right w:w="90" w:type="dxa"/>
            </w:tcMar>
            <w:vAlign w:val="center"/>
          </w:tcPr>
          <w:p w14:paraId="593FA98F" w14:textId="77777777" w:rsidR="004968AD" w:rsidRDefault="00000000">
            <w:pPr>
              <w:spacing w:line="240" w:lineRule="auto"/>
              <w:jc w:val="center"/>
            </w:pPr>
            <w:r>
              <w:rPr>
                <w:rFonts w:eastAsia="微軟正黑體"/>
                <w:sz w:val="20"/>
                <w:szCs w:val="20"/>
              </w:rPr>
              <w:t>-2.03</w:t>
            </w:r>
          </w:p>
        </w:tc>
        <w:tc>
          <w:tcPr>
            <w:tcW w:w="1650" w:type="dxa"/>
            <w:tcBorders>
              <w:top w:val="single" w:sz="1" w:space="0" w:color="AAAAAA"/>
              <w:left w:val="single" w:sz="1" w:space="0" w:color="AAAAAA"/>
              <w:bottom w:val="single" w:sz="1" w:space="0" w:color="AAAAAA"/>
              <w:right w:val="single" w:sz="1" w:space="0" w:color="AAAAAA"/>
            </w:tcBorders>
            <w:shd w:val="clear" w:color="auto" w:fill="EEF1F7"/>
            <w:tcMar>
              <w:top w:w="60" w:type="dxa"/>
              <w:left w:w="90" w:type="dxa"/>
              <w:bottom w:w="60" w:type="dxa"/>
              <w:right w:w="90" w:type="dxa"/>
            </w:tcMar>
            <w:vAlign w:val="center"/>
          </w:tcPr>
          <w:p w14:paraId="7A58BF24" w14:textId="77777777" w:rsidR="004968AD" w:rsidRDefault="00000000">
            <w:pPr>
              <w:spacing w:line="240" w:lineRule="auto"/>
              <w:jc w:val="center"/>
            </w:pPr>
            <w:r>
              <w:rPr>
                <w:rFonts w:eastAsia="微軟正黑體"/>
                <w:b/>
                <w:bCs/>
                <w:sz w:val="20"/>
                <w:szCs w:val="20"/>
              </w:rPr>
              <w:t>0.043</w:t>
            </w:r>
          </w:p>
        </w:tc>
      </w:tr>
      <w:tr w:rsidR="004968AD" w14:paraId="1DEF710C" w14:textId="77777777">
        <w:tc>
          <w:tcPr>
            <w:tcW w:w="2470" w:type="dxa"/>
            <w:tcBorders>
              <w:top w:val="single" w:sz="1" w:space="0" w:color="AAAAAA"/>
              <w:left w:val="single" w:sz="1" w:space="0" w:color="AAAAAA"/>
              <w:bottom w:val="single" w:sz="1" w:space="0" w:color="AAAAAA"/>
              <w:right w:val="single" w:sz="1" w:space="0" w:color="AAAAAA"/>
            </w:tcBorders>
            <w:tcMar>
              <w:top w:w="60" w:type="dxa"/>
              <w:left w:w="90" w:type="dxa"/>
              <w:bottom w:w="60" w:type="dxa"/>
              <w:right w:w="90" w:type="dxa"/>
            </w:tcMar>
            <w:vAlign w:val="center"/>
          </w:tcPr>
          <w:p w14:paraId="431EB0C3" w14:textId="77777777" w:rsidR="004968AD" w:rsidRDefault="00000000">
            <w:pPr>
              <w:spacing w:line="240" w:lineRule="auto"/>
            </w:pPr>
            <w:r>
              <w:rPr>
                <w:rFonts w:eastAsia="微軟正黑體"/>
                <w:sz w:val="20"/>
                <w:szCs w:val="20"/>
              </w:rPr>
              <w:t>year:2015</w:t>
            </w:r>
          </w:p>
        </w:tc>
        <w:tc>
          <w:tcPr>
            <w:tcW w:w="1650" w:type="dxa"/>
            <w:tcBorders>
              <w:top w:val="single" w:sz="1" w:space="0" w:color="AAAAAA"/>
              <w:left w:val="single" w:sz="1" w:space="0" w:color="AAAAAA"/>
              <w:bottom w:val="single" w:sz="1" w:space="0" w:color="AAAAAA"/>
              <w:right w:val="single" w:sz="1" w:space="0" w:color="AAAAAA"/>
            </w:tcBorders>
            <w:tcMar>
              <w:top w:w="60" w:type="dxa"/>
              <w:left w:w="90" w:type="dxa"/>
              <w:bottom w:w="60" w:type="dxa"/>
              <w:right w:w="90" w:type="dxa"/>
            </w:tcMar>
            <w:vAlign w:val="center"/>
          </w:tcPr>
          <w:p w14:paraId="0B700D19" w14:textId="77777777" w:rsidR="004968AD" w:rsidRDefault="00000000">
            <w:pPr>
              <w:spacing w:line="240" w:lineRule="auto"/>
              <w:jc w:val="center"/>
            </w:pPr>
            <w:r>
              <w:rPr>
                <w:rFonts w:eastAsia="微軟正黑體"/>
                <w:sz w:val="20"/>
                <w:szCs w:val="20"/>
              </w:rPr>
              <w:t>-15,160.559</w:t>
            </w:r>
          </w:p>
        </w:tc>
        <w:tc>
          <w:tcPr>
            <w:tcW w:w="1650" w:type="dxa"/>
            <w:tcBorders>
              <w:top w:val="single" w:sz="1" w:space="0" w:color="AAAAAA"/>
              <w:left w:val="single" w:sz="1" w:space="0" w:color="AAAAAA"/>
              <w:bottom w:val="single" w:sz="1" w:space="0" w:color="AAAAAA"/>
              <w:right w:val="single" w:sz="1" w:space="0" w:color="AAAAAA"/>
            </w:tcBorders>
            <w:tcMar>
              <w:top w:w="60" w:type="dxa"/>
              <w:left w:w="90" w:type="dxa"/>
              <w:bottom w:w="60" w:type="dxa"/>
              <w:right w:w="90" w:type="dxa"/>
            </w:tcMar>
            <w:vAlign w:val="center"/>
          </w:tcPr>
          <w:p w14:paraId="64B32CE8" w14:textId="77777777" w:rsidR="004968AD" w:rsidRDefault="00000000">
            <w:pPr>
              <w:spacing w:line="240" w:lineRule="auto"/>
              <w:jc w:val="center"/>
            </w:pPr>
            <w:r>
              <w:rPr>
                <w:rFonts w:eastAsia="微軟正黑體"/>
                <w:sz w:val="20"/>
                <w:szCs w:val="20"/>
              </w:rPr>
              <w:t>6,250.414</w:t>
            </w:r>
          </w:p>
        </w:tc>
        <w:tc>
          <w:tcPr>
            <w:tcW w:w="1650" w:type="dxa"/>
            <w:tcBorders>
              <w:top w:val="single" w:sz="1" w:space="0" w:color="AAAAAA"/>
              <w:left w:val="single" w:sz="1" w:space="0" w:color="AAAAAA"/>
              <w:bottom w:val="single" w:sz="1" w:space="0" w:color="AAAAAA"/>
              <w:right w:val="single" w:sz="1" w:space="0" w:color="AAAAAA"/>
            </w:tcBorders>
            <w:tcMar>
              <w:top w:w="60" w:type="dxa"/>
              <w:left w:w="90" w:type="dxa"/>
              <w:bottom w:w="60" w:type="dxa"/>
              <w:right w:w="90" w:type="dxa"/>
            </w:tcMar>
            <w:vAlign w:val="center"/>
          </w:tcPr>
          <w:p w14:paraId="48CE9C4B" w14:textId="77777777" w:rsidR="004968AD" w:rsidRDefault="00000000">
            <w:pPr>
              <w:spacing w:line="240" w:lineRule="auto"/>
              <w:jc w:val="center"/>
            </w:pPr>
            <w:r>
              <w:rPr>
                <w:rFonts w:eastAsia="微軟正黑體"/>
                <w:sz w:val="20"/>
                <w:szCs w:val="20"/>
              </w:rPr>
              <w:t>-2.43</w:t>
            </w:r>
          </w:p>
        </w:tc>
        <w:tc>
          <w:tcPr>
            <w:tcW w:w="1650" w:type="dxa"/>
            <w:tcBorders>
              <w:top w:val="single" w:sz="1" w:space="0" w:color="AAAAAA"/>
              <w:left w:val="single" w:sz="1" w:space="0" w:color="AAAAAA"/>
              <w:bottom w:val="single" w:sz="1" w:space="0" w:color="AAAAAA"/>
              <w:right w:val="single" w:sz="1" w:space="0" w:color="AAAAAA"/>
            </w:tcBorders>
            <w:tcMar>
              <w:top w:w="60" w:type="dxa"/>
              <w:left w:w="90" w:type="dxa"/>
              <w:bottom w:w="60" w:type="dxa"/>
              <w:right w:w="90" w:type="dxa"/>
            </w:tcMar>
            <w:vAlign w:val="center"/>
          </w:tcPr>
          <w:p w14:paraId="394EC52F" w14:textId="77777777" w:rsidR="004968AD" w:rsidRDefault="00000000">
            <w:pPr>
              <w:spacing w:line="240" w:lineRule="auto"/>
              <w:jc w:val="center"/>
            </w:pPr>
            <w:r>
              <w:rPr>
                <w:rFonts w:eastAsia="微軟正黑體"/>
                <w:b/>
                <w:bCs/>
                <w:sz w:val="20"/>
                <w:szCs w:val="20"/>
              </w:rPr>
              <w:t>0.015</w:t>
            </w:r>
          </w:p>
        </w:tc>
      </w:tr>
      <w:tr w:rsidR="004968AD" w14:paraId="2250E20F" w14:textId="77777777">
        <w:tc>
          <w:tcPr>
            <w:tcW w:w="2470" w:type="dxa"/>
            <w:tcBorders>
              <w:top w:val="single" w:sz="1" w:space="0" w:color="AAAAAA"/>
              <w:left w:val="single" w:sz="1" w:space="0" w:color="AAAAAA"/>
              <w:bottom w:val="single" w:sz="1" w:space="0" w:color="AAAAAA"/>
              <w:right w:val="single" w:sz="1" w:space="0" w:color="AAAAAA"/>
            </w:tcBorders>
            <w:shd w:val="clear" w:color="auto" w:fill="EEF1F7"/>
            <w:tcMar>
              <w:top w:w="60" w:type="dxa"/>
              <w:left w:w="90" w:type="dxa"/>
              <w:bottom w:w="60" w:type="dxa"/>
              <w:right w:w="90" w:type="dxa"/>
            </w:tcMar>
            <w:vAlign w:val="center"/>
          </w:tcPr>
          <w:p w14:paraId="05D08C17" w14:textId="77777777" w:rsidR="004968AD" w:rsidRDefault="00000000">
            <w:pPr>
              <w:spacing w:line="240" w:lineRule="auto"/>
            </w:pPr>
            <w:r>
              <w:rPr>
                <w:rFonts w:eastAsia="微軟正黑體"/>
                <w:sz w:val="20"/>
                <w:szCs w:val="20"/>
              </w:rPr>
              <w:t>year:2016</w:t>
            </w:r>
          </w:p>
        </w:tc>
        <w:tc>
          <w:tcPr>
            <w:tcW w:w="1650" w:type="dxa"/>
            <w:tcBorders>
              <w:top w:val="single" w:sz="1" w:space="0" w:color="AAAAAA"/>
              <w:left w:val="single" w:sz="1" w:space="0" w:color="AAAAAA"/>
              <w:bottom w:val="single" w:sz="1" w:space="0" w:color="AAAAAA"/>
              <w:right w:val="single" w:sz="1" w:space="0" w:color="AAAAAA"/>
            </w:tcBorders>
            <w:shd w:val="clear" w:color="auto" w:fill="EEF1F7"/>
            <w:tcMar>
              <w:top w:w="60" w:type="dxa"/>
              <w:left w:w="90" w:type="dxa"/>
              <w:bottom w:w="60" w:type="dxa"/>
              <w:right w:w="90" w:type="dxa"/>
            </w:tcMar>
            <w:vAlign w:val="center"/>
          </w:tcPr>
          <w:p w14:paraId="2C9B00B5" w14:textId="77777777" w:rsidR="004968AD" w:rsidRDefault="00000000">
            <w:pPr>
              <w:spacing w:line="240" w:lineRule="auto"/>
              <w:jc w:val="center"/>
            </w:pPr>
            <w:r>
              <w:rPr>
                <w:rFonts w:eastAsia="微軟正黑體"/>
                <w:sz w:val="20"/>
                <w:szCs w:val="20"/>
              </w:rPr>
              <w:t>-17,797.350</w:t>
            </w:r>
          </w:p>
        </w:tc>
        <w:tc>
          <w:tcPr>
            <w:tcW w:w="1650" w:type="dxa"/>
            <w:tcBorders>
              <w:top w:val="single" w:sz="1" w:space="0" w:color="AAAAAA"/>
              <w:left w:val="single" w:sz="1" w:space="0" w:color="AAAAAA"/>
              <w:bottom w:val="single" w:sz="1" w:space="0" w:color="AAAAAA"/>
              <w:right w:val="single" w:sz="1" w:space="0" w:color="AAAAAA"/>
            </w:tcBorders>
            <w:shd w:val="clear" w:color="auto" w:fill="EEF1F7"/>
            <w:tcMar>
              <w:top w:w="60" w:type="dxa"/>
              <w:left w:w="90" w:type="dxa"/>
              <w:bottom w:w="60" w:type="dxa"/>
              <w:right w:w="90" w:type="dxa"/>
            </w:tcMar>
            <w:vAlign w:val="center"/>
          </w:tcPr>
          <w:p w14:paraId="5176FBFD" w14:textId="77777777" w:rsidR="004968AD" w:rsidRDefault="00000000">
            <w:pPr>
              <w:spacing w:line="240" w:lineRule="auto"/>
              <w:jc w:val="center"/>
            </w:pPr>
            <w:r>
              <w:rPr>
                <w:rFonts w:eastAsia="微軟正黑體"/>
                <w:sz w:val="20"/>
                <w:szCs w:val="20"/>
              </w:rPr>
              <w:t>6,238.689</w:t>
            </w:r>
          </w:p>
        </w:tc>
        <w:tc>
          <w:tcPr>
            <w:tcW w:w="1650" w:type="dxa"/>
            <w:tcBorders>
              <w:top w:val="single" w:sz="1" w:space="0" w:color="AAAAAA"/>
              <w:left w:val="single" w:sz="1" w:space="0" w:color="AAAAAA"/>
              <w:bottom w:val="single" w:sz="1" w:space="0" w:color="AAAAAA"/>
              <w:right w:val="single" w:sz="1" w:space="0" w:color="AAAAAA"/>
            </w:tcBorders>
            <w:shd w:val="clear" w:color="auto" w:fill="EEF1F7"/>
            <w:tcMar>
              <w:top w:w="60" w:type="dxa"/>
              <w:left w:w="90" w:type="dxa"/>
              <w:bottom w:w="60" w:type="dxa"/>
              <w:right w:w="90" w:type="dxa"/>
            </w:tcMar>
            <w:vAlign w:val="center"/>
          </w:tcPr>
          <w:p w14:paraId="5CAE09C0" w14:textId="77777777" w:rsidR="004968AD" w:rsidRDefault="00000000">
            <w:pPr>
              <w:spacing w:line="240" w:lineRule="auto"/>
              <w:jc w:val="center"/>
            </w:pPr>
            <w:r>
              <w:rPr>
                <w:rFonts w:eastAsia="微軟正黑體"/>
                <w:sz w:val="20"/>
                <w:szCs w:val="20"/>
              </w:rPr>
              <w:t>-2.85</w:t>
            </w:r>
          </w:p>
        </w:tc>
        <w:tc>
          <w:tcPr>
            <w:tcW w:w="1650" w:type="dxa"/>
            <w:tcBorders>
              <w:top w:val="single" w:sz="1" w:space="0" w:color="AAAAAA"/>
              <w:left w:val="single" w:sz="1" w:space="0" w:color="AAAAAA"/>
              <w:bottom w:val="single" w:sz="1" w:space="0" w:color="AAAAAA"/>
              <w:right w:val="single" w:sz="1" w:space="0" w:color="AAAAAA"/>
            </w:tcBorders>
            <w:shd w:val="clear" w:color="auto" w:fill="EEF1F7"/>
            <w:tcMar>
              <w:top w:w="60" w:type="dxa"/>
              <w:left w:w="90" w:type="dxa"/>
              <w:bottom w:w="60" w:type="dxa"/>
              <w:right w:w="90" w:type="dxa"/>
            </w:tcMar>
            <w:vAlign w:val="center"/>
          </w:tcPr>
          <w:p w14:paraId="1BB8F9B9" w14:textId="77777777" w:rsidR="004968AD" w:rsidRDefault="00000000">
            <w:pPr>
              <w:spacing w:line="240" w:lineRule="auto"/>
              <w:jc w:val="center"/>
            </w:pPr>
            <w:r>
              <w:rPr>
                <w:rFonts w:eastAsia="微軟正黑體"/>
                <w:b/>
                <w:bCs/>
                <w:sz w:val="20"/>
                <w:szCs w:val="20"/>
              </w:rPr>
              <w:t>0.004</w:t>
            </w:r>
          </w:p>
        </w:tc>
      </w:tr>
      <w:tr w:rsidR="004968AD" w14:paraId="46B34CDE" w14:textId="77777777">
        <w:tc>
          <w:tcPr>
            <w:tcW w:w="2470" w:type="dxa"/>
            <w:tcBorders>
              <w:top w:val="single" w:sz="1" w:space="0" w:color="AAAAAA"/>
              <w:left w:val="single" w:sz="1" w:space="0" w:color="AAAAAA"/>
              <w:bottom w:val="single" w:sz="1" w:space="0" w:color="AAAAAA"/>
              <w:right w:val="single" w:sz="1" w:space="0" w:color="AAAAAA"/>
            </w:tcBorders>
            <w:tcMar>
              <w:top w:w="60" w:type="dxa"/>
              <w:left w:w="90" w:type="dxa"/>
              <w:bottom w:w="60" w:type="dxa"/>
              <w:right w:w="90" w:type="dxa"/>
            </w:tcMar>
            <w:vAlign w:val="center"/>
          </w:tcPr>
          <w:p w14:paraId="13FD279A" w14:textId="77777777" w:rsidR="004968AD" w:rsidRDefault="00000000">
            <w:pPr>
              <w:spacing w:line="240" w:lineRule="auto"/>
            </w:pPr>
            <w:r>
              <w:rPr>
                <w:rFonts w:eastAsia="微軟正黑體"/>
                <w:sz w:val="20"/>
                <w:szCs w:val="20"/>
              </w:rPr>
              <w:t>year:2017</w:t>
            </w:r>
          </w:p>
        </w:tc>
        <w:tc>
          <w:tcPr>
            <w:tcW w:w="1650" w:type="dxa"/>
            <w:tcBorders>
              <w:top w:val="single" w:sz="1" w:space="0" w:color="AAAAAA"/>
              <w:left w:val="single" w:sz="1" w:space="0" w:color="AAAAAA"/>
              <w:bottom w:val="single" w:sz="1" w:space="0" w:color="AAAAAA"/>
              <w:right w:val="single" w:sz="1" w:space="0" w:color="AAAAAA"/>
            </w:tcBorders>
            <w:tcMar>
              <w:top w:w="60" w:type="dxa"/>
              <w:left w:w="90" w:type="dxa"/>
              <w:bottom w:w="60" w:type="dxa"/>
              <w:right w:w="90" w:type="dxa"/>
            </w:tcMar>
            <w:vAlign w:val="center"/>
          </w:tcPr>
          <w:p w14:paraId="71E503BA" w14:textId="77777777" w:rsidR="004968AD" w:rsidRDefault="00000000">
            <w:pPr>
              <w:spacing w:line="240" w:lineRule="auto"/>
              <w:jc w:val="center"/>
            </w:pPr>
            <w:r>
              <w:rPr>
                <w:rFonts w:eastAsia="微軟正黑體"/>
                <w:sz w:val="20"/>
                <w:szCs w:val="20"/>
              </w:rPr>
              <w:t>-19,433.136</w:t>
            </w:r>
          </w:p>
        </w:tc>
        <w:tc>
          <w:tcPr>
            <w:tcW w:w="1650" w:type="dxa"/>
            <w:tcBorders>
              <w:top w:val="single" w:sz="1" w:space="0" w:color="AAAAAA"/>
              <w:left w:val="single" w:sz="1" w:space="0" w:color="AAAAAA"/>
              <w:bottom w:val="single" w:sz="1" w:space="0" w:color="AAAAAA"/>
              <w:right w:val="single" w:sz="1" w:space="0" w:color="AAAAAA"/>
            </w:tcBorders>
            <w:tcMar>
              <w:top w:w="60" w:type="dxa"/>
              <w:left w:w="90" w:type="dxa"/>
              <w:bottom w:w="60" w:type="dxa"/>
              <w:right w:w="90" w:type="dxa"/>
            </w:tcMar>
            <w:vAlign w:val="center"/>
          </w:tcPr>
          <w:p w14:paraId="79CCED07" w14:textId="77777777" w:rsidR="004968AD" w:rsidRDefault="00000000">
            <w:pPr>
              <w:spacing w:line="240" w:lineRule="auto"/>
              <w:jc w:val="center"/>
            </w:pPr>
            <w:r>
              <w:rPr>
                <w:rFonts w:eastAsia="微軟正黑體"/>
                <w:sz w:val="20"/>
                <w:szCs w:val="20"/>
              </w:rPr>
              <w:t>6,278.637</w:t>
            </w:r>
          </w:p>
        </w:tc>
        <w:tc>
          <w:tcPr>
            <w:tcW w:w="1650" w:type="dxa"/>
            <w:tcBorders>
              <w:top w:val="single" w:sz="1" w:space="0" w:color="AAAAAA"/>
              <w:left w:val="single" w:sz="1" w:space="0" w:color="AAAAAA"/>
              <w:bottom w:val="single" w:sz="1" w:space="0" w:color="AAAAAA"/>
              <w:right w:val="single" w:sz="1" w:space="0" w:color="AAAAAA"/>
            </w:tcBorders>
            <w:tcMar>
              <w:top w:w="60" w:type="dxa"/>
              <w:left w:w="90" w:type="dxa"/>
              <w:bottom w:w="60" w:type="dxa"/>
              <w:right w:w="90" w:type="dxa"/>
            </w:tcMar>
            <w:vAlign w:val="center"/>
          </w:tcPr>
          <w:p w14:paraId="45AE2C7D" w14:textId="77777777" w:rsidR="004968AD" w:rsidRDefault="00000000">
            <w:pPr>
              <w:spacing w:line="240" w:lineRule="auto"/>
              <w:jc w:val="center"/>
            </w:pPr>
            <w:r>
              <w:rPr>
                <w:rFonts w:eastAsia="微軟正黑體"/>
                <w:sz w:val="20"/>
                <w:szCs w:val="20"/>
              </w:rPr>
              <w:t>-3.10</w:t>
            </w:r>
          </w:p>
        </w:tc>
        <w:tc>
          <w:tcPr>
            <w:tcW w:w="1650" w:type="dxa"/>
            <w:tcBorders>
              <w:top w:val="single" w:sz="1" w:space="0" w:color="AAAAAA"/>
              <w:left w:val="single" w:sz="1" w:space="0" w:color="AAAAAA"/>
              <w:bottom w:val="single" w:sz="1" w:space="0" w:color="AAAAAA"/>
              <w:right w:val="single" w:sz="1" w:space="0" w:color="AAAAAA"/>
            </w:tcBorders>
            <w:tcMar>
              <w:top w:w="60" w:type="dxa"/>
              <w:left w:w="90" w:type="dxa"/>
              <w:bottom w:w="60" w:type="dxa"/>
              <w:right w:w="90" w:type="dxa"/>
            </w:tcMar>
            <w:vAlign w:val="center"/>
          </w:tcPr>
          <w:p w14:paraId="45ED967E" w14:textId="77777777" w:rsidR="004968AD" w:rsidRDefault="00000000">
            <w:pPr>
              <w:spacing w:line="240" w:lineRule="auto"/>
              <w:jc w:val="center"/>
            </w:pPr>
            <w:r>
              <w:rPr>
                <w:rFonts w:eastAsia="微軟正黑體"/>
                <w:b/>
                <w:bCs/>
                <w:sz w:val="20"/>
                <w:szCs w:val="20"/>
              </w:rPr>
              <w:t>0.002</w:t>
            </w:r>
          </w:p>
        </w:tc>
      </w:tr>
    </w:tbl>
    <w:p w14:paraId="6798CC78" w14:textId="77777777" w:rsidR="004968AD" w:rsidRDefault="00000000">
      <w:pPr>
        <w:spacing w:after="160" w:line="240" w:lineRule="auto"/>
        <w:jc w:val="center"/>
      </w:pPr>
      <w:r>
        <w:rPr>
          <w:rFonts w:eastAsia="微軟正黑體"/>
          <w:i/>
          <w:iCs/>
          <w:color w:val="555555"/>
          <w:sz w:val="20"/>
          <w:szCs w:val="20"/>
        </w:rPr>
        <w:t>表 3　多元</w:t>
      </w:r>
      <w:proofErr w:type="gramStart"/>
      <w:r>
        <w:rPr>
          <w:rFonts w:eastAsia="微軟正黑體"/>
          <w:i/>
          <w:iCs/>
          <w:color w:val="555555"/>
          <w:sz w:val="20"/>
          <w:szCs w:val="20"/>
        </w:rPr>
        <w:t>迴</w:t>
      </w:r>
      <w:proofErr w:type="gramEnd"/>
      <w:r>
        <w:rPr>
          <w:rFonts w:eastAsia="微軟正黑體"/>
          <w:i/>
          <w:iCs/>
          <w:color w:val="555555"/>
          <w:sz w:val="20"/>
          <w:szCs w:val="20"/>
        </w:rPr>
        <w:t>歸結果(因變數:num_subscribers;R² = 0.108,調整後 R² = 0.099,n = 1,203;基準組:2011 年、All Levels)</w:t>
      </w:r>
    </w:p>
    <w:p w14:paraId="6BE9000B" w14:textId="77777777" w:rsidR="004968AD" w:rsidRDefault="00000000">
      <w:r>
        <w:rPr>
          <w:rFonts w:eastAsia="微軟正黑體"/>
        </w:rPr>
        <w:t>多元模型整體顯著(F 檢定 p &lt; 0.001),R² 為 0.108;各係數的</w:t>
      </w:r>
      <w:proofErr w:type="gramStart"/>
      <w:r>
        <w:rPr>
          <w:rFonts w:eastAsia="微軟正黑體"/>
        </w:rPr>
        <w:t>解讀見問題</w:t>
      </w:r>
      <w:proofErr w:type="gramEnd"/>
      <w:r>
        <w:rPr>
          <w:rFonts w:eastAsia="微軟正黑體"/>
        </w:rPr>
        <w:t>六。</w:t>
      </w:r>
    </w:p>
    <w:p w14:paraId="64B387C7" w14:textId="77777777" w:rsidR="004968AD" w:rsidRDefault="00000000">
      <w:pPr>
        <w:pStyle w:val="1"/>
      </w:pPr>
      <w:r>
        <w:lastRenderedPageBreak/>
        <w:t>問題六:</w:t>
      </w:r>
      <w:proofErr w:type="gramStart"/>
      <w:r>
        <w:t>迴</w:t>
      </w:r>
      <w:proofErr w:type="gramEnd"/>
      <w:r>
        <w:t>歸係數的解讀與顯著性</w:t>
      </w:r>
    </w:p>
    <w:p w14:paraId="566CB8C8" w14:textId="77777777" w:rsidR="004968AD" w:rsidRDefault="00000000">
      <w:r>
        <w:rPr>
          <w:rFonts w:eastAsia="微軟正黑體"/>
          <w:b/>
          <w:bCs/>
        </w:rPr>
        <w:t>價格(price):</w:t>
      </w:r>
      <w:r>
        <w:rPr>
          <w:rFonts w:eastAsia="微軟正黑體"/>
        </w:rPr>
        <w:t>簡單模型中係數為 +3.08(p = 0.628),多元模型中為 -4.43(p = 0.508),兩者皆</w:t>
      </w:r>
      <w:r>
        <w:rPr>
          <w:rFonts w:eastAsia="微軟正黑體"/>
          <w:b/>
          <w:bCs/>
        </w:rPr>
        <w:t>不具統計顯著性</w:t>
      </w:r>
      <w:r>
        <w:rPr>
          <w:rFonts w:eastAsia="微軟正黑體"/>
        </w:rPr>
        <w:t>。多元模型的數值意義為:在控制其他特徵後,價格每提高 1 美元,預測訂閱人數平均減少約 4.4 人</w:t>
      </w:r>
      <w:proofErr w:type="gramStart"/>
      <w:r>
        <w:rPr>
          <w:rFonts w:eastAsia="微軟正黑體"/>
        </w:rPr>
        <w:t>——</w:t>
      </w:r>
      <w:proofErr w:type="gramEnd"/>
      <w:r>
        <w:rPr>
          <w:rFonts w:eastAsia="微軟正黑體"/>
        </w:rPr>
        <w:t>但此效果</w:t>
      </w:r>
      <w:proofErr w:type="gramStart"/>
      <w:r>
        <w:rPr>
          <w:rFonts w:eastAsia="微軟正黑體"/>
        </w:rPr>
        <w:t>與零無顯著</w:t>
      </w:r>
      <w:proofErr w:type="gramEnd"/>
      <w:r>
        <w:rPr>
          <w:rFonts w:eastAsia="微軟正黑體"/>
        </w:rPr>
        <w:t>差異,不能斷言價格確實壓低了訂閱。</w:t>
      </w:r>
    </w:p>
    <w:p w14:paraId="23F9A22E" w14:textId="77777777" w:rsidR="004968AD" w:rsidRDefault="00000000">
      <w:r>
        <w:rPr>
          <w:rFonts w:eastAsia="微軟正黑體"/>
          <w:b/>
          <w:bCs/>
        </w:rPr>
        <w:t>課程時長(</w:t>
      </w:r>
      <w:proofErr w:type="spellStart"/>
      <w:r>
        <w:rPr>
          <w:rFonts w:eastAsia="微軟正黑體"/>
          <w:b/>
          <w:bCs/>
        </w:rPr>
        <w:t>content_duration</w:t>
      </w:r>
      <w:proofErr w:type="spellEnd"/>
      <w:r>
        <w:rPr>
          <w:rFonts w:eastAsia="微軟正黑體"/>
          <w:b/>
          <w:bCs/>
        </w:rPr>
        <w:t>):</w:t>
      </w:r>
      <w:r>
        <w:rPr>
          <w:rFonts w:eastAsia="微軟正黑體"/>
        </w:rPr>
        <w:t>係數 +300.7,p = 0.006,在 1% 水準</w:t>
      </w:r>
      <w:r>
        <w:rPr>
          <w:rFonts w:eastAsia="微軟正黑體"/>
          <w:b/>
          <w:bCs/>
        </w:rPr>
        <w:t>顯著</w:t>
      </w:r>
      <w:r>
        <w:rPr>
          <w:rFonts w:eastAsia="微軟正黑體"/>
        </w:rPr>
        <w:t>。課程每增加 1 小時內容,預測訂閱人數平均增加約 301 人</w:t>
      </w:r>
      <w:proofErr w:type="gramStart"/>
      <w:r>
        <w:rPr>
          <w:rFonts w:eastAsia="微軟正黑體"/>
        </w:rPr>
        <w:t>——</w:t>
      </w:r>
      <w:proofErr w:type="gramEnd"/>
      <w:r>
        <w:rPr>
          <w:rFonts w:eastAsia="微軟正黑體"/>
        </w:rPr>
        <w:t>是模型中最強且方向最穩健的正向驅動因子。</w:t>
      </w:r>
    </w:p>
    <w:p w14:paraId="3ACF8A2A" w14:textId="77777777" w:rsidR="004968AD" w:rsidRDefault="00000000">
      <w:r>
        <w:rPr>
          <w:rFonts w:eastAsia="微軟正黑體"/>
          <w:b/>
          <w:bCs/>
        </w:rPr>
        <w:t>講座數(</w:t>
      </w:r>
      <w:proofErr w:type="spellStart"/>
      <w:r>
        <w:rPr>
          <w:rFonts w:eastAsia="微軟正黑體"/>
          <w:b/>
          <w:bCs/>
        </w:rPr>
        <w:t>num_lectures</w:t>
      </w:r>
      <w:proofErr w:type="spellEnd"/>
      <w:r>
        <w:rPr>
          <w:rFonts w:eastAsia="微軟正黑體"/>
          <w:b/>
          <w:bCs/>
        </w:rPr>
        <w:t>):</w:t>
      </w:r>
      <w:r>
        <w:rPr>
          <w:rFonts w:eastAsia="微軟正黑體"/>
        </w:rPr>
        <w:t>係數約 0.23,p = 0.986,完全不顯著。在已控制課程時長後,單純的講座「則數」對訂閱沒有額外解釋力。</w:t>
      </w:r>
    </w:p>
    <w:p w14:paraId="46F443BA" w14:textId="77777777" w:rsidR="004968AD" w:rsidRDefault="00000000">
      <w:r>
        <w:rPr>
          <w:rFonts w:eastAsia="微軟正黑體"/>
          <w:b/>
          <w:bCs/>
        </w:rPr>
        <w:t>年份虛擬變數:</w:t>
      </w:r>
      <w:r>
        <w:rPr>
          <w:rFonts w:eastAsia="微軟正黑體"/>
        </w:rPr>
        <w:t>相對於基準年 2011,2014</w:t>
      </w:r>
      <w:proofErr w:type="gramStart"/>
      <w:r>
        <w:rPr>
          <w:rFonts w:eastAsia="微軟正黑體"/>
        </w:rPr>
        <w:t>–</w:t>
      </w:r>
      <w:proofErr w:type="gramEnd"/>
      <w:r>
        <w:rPr>
          <w:rFonts w:eastAsia="微軟正黑體"/>
        </w:rPr>
        <w:t>2017 年的係數皆顯著為負(例如 2017 年為 -19,433,p = 0.002),且越近年</w:t>
      </w:r>
      <w:proofErr w:type="gramStart"/>
      <w:r>
        <w:rPr>
          <w:rFonts w:eastAsia="微軟正黑體"/>
        </w:rPr>
        <w:t>數值越負</w:t>
      </w:r>
      <w:proofErr w:type="gramEnd"/>
      <w:r>
        <w:rPr>
          <w:rFonts w:eastAsia="微軟正黑體"/>
        </w:rPr>
        <w:t>。這反映越早推出的課程累積訂閱的時間越長,而非新課程「品質較差」。</w:t>
      </w:r>
    </w:p>
    <w:p w14:paraId="23D70193" w14:textId="77777777" w:rsidR="004968AD" w:rsidRDefault="00000000">
      <w:r>
        <w:rPr>
          <w:rFonts w:eastAsia="微軟正黑體"/>
          <w:b/>
          <w:bCs/>
        </w:rPr>
        <w:t>程度虛擬變數:</w:t>
      </w:r>
      <w:r>
        <w:rPr>
          <w:rFonts w:eastAsia="微軟正黑體"/>
        </w:rPr>
        <w:t>相對於「All Levels」,Expert Level 的係數為 +8,672(p = 0.021)顯著為正;Beginner 與 Intermediate 則不顯著。惟 Expert 課程僅 14 門,此結果應審慎看待。</w:t>
      </w:r>
    </w:p>
    <w:p w14:paraId="0A64376D" w14:textId="77777777" w:rsidR="004968AD" w:rsidRDefault="00000000">
      <w:r>
        <w:rPr>
          <w:rFonts w:eastAsia="微軟正黑體"/>
          <w:b/>
          <w:bCs/>
        </w:rPr>
        <w:t>為何加入控制變數後價格係數會改變:</w:t>
      </w:r>
      <w:r>
        <w:rPr>
          <w:rFonts w:eastAsia="微軟正黑體"/>
        </w:rPr>
        <w:t>這是</w:t>
      </w:r>
      <w:r>
        <w:rPr>
          <w:rFonts w:eastAsia="微軟正黑體"/>
          <w:b/>
          <w:bCs/>
        </w:rPr>
        <w:t>遺漏</w:t>
      </w:r>
      <w:proofErr w:type="gramStart"/>
      <w:r>
        <w:rPr>
          <w:rFonts w:eastAsia="微軟正黑體"/>
          <w:b/>
          <w:bCs/>
        </w:rPr>
        <w:t>變數偏誤</w:t>
      </w:r>
      <w:proofErr w:type="gramEnd"/>
      <w:r>
        <w:rPr>
          <w:rFonts w:eastAsia="微軟正黑體"/>
          <w:b/>
          <w:bCs/>
        </w:rPr>
        <w:t>(omitted variable bias)</w:t>
      </w:r>
      <w:r>
        <w:rPr>
          <w:rFonts w:eastAsia="微軟正黑體"/>
        </w:rPr>
        <w:t>。課程時長同時與價格正相關(內容越多、定價越高),又與訂閱人數正相關;簡單模型未納入課程時長,便把這部分原屬「課程時長」的正向效果</w:t>
      </w:r>
      <w:proofErr w:type="gramStart"/>
      <w:r>
        <w:rPr>
          <w:rFonts w:eastAsia="微軟正黑體"/>
        </w:rPr>
        <w:t>錯誤地歸給</w:t>
      </w:r>
      <w:proofErr w:type="gramEnd"/>
      <w:r>
        <w:rPr>
          <w:rFonts w:eastAsia="微軟正黑體"/>
        </w:rPr>
        <w:t>了價格,使價格</w:t>
      </w:r>
      <w:proofErr w:type="gramStart"/>
      <w:r>
        <w:rPr>
          <w:rFonts w:eastAsia="微軟正黑體"/>
        </w:rPr>
        <w:t>係數偏正</w:t>
      </w:r>
      <w:proofErr w:type="gramEnd"/>
      <w:r>
        <w:rPr>
          <w:rFonts w:eastAsia="微軟正黑體"/>
        </w:rPr>
        <w:t>(+3.08)。一旦在多元模型中控制課程時長等變數,價格係數便</w:t>
      </w:r>
      <w:proofErr w:type="gramStart"/>
      <w:r>
        <w:rPr>
          <w:rFonts w:eastAsia="微軟正黑體"/>
        </w:rPr>
        <w:t>回落並轉為</w:t>
      </w:r>
      <w:proofErr w:type="gramEnd"/>
      <w:r>
        <w:rPr>
          <w:rFonts w:eastAsia="微軟正黑體"/>
        </w:rPr>
        <w:t>負值(−4.43),更接近其「淨」效果。</w:t>
      </w:r>
    </w:p>
    <w:p w14:paraId="41AF0DF7" w14:textId="77777777" w:rsidR="004968AD" w:rsidRDefault="00000000">
      <w:pPr>
        <w:pStyle w:val="1"/>
      </w:pPr>
      <w:r>
        <w:lastRenderedPageBreak/>
        <w:t>問題七:模型的解釋力</w:t>
      </w:r>
    </w:p>
    <w:p w14:paraId="73B78D80" w14:textId="77777777" w:rsidR="004968AD" w:rsidRDefault="00000000">
      <w:r>
        <w:rPr>
          <w:rFonts w:eastAsia="微軟正黑體"/>
        </w:rPr>
        <w:t>多元</w:t>
      </w:r>
      <w:proofErr w:type="gramStart"/>
      <w:r>
        <w:rPr>
          <w:rFonts w:eastAsia="微軟正黑體"/>
        </w:rPr>
        <w:t>迴</w:t>
      </w:r>
      <w:proofErr w:type="gramEnd"/>
      <w:r>
        <w:rPr>
          <w:rFonts w:eastAsia="微軟正黑體"/>
        </w:rPr>
        <w:t>歸模型的 R² 為 0.108,代表模型中的自變數合計只能解釋訂閱人數變異的約 10.8%,其餘約 89% 的變異未被解釋。這顯示:僅憑課程的可觀察特徵(價格、講座數、時長、年份、程度)</w:t>
      </w:r>
      <w:proofErr w:type="gramStart"/>
      <w:r>
        <w:rPr>
          <w:rFonts w:eastAsia="微軟正黑體"/>
        </w:rPr>
        <w:t>對線上課程</w:t>
      </w:r>
      <w:proofErr w:type="gramEnd"/>
      <w:r>
        <w:rPr>
          <w:rFonts w:eastAsia="微軟正黑體"/>
        </w:rPr>
        <w:t>需求的預測能力相當有限。訂閱人數可能更取決於難以量化的因素</w:t>
      </w:r>
      <w:proofErr w:type="gramStart"/>
      <w:r>
        <w:rPr>
          <w:rFonts w:eastAsia="微軟正黑體"/>
        </w:rPr>
        <w:t>——</w:t>
      </w:r>
      <w:proofErr w:type="gramEnd"/>
      <w:r>
        <w:rPr>
          <w:rFonts w:eastAsia="微軟正黑體"/>
        </w:rPr>
        <w:t>課程品質、講師知名度、行銷與曝光、平台演算法推薦、口碑評價等。對公司而言,這意味著不能單靠這些表面特徵準確預估一門新課程的市場表現,</w:t>
      </w:r>
      <w:proofErr w:type="gramStart"/>
      <w:r>
        <w:rPr>
          <w:rFonts w:eastAsia="微軟正黑體"/>
        </w:rPr>
        <w:t>進入線上教育</w:t>
      </w:r>
      <w:proofErr w:type="gramEnd"/>
      <w:r>
        <w:rPr>
          <w:rFonts w:eastAsia="微軟正黑體"/>
        </w:rPr>
        <w:t>市場存在相當程度的需求不確定性。</w:t>
      </w:r>
    </w:p>
    <w:p w14:paraId="63BC605C" w14:textId="77777777" w:rsidR="004968AD" w:rsidRDefault="00000000">
      <w:pPr>
        <w:pStyle w:val="1"/>
      </w:pPr>
      <w:r>
        <w:t>問題八:第五題的結果是否反映因果效應?</w:t>
      </w:r>
    </w:p>
    <w:p w14:paraId="4CC982D0" w14:textId="77777777" w:rsidR="004968AD" w:rsidRDefault="00000000">
      <w:r>
        <w:rPr>
          <w:rFonts w:eastAsia="微軟正黑體"/>
        </w:rPr>
        <w:t>第五題的</w:t>
      </w:r>
      <w:proofErr w:type="gramStart"/>
      <w:r>
        <w:rPr>
          <w:rFonts w:eastAsia="微軟正黑體"/>
        </w:rPr>
        <w:t>迴</w:t>
      </w:r>
      <w:proofErr w:type="gramEnd"/>
      <w:r>
        <w:rPr>
          <w:rFonts w:eastAsia="微軟正黑體"/>
        </w:rPr>
        <w:t>歸結果不應被解讀為價格對需求的因果效應,而較可能捕捉到其他因素。主因是遺漏</w:t>
      </w:r>
      <w:proofErr w:type="gramStart"/>
      <w:r>
        <w:rPr>
          <w:rFonts w:eastAsia="微軟正黑體"/>
        </w:rPr>
        <w:t>變數偏誤與</w:t>
      </w:r>
      <w:proofErr w:type="gramEnd"/>
      <w:r>
        <w:rPr>
          <w:rFonts w:eastAsia="微軟正黑體"/>
        </w:rPr>
        <w:t>價格的內生性:價格並非隨機指派,而是與許多未被觀測、卻同時影響訂閱人數的因素相關。</w:t>
      </w:r>
    </w:p>
    <w:p w14:paraId="69AC33C9" w14:textId="77777777" w:rsidR="004968AD" w:rsidRDefault="00000000">
      <w:r>
        <w:rPr>
          <w:rFonts w:eastAsia="微軟正黑體"/>
        </w:rPr>
        <w:t>一個具體的遺漏因素是</w:t>
      </w:r>
      <w:r>
        <w:rPr>
          <w:rFonts w:eastAsia="微軟正黑體"/>
          <w:b/>
          <w:bCs/>
        </w:rPr>
        <w:t>課程品質</w:t>
      </w:r>
      <w:r>
        <w:rPr>
          <w:rFonts w:eastAsia="微軟正黑體"/>
        </w:rPr>
        <w:t>(內容完整度、製作水準、講師專業度)。高品質課程往往定價較高,同時也因品質而吸引更多訂閱;模型未納入品質,價格便成了品質的代理變數。</w:t>
      </w:r>
    </w:p>
    <w:p w14:paraId="0E4B9824" w14:textId="77777777" w:rsidR="004968AD" w:rsidRDefault="00000000">
      <w:r>
        <w:rPr>
          <w:rFonts w:eastAsia="微軟正黑體"/>
        </w:rPr>
        <w:t xml:space="preserve">此推論可由一項穩健性檢查佐證(見表 4):若僅以 1,069 </w:t>
      </w:r>
      <w:proofErr w:type="gramStart"/>
      <w:r>
        <w:rPr>
          <w:rFonts w:eastAsia="微軟正黑體"/>
        </w:rPr>
        <w:t>門付費</w:t>
      </w:r>
      <w:proofErr w:type="gramEnd"/>
      <w:r>
        <w:rPr>
          <w:rFonts w:eastAsia="微軟正黑體"/>
        </w:rPr>
        <w:t>課程估計(排除 134 門免費課),價格與訂閱人數的關係反轉為顯著正向</w:t>
      </w:r>
      <w:proofErr w:type="gramStart"/>
      <w:r>
        <w:rPr>
          <w:rFonts w:eastAsia="微軟正黑體"/>
        </w:rPr>
        <w:t>——</w:t>
      </w:r>
      <w:proofErr w:type="gramEnd"/>
      <w:r>
        <w:rPr>
          <w:rFonts w:eastAsia="微軟正黑體"/>
        </w:rPr>
        <w:t>多元模型中價格係數變為 +27.1(p &lt; 0.001)。付費市場呈現「越貴、訂閱越多」,正符合「價格替品質說話」的解釋,而非真正的需求法則。因此第五題的係數混合了價格效果與品質等遺漏因素,不能視為因果效應。</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70"/>
        <w:gridCol w:w="2900"/>
        <w:gridCol w:w="2900"/>
      </w:tblGrid>
      <w:tr w:rsidR="004968AD" w14:paraId="1979C8DD" w14:textId="77777777">
        <w:trPr>
          <w:tblHeader/>
        </w:trPr>
        <w:tc>
          <w:tcPr>
            <w:tcW w:w="3270" w:type="dxa"/>
            <w:tcBorders>
              <w:top w:val="single" w:sz="1" w:space="0" w:color="AAAAAA"/>
              <w:left w:val="single" w:sz="1" w:space="0" w:color="AAAAAA"/>
              <w:bottom w:val="single" w:sz="1" w:space="0" w:color="AAAAAA"/>
              <w:right w:val="single" w:sz="1" w:space="0" w:color="AAAAAA"/>
            </w:tcBorders>
            <w:shd w:val="clear" w:color="auto" w:fill="1F3864"/>
            <w:tcMar>
              <w:top w:w="60" w:type="dxa"/>
              <w:left w:w="90" w:type="dxa"/>
              <w:bottom w:w="60" w:type="dxa"/>
              <w:right w:w="90" w:type="dxa"/>
            </w:tcMar>
            <w:vAlign w:val="center"/>
          </w:tcPr>
          <w:p w14:paraId="051842B2" w14:textId="77777777" w:rsidR="004968AD" w:rsidRDefault="00000000">
            <w:pPr>
              <w:spacing w:line="240" w:lineRule="auto"/>
              <w:jc w:val="center"/>
            </w:pPr>
            <w:r>
              <w:rPr>
                <w:rFonts w:eastAsia="微軟正黑體"/>
                <w:b/>
                <w:bCs/>
                <w:color w:val="FFFFFF"/>
                <w:sz w:val="20"/>
                <w:szCs w:val="20"/>
              </w:rPr>
              <w:lastRenderedPageBreak/>
              <w:t>指標</w:t>
            </w:r>
          </w:p>
        </w:tc>
        <w:tc>
          <w:tcPr>
            <w:tcW w:w="2900" w:type="dxa"/>
            <w:tcBorders>
              <w:top w:val="single" w:sz="1" w:space="0" w:color="AAAAAA"/>
              <w:left w:val="single" w:sz="1" w:space="0" w:color="AAAAAA"/>
              <w:bottom w:val="single" w:sz="1" w:space="0" w:color="AAAAAA"/>
              <w:right w:val="single" w:sz="1" w:space="0" w:color="AAAAAA"/>
            </w:tcBorders>
            <w:shd w:val="clear" w:color="auto" w:fill="1F3864"/>
            <w:tcMar>
              <w:top w:w="60" w:type="dxa"/>
              <w:left w:w="90" w:type="dxa"/>
              <w:bottom w:w="60" w:type="dxa"/>
              <w:right w:w="90" w:type="dxa"/>
            </w:tcMar>
            <w:vAlign w:val="center"/>
          </w:tcPr>
          <w:p w14:paraId="0EC36130" w14:textId="77777777" w:rsidR="004968AD" w:rsidRDefault="00000000">
            <w:pPr>
              <w:spacing w:line="240" w:lineRule="auto"/>
              <w:jc w:val="center"/>
            </w:pPr>
            <w:r>
              <w:rPr>
                <w:rFonts w:eastAsia="微軟正黑體"/>
                <w:b/>
                <w:bCs/>
                <w:color w:val="FFFFFF"/>
                <w:sz w:val="20"/>
                <w:szCs w:val="20"/>
              </w:rPr>
              <w:t>全部 1,203 筆</w:t>
            </w:r>
          </w:p>
        </w:tc>
        <w:tc>
          <w:tcPr>
            <w:tcW w:w="2900" w:type="dxa"/>
            <w:tcBorders>
              <w:top w:val="single" w:sz="1" w:space="0" w:color="AAAAAA"/>
              <w:left w:val="single" w:sz="1" w:space="0" w:color="AAAAAA"/>
              <w:bottom w:val="single" w:sz="1" w:space="0" w:color="AAAAAA"/>
              <w:right w:val="single" w:sz="1" w:space="0" w:color="AAAAAA"/>
            </w:tcBorders>
            <w:shd w:val="clear" w:color="auto" w:fill="1F3864"/>
            <w:tcMar>
              <w:top w:w="60" w:type="dxa"/>
              <w:left w:w="90" w:type="dxa"/>
              <w:bottom w:w="60" w:type="dxa"/>
              <w:right w:w="90" w:type="dxa"/>
            </w:tcMar>
            <w:vAlign w:val="center"/>
          </w:tcPr>
          <w:p w14:paraId="78741C97" w14:textId="77777777" w:rsidR="004968AD" w:rsidRDefault="00000000">
            <w:pPr>
              <w:spacing w:line="240" w:lineRule="auto"/>
              <w:jc w:val="center"/>
            </w:pPr>
            <w:r>
              <w:rPr>
                <w:rFonts w:eastAsia="微軟正黑體"/>
                <w:b/>
                <w:bCs/>
                <w:color w:val="FFFFFF"/>
                <w:sz w:val="20"/>
                <w:szCs w:val="20"/>
              </w:rPr>
              <w:t>僅付費 1,069 筆</w:t>
            </w:r>
          </w:p>
        </w:tc>
      </w:tr>
      <w:tr w:rsidR="004968AD" w14:paraId="0FC8B44D" w14:textId="77777777">
        <w:tc>
          <w:tcPr>
            <w:tcW w:w="3270" w:type="dxa"/>
            <w:tcBorders>
              <w:top w:val="single" w:sz="1" w:space="0" w:color="AAAAAA"/>
              <w:left w:val="single" w:sz="1" w:space="0" w:color="AAAAAA"/>
              <w:bottom w:val="single" w:sz="1" w:space="0" w:color="AAAAAA"/>
              <w:right w:val="single" w:sz="1" w:space="0" w:color="AAAAAA"/>
            </w:tcBorders>
            <w:tcMar>
              <w:top w:w="60" w:type="dxa"/>
              <w:left w:w="90" w:type="dxa"/>
              <w:bottom w:w="60" w:type="dxa"/>
              <w:right w:w="90" w:type="dxa"/>
            </w:tcMar>
            <w:vAlign w:val="center"/>
          </w:tcPr>
          <w:p w14:paraId="701B9170" w14:textId="77777777" w:rsidR="004968AD" w:rsidRDefault="00000000">
            <w:pPr>
              <w:spacing w:line="240" w:lineRule="auto"/>
            </w:pPr>
            <w:r>
              <w:rPr>
                <w:rFonts w:eastAsia="微軟正黑體"/>
                <w:sz w:val="20"/>
                <w:szCs w:val="20"/>
              </w:rPr>
              <w:t>price 與訂閱的相關係數</w:t>
            </w:r>
          </w:p>
        </w:tc>
        <w:tc>
          <w:tcPr>
            <w:tcW w:w="2900" w:type="dxa"/>
            <w:tcBorders>
              <w:top w:val="single" w:sz="1" w:space="0" w:color="AAAAAA"/>
              <w:left w:val="single" w:sz="1" w:space="0" w:color="AAAAAA"/>
              <w:bottom w:val="single" w:sz="1" w:space="0" w:color="AAAAAA"/>
              <w:right w:val="single" w:sz="1" w:space="0" w:color="AAAAAA"/>
            </w:tcBorders>
            <w:tcMar>
              <w:top w:w="60" w:type="dxa"/>
              <w:left w:w="90" w:type="dxa"/>
              <w:bottom w:w="60" w:type="dxa"/>
              <w:right w:w="90" w:type="dxa"/>
            </w:tcMar>
            <w:vAlign w:val="center"/>
          </w:tcPr>
          <w:p w14:paraId="6CA756A4" w14:textId="77777777" w:rsidR="004968AD" w:rsidRDefault="00000000">
            <w:pPr>
              <w:spacing w:line="240" w:lineRule="auto"/>
              <w:jc w:val="center"/>
            </w:pPr>
            <w:r>
              <w:rPr>
                <w:rFonts w:eastAsia="微軟正黑體"/>
                <w:sz w:val="20"/>
                <w:szCs w:val="20"/>
              </w:rPr>
              <w:t>0.014</w:t>
            </w:r>
          </w:p>
        </w:tc>
        <w:tc>
          <w:tcPr>
            <w:tcW w:w="2900" w:type="dxa"/>
            <w:tcBorders>
              <w:top w:val="single" w:sz="1" w:space="0" w:color="AAAAAA"/>
              <w:left w:val="single" w:sz="1" w:space="0" w:color="AAAAAA"/>
              <w:bottom w:val="single" w:sz="1" w:space="0" w:color="AAAAAA"/>
              <w:right w:val="single" w:sz="1" w:space="0" w:color="AAAAAA"/>
            </w:tcBorders>
            <w:tcMar>
              <w:top w:w="60" w:type="dxa"/>
              <w:left w:w="90" w:type="dxa"/>
              <w:bottom w:w="60" w:type="dxa"/>
              <w:right w:w="90" w:type="dxa"/>
            </w:tcMar>
            <w:vAlign w:val="center"/>
          </w:tcPr>
          <w:p w14:paraId="6AB3D394" w14:textId="77777777" w:rsidR="004968AD" w:rsidRDefault="00000000">
            <w:pPr>
              <w:spacing w:line="240" w:lineRule="auto"/>
              <w:jc w:val="center"/>
            </w:pPr>
            <w:r>
              <w:rPr>
                <w:rFonts w:eastAsia="微軟正黑體"/>
                <w:b/>
                <w:bCs/>
                <w:sz w:val="20"/>
                <w:szCs w:val="20"/>
              </w:rPr>
              <w:t>+0.220</w:t>
            </w:r>
          </w:p>
        </w:tc>
      </w:tr>
      <w:tr w:rsidR="004968AD" w14:paraId="620B2848" w14:textId="77777777">
        <w:tc>
          <w:tcPr>
            <w:tcW w:w="3270" w:type="dxa"/>
            <w:tcBorders>
              <w:top w:val="single" w:sz="1" w:space="0" w:color="AAAAAA"/>
              <w:left w:val="single" w:sz="1" w:space="0" w:color="AAAAAA"/>
              <w:bottom w:val="single" w:sz="1" w:space="0" w:color="AAAAAA"/>
              <w:right w:val="single" w:sz="1" w:space="0" w:color="AAAAAA"/>
            </w:tcBorders>
            <w:shd w:val="clear" w:color="auto" w:fill="EEF1F7"/>
            <w:tcMar>
              <w:top w:w="60" w:type="dxa"/>
              <w:left w:w="90" w:type="dxa"/>
              <w:bottom w:w="60" w:type="dxa"/>
              <w:right w:w="90" w:type="dxa"/>
            </w:tcMar>
            <w:vAlign w:val="center"/>
          </w:tcPr>
          <w:p w14:paraId="21B9B827" w14:textId="77777777" w:rsidR="004968AD" w:rsidRDefault="00000000">
            <w:pPr>
              <w:spacing w:line="240" w:lineRule="auto"/>
            </w:pPr>
            <w:r>
              <w:rPr>
                <w:rFonts w:eastAsia="微軟正黑體"/>
                <w:sz w:val="20"/>
                <w:szCs w:val="20"/>
              </w:rPr>
              <w:t>多元</w:t>
            </w:r>
            <w:proofErr w:type="gramStart"/>
            <w:r>
              <w:rPr>
                <w:rFonts w:eastAsia="微軟正黑體"/>
                <w:sz w:val="20"/>
                <w:szCs w:val="20"/>
              </w:rPr>
              <w:t>迴</w:t>
            </w:r>
            <w:proofErr w:type="gramEnd"/>
            <w:r>
              <w:rPr>
                <w:rFonts w:eastAsia="微軟正黑體"/>
                <w:sz w:val="20"/>
                <w:szCs w:val="20"/>
              </w:rPr>
              <w:t>歸 price 係數</w:t>
            </w:r>
          </w:p>
        </w:tc>
        <w:tc>
          <w:tcPr>
            <w:tcW w:w="2900" w:type="dxa"/>
            <w:tcBorders>
              <w:top w:val="single" w:sz="1" w:space="0" w:color="AAAAAA"/>
              <w:left w:val="single" w:sz="1" w:space="0" w:color="AAAAAA"/>
              <w:bottom w:val="single" w:sz="1" w:space="0" w:color="AAAAAA"/>
              <w:right w:val="single" w:sz="1" w:space="0" w:color="AAAAAA"/>
            </w:tcBorders>
            <w:shd w:val="clear" w:color="auto" w:fill="EEF1F7"/>
            <w:tcMar>
              <w:top w:w="60" w:type="dxa"/>
              <w:left w:w="90" w:type="dxa"/>
              <w:bottom w:w="60" w:type="dxa"/>
              <w:right w:w="90" w:type="dxa"/>
            </w:tcMar>
            <w:vAlign w:val="center"/>
          </w:tcPr>
          <w:p w14:paraId="6CDA8343" w14:textId="77777777" w:rsidR="004968AD" w:rsidRDefault="00000000">
            <w:pPr>
              <w:spacing w:line="240" w:lineRule="auto"/>
              <w:jc w:val="center"/>
            </w:pPr>
            <w:r>
              <w:rPr>
                <w:rFonts w:eastAsia="微軟正黑體"/>
                <w:sz w:val="20"/>
                <w:szCs w:val="20"/>
              </w:rPr>
              <w:t>-4.43(不顯著)</w:t>
            </w:r>
          </w:p>
        </w:tc>
        <w:tc>
          <w:tcPr>
            <w:tcW w:w="2900" w:type="dxa"/>
            <w:tcBorders>
              <w:top w:val="single" w:sz="1" w:space="0" w:color="AAAAAA"/>
              <w:left w:val="single" w:sz="1" w:space="0" w:color="AAAAAA"/>
              <w:bottom w:val="single" w:sz="1" w:space="0" w:color="AAAAAA"/>
              <w:right w:val="single" w:sz="1" w:space="0" w:color="AAAAAA"/>
            </w:tcBorders>
            <w:shd w:val="clear" w:color="auto" w:fill="EEF1F7"/>
            <w:tcMar>
              <w:top w:w="60" w:type="dxa"/>
              <w:left w:w="90" w:type="dxa"/>
              <w:bottom w:w="60" w:type="dxa"/>
              <w:right w:w="90" w:type="dxa"/>
            </w:tcMar>
            <w:vAlign w:val="center"/>
          </w:tcPr>
          <w:p w14:paraId="15EA8C0A" w14:textId="77777777" w:rsidR="004968AD" w:rsidRDefault="00000000">
            <w:pPr>
              <w:spacing w:line="240" w:lineRule="auto"/>
              <w:jc w:val="center"/>
            </w:pPr>
            <w:r>
              <w:rPr>
                <w:rFonts w:eastAsia="微軟正黑體"/>
                <w:b/>
                <w:bCs/>
                <w:sz w:val="20"/>
                <w:szCs w:val="20"/>
              </w:rPr>
              <w:t>+27.1(p &lt; 0.001)</w:t>
            </w:r>
          </w:p>
        </w:tc>
      </w:tr>
      <w:tr w:rsidR="004968AD" w14:paraId="630A948A" w14:textId="77777777">
        <w:tc>
          <w:tcPr>
            <w:tcW w:w="3270" w:type="dxa"/>
            <w:tcBorders>
              <w:top w:val="single" w:sz="1" w:space="0" w:color="AAAAAA"/>
              <w:left w:val="single" w:sz="1" w:space="0" w:color="AAAAAA"/>
              <w:bottom w:val="single" w:sz="1" w:space="0" w:color="AAAAAA"/>
              <w:right w:val="single" w:sz="1" w:space="0" w:color="AAAAAA"/>
            </w:tcBorders>
            <w:tcMar>
              <w:top w:w="60" w:type="dxa"/>
              <w:left w:w="90" w:type="dxa"/>
              <w:bottom w:w="60" w:type="dxa"/>
              <w:right w:w="90" w:type="dxa"/>
            </w:tcMar>
            <w:vAlign w:val="center"/>
          </w:tcPr>
          <w:p w14:paraId="61154B63" w14:textId="77777777" w:rsidR="004968AD" w:rsidRDefault="00000000">
            <w:pPr>
              <w:spacing w:line="240" w:lineRule="auto"/>
            </w:pPr>
            <w:r>
              <w:rPr>
                <w:rFonts w:eastAsia="微軟正黑體"/>
                <w:sz w:val="20"/>
                <w:szCs w:val="20"/>
              </w:rPr>
              <w:t>對數模型 log(price) 係數</w:t>
            </w:r>
          </w:p>
        </w:tc>
        <w:tc>
          <w:tcPr>
            <w:tcW w:w="2900" w:type="dxa"/>
            <w:tcBorders>
              <w:top w:val="single" w:sz="1" w:space="0" w:color="AAAAAA"/>
              <w:left w:val="single" w:sz="1" w:space="0" w:color="AAAAAA"/>
              <w:bottom w:val="single" w:sz="1" w:space="0" w:color="AAAAAA"/>
              <w:right w:val="single" w:sz="1" w:space="0" w:color="AAAAAA"/>
            </w:tcBorders>
            <w:tcMar>
              <w:top w:w="60" w:type="dxa"/>
              <w:left w:w="90" w:type="dxa"/>
              <w:bottom w:w="60" w:type="dxa"/>
              <w:right w:w="90" w:type="dxa"/>
            </w:tcMar>
            <w:vAlign w:val="center"/>
          </w:tcPr>
          <w:p w14:paraId="08FA1120" w14:textId="77777777" w:rsidR="004968AD" w:rsidRDefault="00000000">
            <w:pPr>
              <w:spacing w:line="240" w:lineRule="auto"/>
              <w:jc w:val="center"/>
            </w:pPr>
            <w:r>
              <w:rPr>
                <w:rFonts w:eastAsia="微軟正黑體"/>
                <w:sz w:val="20"/>
                <w:szCs w:val="20"/>
              </w:rPr>
              <w:t>-0.154(p &lt; 0.001)</w:t>
            </w:r>
          </w:p>
        </w:tc>
        <w:tc>
          <w:tcPr>
            <w:tcW w:w="2900" w:type="dxa"/>
            <w:tcBorders>
              <w:top w:val="single" w:sz="1" w:space="0" w:color="AAAAAA"/>
              <w:left w:val="single" w:sz="1" w:space="0" w:color="AAAAAA"/>
              <w:bottom w:val="single" w:sz="1" w:space="0" w:color="AAAAAA"/>
              <w:right w:val="single" w:sz="1" w:space="0" w:color="AAAAAA"/>
            </w:tcBorders>
            <w:tcMar>
              <w:top w:w="60" w:type="dxa"/>
              <w:left w:w="90" w:type="dxa"/>
              <w:bottom w:w="60" w:type="dxa"/>
              <w:right w:w="90" w:type="dxa"/>
            </w:tcMar>
            <w:vAlign w:val="center"/>
          </w:tcPr>
          <w:p w14:paraId="7C6FAB46" w14:textId="77777777" w:rsidR="004968AD" w:rsidRDefault="00000000">
            <w:pPr>
              <w:spacing w:line="240" w:lineRule="auto"/>
              <w:jc w:val="center"/>
            </w:pPr>
            <w:r>
              <w:rPr>
                <w:rFonts w:eastAsia="微軟正黑體"/>
                <w:b/>
                <w:bCs/>
                <w:sz w:val="20"/>
                <w:szCs w:val="20"/>
              </w:rPr>
              <w:t>+0.248(p &lt; 0.001)</w:t>
            </w:r>
          </w:p>
        </w:tc>
      </w:tr>
    </w:tbl>
    <w:p w14:paraId="27F15291" w14:textId="77777777" w:rsidR="004968AD" w:rsidRDefault="00000000">
      <w:pPr>
        <w:spacing w:after="160" w:line="240" w:lineRule="auto"/>
        <w:jc w:val="center"/>
      </w:pPr>
      <w:r>
        <w:rPr>
          <w:rFonts w:eastAsia="微軟正黑體"/>
          <w:i/>
          <w:iCs/>
          <w:color w:val="555555"/>
          <w:sz w:val="20"/>
          <w:szCs w:val="20"/>
        </w:rPr>
        <w:t xml:space="preserve">表 4　穩健性檢查:全樣本 vs 僅付費樣本 </w:t>
      </w:r>
      <w:proofErr w:type="gramStart"/>
      <w:r>
        <w:rPr>
          <w:rFonts w:eastAsia="微軟正黑體"/>
          <w:i/>
          <w:iCs/>
          <w:color w:val="555555"/>
          <w:sz w:val="20"/>
          <w:szCs w:val="20"/>
        </w:rPr>
        <w:t>—</w:t>
      </w:r>
      <w:proofErr w:type="gramEnd"/>
      <w:r>
        <w:rPr>
          <w:rFonts w:eastAsia="微軟正黑體"/>
          <w:i/>
          <w:iCs/>
          <w:color w:val="555555"/>
          <w:sz w:val="20"/>
          <w:szCs w:val="20"/>
        </w:rPr>
        <w:t xml:space="preserve"> 價量關係隨樣本翻轉</w:t>
      </w:r>
    </w:p>
    <w:p w14:paraId="6FF955BF" w14:textId="77777777" w:rsidR="004968AD" w:rsidRDefault="00000000">
      <w:pPr>
        <w:pStyle w:val="1"/>
      </w:pPr>
      <w:r>
        <w:t>問題九:最能預測需求的因素與課程建議</w:t>
      </w:r>
    </w:p>
    <w:p w14:paraId="4B5B6EC1" w14:textId="77777777" w:rsidR="004968AD" w:rsidRDefault="00000000">
      <w:r>
        <w:rPr>
          <w:rFonts w:eastAsia="微軟正黑體"/>
        </w:rPr>
        <w:t>根據第五題的結果,對訂閱人數最具預測力的可觀察因素是課程時長(</w:t>
      </w:r>
      <w:proofErr w:type="spellStart"/>
      <w:r>
        <w:rPr>
          <w:rFonts w:eastAsia="微軟正黑體"/>
        </w:rPr>
        <w:t>content_duration</w:t>
      </w:r>
      <w:proofErr w:type="spellEnd"/>
      <w:r>
        <w:rPr>
          <w:rFonts w:eastAsia="微軟正黑體"/>
        </w:rPr>
        <w:t>)</w:t>
      </w:r>
      <w:proofErr w:type="gramStart"/>
      <w:r>
        <w:rPr>
          <w:rFonts w:eastAsia="微軟正黑體"/>
        </w:rPr>
        <w:t>——</w:t>
      </w:r>
      <w:proofErr w:type="gramEnd"/>
      <w:r>
        <w:rPr>
          <w:rFonts w:eastAsia="微軟正黑體"/>
        </w:rPr>
        <w:t>它是唯一在多元模型中顯著、且方向穩定的正向驅動因子;其次,Expert 程度的課程訂閱數顯著較高,而課程的推出年份則主要反映訂閱累積的時間。價格本身並非有效的預測或操作槓桿(係數不顯著)。</w:t>
      </w:r>
    </w:p>
    <w:p w14:paraId="0DB4D163" w14:textId="77777777" w:rsidR="004968AD" w:rsidRDefault="00000000">
      <w:r>
        <w:rPr>
          <w:rFonts w:eastAsia="微軟正黑體"/>
        </w:rPr>
        <w:t>若目標是確保較高的訂閱人數,筆者建議公司優先開發內容扎實、時數充足的課程,而非僅靠增加講座「則數」或單純壓低價格;亦可考慮投入較進階(Expert)的題材以做出市場區隔。同時須留意:「舊課程訂閱較多」反映的是時間累積效果,並非可立即複製的策略</w:t>
      </w:r>
      <w:proofErr w:type="gramStart"/>
      <w:r>
        <w:rPr>
          <w:rFonts w:eastAsia="微軟正黑體"/>
        </w:rPr>
        <w:t>——</w:t>
      </w:r>
      <w:proofErr w:type="gramEnd"/>
      <w:r>
        <w:rPr>
          <w:rFonts w:eastAsia="微軟正黑體"/>
        </w:rPr>
        <w:t>新課程需要時間經營與口碑累積。</w:t>
      </w:r>
    </w:p>
    <w:p w14:paraId="6CD16C53" w14:textId="77777777" w:rsidR="004968AD" w:rsidRDefault="00000000">
      <w:pPr>
        <w:pStyle w:val="1"/>
      </w:pPr>
      <w:r>
        <w:t>問題十:對數</w:t>
      </w:r>
      <w:proofErr w:type="gramStart"/>
      <w:r>
        <w:t>—</w:t>
      </w:r>
      <w:proofErr w:type="gramEnd"/>
      <w:r>
        <w:t>對數需求函數</w:t>
      </w:r>
    </w:p>
    <w:p w14:paraId="3935902F" w14:textId="77777777" w:rsidR="004968AD" w:rsidRDefault="00000000">
      <w:r>
        <w:rPr>
          <w:rFonts w:eastAsia="微軟正黑體"/>
        </w:rPr>
        <w:t>依公司經濟學家的建議,將問題五(含控制變數)的模型改以對數形式估計:因變數改為 log(訂閱人數)、價格自變數改為 log(價格)(資料集已提供對應的對數欄位;其中價格為零的免費課程,</w:t>
      </w:r>
      <w:proofErr w:type="gramStart"/>
      <w:r>
        <w:rPr>
          <w:rFonts w:eastAsia="微軟正黑體"/>
        </w:rPr>
        <w:t>於取對數</w:t>
      </w:r>
      <w:proofErr w:type="gramEnd"/>
      <w:r>
        <w:rPr>
          <w:rFonts w:eastAsia="微軟正黑體"/>
        </w:rPr>
        <w:t>前先加上</w:t>
      </w:r>
      <w:proofErr w:type="gramStart"/>
      <w:r>
        <w:rPr>
          <w:rFonts w:eastAsia="微軟正黑體"/>
        </w:rPr>
        <w:t>一</w:t>
      </w:r>
      <w:proofErr w:type="gramEnd"/>
      <w:r>
        <w:rPr>
          <w:rFonts w:eastAsia="微軟正黑體"/>
        </w:rPr>
        <w:t>微小常數,以避免 log(0) 無定義)。估計結果如表 5。</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70"/>
        <w:gridCol w:w="1650"/>
        <w:gridCol w:w="1650"/>
        <w:gridCol w:w="1650"/>
        <w:gridCol w:w="1650"/>
      </w:tblGrid>
      <w:tr w:rsidR="004968AD" w14:paraId="6F4DD609" w14:textId="77777777">
        <w:trPr>
          <w:tblHeader/>
        </w:trPr>
        <w:tc>
          <w:tcPr>
            <w:tcW w:w="2470" w:type="dxa"/>
            <w:tcBorders>
              <w:top w:val="single" w:sz="1" w:space="0" w:color="AAAAAA"/>
              <w:left w:val="single" w:sz="1" w:space="0" w:color="AAAAAA"/>
              <w:bottom w:val="single" w:sz="1" w:space="0" w:color="AAAAAA"/>
              <w:right w:val="single" w:sz="1" w:space="0" w:color="AAAAAA"/>
            </w:tcBorders>
            <w:shd w:val="clear" w:color="auto" w:fill="1F3864"/>
            <w:tcMar>
              <w:top w:w="60" w:type="dxa"/>
              <w:left w:w="90" w:type="dxa"/>
              <w:bottom w:w="60" w:type="dxa"/>
              <w:right w:w="90" w:type="dxa"/>
            </w:tcMar>
            <w:vAlign w:val="center"/>
          </w:tcPr>
          <w:p w14:paraId="56E9216E" w14:textId="77777777" w:rsidR="004968AD" w:rsidRDefault="00000000">
            <w:pPr>
              <w:spacing w:line="240" w:lineRule="auto"/>
              <w:jc w:val="center"/>
            </w:pPr>
            <w:r>
              <w:rPr>
                <w:rFonts w:eastAsia="微軟正黑體"/>
                <w:b/>
                <w:bCs/>
                <w:color w:val="FFFFFF"/>
                <w:sz w:val="20"/>
                <w:szCs w:val="20"/>
              </w:rPr>
              <w:t>項目</w:t>
            </w:r>
          </w:p>
        </w:tc>
        <w:tc>
          <w:tcPr>
            <w:tcW w:w="1650" w:type="dxa"/>
            <w:tcBorders>
              <w:top w:val="single" w:sz="1" w:space="0" w:color="AAAAAA"/>
              <w:left w:val="single" w:sz="1" w:space="0" w:color="AAAAAA"/>
              <w:bottom w:val="single" w:sz="1" w:space="0" w:color="AAAAAA"/>
              <w:right w:val="single" w:sz="1" w:space="0" w:color="AAAAAA"/>
            </w:tcBorders>
            <w:shd w:val="clear" w:color="auto" w:fill="1F3864"/>
            <w:tcMar>
              <w:top w:w="60" w:type="dxa"/>
              <w:left w:w="90" w:type="dxa"/>
              <w:bottom w:w="60" w:type="dxa"/>
              <w:right w:w="90" w:type="dxa"/>
            </w:tcMar>
            <w:vAlign w:val="center"/>
          </w:tcPr>
          <w:p w14:paraId="48B4684E" w14:textId="77777777" w:rsidR="004968AD" w:rsidRDefault="00000000">
            <w:pPr>
              <w:spacing w:line="240" w:lineRule="auto"/>
              <w:jc w:val="center"/>
            </w:pPr>
            <w:r>
              <w:rPr>
                <w:rFonts w:eastAsia="微軟正黑體"/>
                <w:b/>
                <w:bCs/>
                <w:color w:val="FFFFFF"/>
                <w:sz w:val="20"/>
                <w:szCs w:val="20"/>
              </w:rPr>
              <w:t>係數</w:t>
            </w:r>
          </w:p>
        </w:tc>
        <w:tc>
          <w:tcPr>
            <w:tcW w:w="1650" w:type="dxa"/>
            <w:tcBorders>
              <w:top w:val="single" w:sz="1" w:space="0" w:color="AAAAAA"/>
              <w:left w:val="single" w:sz="1" w:space="0" w:color="AAAAAA"/>
              <w:bottom w:val="single" w:sz="1" w:space="0" w:color="AAAAAA"/>
              <w:right w:val="single" w:sz="1" w:space="0" w:color="AAAAAA"/>
            </w:tcBorders>
            <w:shd w:val="clear" w:color="auto" w:fill="1F3864"/>
            <w:tcMar>
              <w:top w:w="60" w:type="dxa"/>
              <w:left w:w="90" w:type="dxa"/>
              <w:bottom w:w="60" w:type="dxa"/>
              <w:right w:w="90" w:type="dxa"/>
            </w:tcMar>
            <w:vAlign w:val="center"/>
          </w:tcPr>
          <w:p w14:paraId="4C124F07" w14:textId="77777777" w:rsidR="004968AD" w:rsidRDefault="00000000">
            <w:pPr>
              <w:spacing w:line="240" w:lineRule="auto"/>
              <w:jc w:val="center"/>
            </w:pPr>
            <w:r>
              <w:rPr>
                <w:rFonts w:eastAsia="微軟正黑體"/>
                <w:b/>
                <w:bCs/>
                <w:color w:val="FFFFFF"/>
                <w:sz w:val="20"/>
                <w:szCs w:val="20"/>
              </w:rPr>
              <w:t>標準誤</w:t>
            </w:r>
          </w:p>
        </w:tc>
        <w:tc>
          <w:tcPr>
            <w:tcW w:w="1650" w:type="dxa"/>
            <w:tcBorders>
              <w:top w:val="single" w:sz="1" w:space="0" w:color="AAAAAA"/>
              <w:left w:val="single" w:sz="1" w:space="0" w:color="AAAAAA"/>
              <w:bottom w:val="single" w:sz="1" w:space="0" w:color="AAAAAA"/>
              <w:right w:val="single" w:sz="1" w:space="0" w:color="AAAAAA"/>
            </w:tcBorders>
            <w:shd w:val="clear" w:color="auto" w:fill="1F3864"/>
            <w:tcMar>
              <w:top w:w="60" w:type="dxa"/>
              <w:left w:w="90" w:type="dxa"/>
              <w:bottom w:w="60" w:type="dxa"/>
              <w:right w:w="90" w:type="dxa"/>
            </w:tcMar>
            <w:vAlign w:val="center"/>
          </w:tcPr>
          <w:p w14:paraId="756E9F73" w14:textId="77777777" w:rsidR="004968AD" w:rsidRDefault="00000000">
            <w:pPr>
              <w:spacing w:line="240" w:lineRule="auto"/>
              <w:jc w:val="center"/>
            </w:pPr>
            <w:r>
              <w:rPr>
                <w:rFonts w:eastAsia="微軟正黑體"/>
                <w:b/>
                <w:bCs/>
                <w:color w:val="FFFFFF"/>
                <w:sz w:val="20"/>
                <w:szCs w:val="20"/>
              </w:rPr>
              <w:t>t 值</w:t>
            </w:r>
          </w:p>
        </w:tc>
        <w:tc>
          <w:tcPr>
            <w:tcW w:w="1650" w:type="dxa"/>
            <w:tcBorders>
              <w:top w:val="single" w:sz="1" w:space="0" w:color="AAAAAA"/>
              <w:left w:val="single" w:sz="1" w:space="0" w:color="AAAAAA"/>
              <w:bottom w:val="single" w:sz="1" w:space="0" w:color="AAAAAA"/>
              <w:right w:val="single" w:sz="1" w:space="0" w:color="AAAAAA"/>
            </w:tcBorders>
            <w:shd w:val="clear" w:color="auto" w:fill="1F3864"/>
            <w:tcMar>
              <w:top w:w="60" w:type="dxa"/>
              <w:left w:w="90" w:type="dxa"/>
              <w:bottom w:w="60" w:type="dxa"/>
              <w:right w:w="90" w:type="dxa"/>
            </w:tcMar>
            <w:vAlign w:val="center"/>
          </w:tcPr>
          <w:p w14:paraId="2FE7EBCD" w14:textId="77777777" w:rsidR="004968AD" w:rsidRDefault="00000000">
            <w:pPr>
              <w:spacing w:line="240" w:lineRule="auto"/>
              <w:jc w:val="center"/>
            </w:pPr>
            <w:r>
              <w:rPr>
                <w:rFonts w:eastAsia="微軟正黑體"/>
                <w:b/>
                <w:bCs/>
                <w:color w:val="FFFFFF"/>
                <w:sz w:val="20"/>
                <w:szCs w:val="20"/>
              </w:rPr>
              <w:t>p 值</w:t>
            </w:r>
          </w:p>
        </w:tc>
      </w:tr>
      <w:tr w:rsidR="004968AD" w14:paraId="08D10F94" w14:textId="77777777">
        <w:tc>
          <w:tcPr>
            <w:tcW w:w="2470" w:type="dxa"/>
            <w:tcBorders>
              <w:top w:val="single" w:sz="1" w:space="0" w:color="AAAAAA"/>
              <w:left w:val="single" w:sz="1" w:space="0" w:color="AAAAAA"/>
              <w:bottom w:val="single" w:sz="1" w:space="0" w:color="AAAAAA"/>
              <w:right w:val="single" w:sz="1" w:space="0" w:color="AAAAAA"/>
            </w:tcBorders>
            <w:tcMar>
              <w:top w:w="60" w:type="dxa"/>
              <w:left w:w="90" w:type="dxa"/>
              <w:bottom w:w="60" w:type="dxa"/>
              <w:right w:w="90" w:type="dxa"/>
            </w:tcMar>
            <w:vAlign w:val="center"/>
          </w:tcPr>
          <w:p w14:paraId="18190AD0" w14:textId="77777777" w:rsidR="004968AD" w:rsidRDefault="00000000">
            <w:pPr>
              <w:spacing w:line="240" w:lineRule="auto"/>
            </w:pPr>
            <w:proofErr w:type="gramStart"/>
            <w:r>
              <w:rPr>
                <w:rFonts w:eastAsia="微軟正黑體"/>
                <w:sz w:val="20"/>
                <w:szCs w:val="20"/>
              </w:rPr>
              <w:t>截距</w:t>
            </w:r>
            <w:proofErr w:type="gramEnd"/>
            <w:r>
              <w:rPr>
                <w:rFonts w:eastAsia="微軟正黑體"/>
                <w:sz w:val="20"/>
                <w:szCs w:val="20"/>
              </w:rPr>
              <w:t xml:space="preserve"> (Intercept)</w:t>
            </w:r>
          </w:p>
        </w:tc>
        <w:tc>
          <w:tcPr>
            <w:tcW w:w="1650" w:type="dxa"/>
            <w:tcBorders>
              <w:top w:val="single" w:sz="1" w:space="0" w:color="AAAAAA"/>
              <w:left w:val="single" w:sz="1" w:space="0" w:color="AAAAAA"/>
              <w:bottom w:val="single" w:sz="1" w:space="0" w:color="AAAAAA"/>
              <w:right w:val="single" w:sz="1" w:space="0" w:color="AAAAAA"/>
            </w:tcBorders>
            <w:tcMar>
              <w:top w:w="60" w:type="dxa"/>
              <w:left w:w="90" w:type="dxa"/>
              <w:bottom w:w="60" w:type="dxa"/>
              <w:right w:w="90" w:type="dxa"/>
            </w:tcMar>
            <w:vAlign w:val="center"/>
          </w:tcPr>
          <w:p w14:paraId="13C084A3" w14:textId="77777777" w:rsidR="004968AD" w:rsidRDefault="00000000">
            <w:pPr>
              <w:spacing w:line="240" w:lineRule="auto"/>
              <w:jc w:val="center"/>
            </w:pPr>
            <w:r>
              <w:rPr>
                <w:rFonts w:eastAsia="微軟正黑體"/>
                <w:sz w:val="20"/>
                <w:szCs w:val="20"/>
              </w:rPr>
              <w:t>9.7488</w:t>
            </w:r>
          </w:p>
        </w:tc>
        <w:tc>
          <w:tcPr>
            <w:tcW w:w="1650" w:type="dxa"/>
            <w:tcBorders>
              <w:top w:val="single" w:sz="1" w:space="0" w:color="AAAAAA"/>
              <w:left w:val="single" w:sz="1" w:space="0" w:color="AAAAAA"/>
              <w:bottom w:val="single" w:sz="1" w:space="0" w:color="AAAAAA"/>
              <w:right w:val="single" w:sz="1" w:space="0" w:color="AAAAAA"/>
            </w:tcBorders>
            <w:tcMar>
              <w:top w:w="60" w:type="dxa"/>
              <w:left w:w="90" w:type="dxa"/>
              <w:bottom w:w="60" w:type="dxa"/>
              <w:right w:w="90" w:type="dxa"/>
            </w:tcMar>
            <w:vAlign w:val="center"/>
          </w:tcPr>
          <w:p w14:paraId="5BAD2818" w14:textId="77777777" w:rsidR="004968AD" w:rsidRDefault="00000000">
            <w:pPr>
              <w:spacing w:line="240" w:lineRule="auto"/>
              <w:jc w:val="center"/>
            </w:pPr>
            <w:r>
              <w:rPr>
                <w:rFonts w:eastAsia="微軟正黑體"/>
                <w:sz w:val="20"/>
                <w:szCs w:val="20"/>
              </w:rPr>
              <w:t>0.5317</w:t>
            </w:r>
          </w:p>
        </w:tc>
        <w:tc>
          <w:tcPr>
            <w:tcW w:w="1650" w:type="dxa"/>
            <w:tcBorders>
              <w:top w:val="single" w:sz="1" w:space="0" w:color="AAAAAA"/>
              <w:left w:val="single" w:sz="1" w:space="0" w:color="AAAAAA"/>
              <w:bottom w:val="single" w:sz="1" w:space="0" w:color="AAAAAA"/>
              <w:right w:val="single" w:sz="1" w:space="0" w:color="AAAAAA"/>
            </w:tcBorders>
            <w:tcMar>
              <w:top w:w="60" w:type="dxa"/>
              <w:left w:w="90" w:type="dxa"/>
              <w:bottom w:w="60" w:type="dxa"/>
              <w:right w:w="90" w:type="dxa"/>
            </w:tcMar>
            <w:vAlign w:val="center"/>
          </w:tcPr>
          <w:p w14:paraId="1CE81A7B" w14:textId="77777777" w:rsidR="004968AD" w:rsidRDefault="00000000">
            <w:pPr>
              <w:spacing w:line="240" w:lineRule="auto"/>
              <w:jc w:val="center"/>
            </w:pPr>
            <w:r>
              <w:rPr>
                <w:rFonts w:eastAsia="微軟正黑體"/>
                <w:sz w:val="20"/>
                <w:szCs w:val="20"/>
              </w:rPr>
              <w:t>18.33</w:t>
            </w:r>
          </w:p>
        </w:tc>
        <w:tc>
          <w:tcPr>
            <w:tcW w:w="1650" w:type="dxa"/>
            <w:tcBorders>
              <w:top w:val="single" w:sz="1" w:space="0" w:color="AAAAAA"/>
              <w:left w:val="single" w:sz="1" w:space="0" w:color="AAAAAA"/>
              <w:bottom w:val="single" w:sz="1" w:space="0" w:color="AAAAAA"/>
              <w:right w:val="single" w:sz="1" w:space="0" w:color="AAAAAA"/>
            </w:tcBorders>
            <w:tcMar>
              <w:top w:w="60" w:type="dxa"/>
              <w:left w:w="90" w:type="dxa"/>
              <w:bottom w:w="60" w:type="dxa"/>
              <w:right w:w="90" w:type="dxa"/>
            </w:tcMar>
            <w:vAlign w:val="center"/>
          </w:tcPr>
          <w:p w14:paraId="0F4C9A88" w14:textId="77777777" w:rsidR="004968AD" w:rsidRDefault="00000000">
            <w:pPr>
              <w:spacing w:line="240" w:lineRule="auto"/>
              <w:jc w:val="center"/>
            </w:pPr>
            <w:r>
              <w:rPr>
                <w:rFonts w:eastAsia="微軟正黑體"/>
                <w:b/>
                <w:bCs/>
                <w:sz w:val="20"/>
                <w:szCs w:val="20"/>
              </w:rPr>
              <w:t>&lt; 0.001</w:t>
            </w:r>
          </w:p>
        </w:tc>
      </w:tr>
      <w:tr w:rsidR="004968AD" w14:paraId="4EA56662" w14:textId="77777777">
        <w:tc>
          <w:tcPr>
            <w:tcW w:w="2470" w:type="dxa"/>
            <w:tcBorders>
              <w:top w:val="single" w:sz="1" w:space="0" w:color="AAAAAA"/>
              <w:left w:val="single" w:sz="1" w:space="0" w:color="AAAAAA"/>
              <w:bottom w:val="single" w:sz="1" w:space="0" w:color="AAAAAA"/>
              <w:right w:val="single" w:sz="1" w:space="0" w:color="AAAAAA"/>
            </w:tcBorders>
            <w:shd w:val="clear" w:color="auto" w:fill="EEF1F7"/>
            <w:tcMar>
              <w:top w:w="60" w:type="dxa"/>
              <w:left w:w="90" w:type="dxa"/>
              <w:bottom w:w="60" w:type="dxa"/>
              <w:right w:w="90" w:type="dxa"/>
            </w:tcMar>
            <w:vAlign w:val="center"/>
          </w:tcPr>
          <w:p w14:paraId="574F4EC5" w14:textId="77777777" w:rsidR="004968AD" w:rsidRDefault="00000000">
            <w:pPr>
              <w:spacing w:line="240" w:lineRule="auto"/>
            </w:pPr>
            <w:r>
              <w:rPr>
                <w:rFonts w:eastAsia="微軟正黑體"/>
                <w:sz w:val="20"/>
                <w:szCs w:val="20"/>
              </w:rPr>
              <w:lastRenderedPageBreak/>
              <w:t>log(price)</w:t>
            </w:r>
          </w:p>
        </w:tc>
        <w:tc>
          <w:tcPr>
            <w:tcW w:w="1650" w:type="dxa"/>
            <w:tcBorders>
              <w:top w:val="single" w:sz="1" w:space="0" w:color="AAAAAA"/>
              <w:left w:val="single" w:sz="1" w:space="0" w:color="AAAAAA"/>
              <w:bottom w:val="single" w:sz="1" w:space="0" w:color="AAAAAA"/>
              <w:right w:val="single" w:sz="1" w:space="0" w:color="AAAAAA"/>
            </w:tcBorders>
            <w:shd w:val="clear" w:color="auto" w:fill="EEF1F7"/>
            <w:tcMar>
              <w:top w:w="60" w:type="dxa"/>
              <w:left w:w="90" w:type="dxa"/>
              <w:bottom w:w="60" w:type="dxa"/>
              <w:right w:w="90" w:type="dxa"/>
            </w:tcMar>
            <w:vAlign w:val="center"/>
          </w:tcPr>
          <w:p w14:paraId="188DC9A4" w14:textId="77777777" w:rsidR="004968AD" w:rsidRDefault="00000000">
            <w:pPr>
              <w:spacing w:line="240" w:lineRule="auto"/>
              <w:jc w:val="center"/>
            </w:pPr>
            <w:r>
              <w:rPr>
                <w:rFonts w:eastAsia="微軟正黑體"/>
                <w:sz w:val="20"/>
                <w:szCs w:val="20"/>
              </w:rPr>
              <w:t>-0.1544</w:t>
            </w:r>
          </w:p>
        </w:tc>
        <w:tc>
          <w:tcPr>
            <w:tcW w:w="1650" w:type="dxa"/>
            <w:tcBorders>
              <w:top w:val="single" w:sz="1" w:space="0" w:color="AAAAAA"/>
              <w:left w:val="single" w:sz="1" w:space="0" w:color="AAAAAA"/>
              <w:bottom w:val="single" w:sz="1" w:space="0" w:color="AAAAAA"/>
              <w:right w:val="single" w:sz="1" w:space="0" w:color="AAAAAA"/>
            </w:tcBorders>
            <w:shd w:val="clear" w:color="auto" w:fill="EEF1F7"/>
            <w:tcMar>
              <w:top w:w="60" w:type="dxa"/>
              <w:left w:w="90" w:type="dxa"/>
              <w:bottom w:w="60" w:type="dxa"/>
              <w:right w:w="90" w:type="dxa"/>
            </w:tcMar>
            <w:vAlign w:val="center"/>
          </w:tcPr>
          <w:p w14:paraId="127D458A" w14:textId="77777777" w:rsidR="004968AD" w:rsidRDefault="00000000">
            <w:pPr>
              <w:spacing w:line="240" w:lineRule="auto"/>
              <w:jc w:val="center"/>
            </w:pPr>
            <w:r>
              <w:rPr>
                <w:rFonts w:eastAsia="微軟正黑體"/>
                <w:sz w:val="20"/>
                <w:szCs w:val="20"/>
              </w:rPr>
              <w:t>0.0124</w:t>
            </w:r>
          </w:p>
        </w:tc>
        <w:tc>
          <w:tcPr>
            <w:tcW w:w="1650" w:type="dxa"/>
            <w:tcBorders>
              <w:top w:val="single" w:sz="1" w:space="0" w:color="AAAAAA"/>
              <w:left w:val="single" w:sz="1" w:space="0" w:color="AAAAAA"/>
              <w:bottom w:val="single" w:sz="1" w:space="0" w:color="AAAAAA"/>
              <w:right w:val="single" w:sz="1" w:space="0" w:color="AAAAAA"/>
            </w:tcBorders>
            <w:shd w:val="clear" w:color="auto" w:fill="EEF1F7"/>
            <w:tcMar>
              <w:top w:w="60" w:type="dxa"/>
              <w:left w:w="90" w:type="dxa"/>
              <w:bottom w:w="60" w:type="dxa"/>
              <w:right w:w="90" w:type="dxa"/>
            </w:tcMar>
            <w:vAlign w:val="center"/>
          </w:tcPr>
          <w:p w14:paraId="6AE17202" w14:textId="77777777" w:rsidR="004968AD" w:rsidRDefault="00000000">
            <w:pPr>
              <w:spacing w:line="240" w:lineRule="auto"/>
              <w:jc w:val="center"/>
            </w:pPr>
            <w:r>
              <w:rPr>
                <w:rFonts w:eastAsia="微軟正黑體"/>
                <w:sz w:val="20"/>
                <w:szCs w:val="20"/>
              </w:rPr>
              <w:t>-12.44</w:t>
            </w:r>
          </w:p>
        </w:tc>
        <w:tc>
          <w:tcPr>
            <w:tcW w:w="1650" w:type="dxa"/>
            <w:tcBorders>
              <w:top w:val="single" w:sz="1" w:space="0" w:color="AAAAAA"/>
              <w:left w:val="single" w:sz="1" w:space="0" w:color="AAAAAA"/>
              <w:bottom w:val="single" w:sz="1" w:space="0" w:color="AAAAAA"/>
              <w:right w:val="single" w:sz="1" w:space="0" w:color="AAAAAA"/>
            </w:tcBorders>
            <w:shd w:val="clear" w:color="auto" w:fill="EEF1F7"/>
            <w:tcMar>
              <w:top w:w="60" w:type="dxa"/>
              <w:left w:w="90" w:type="dxa"/>
              <w:bottom w:w="60" w:type="dxa"/>
              <w:right w:w="90" w:type="dxa"/>
            </w:tcMar>
            <w:vAlign w:val="center"/>
          </w:tcPr>
          <w:p w14:paraId="65DF9D60" w14:textId="77777777" w:rsidR="004968AD" w:rsidRDefault="00000000">
            <w:pPr>
              <w:spacing w:line="240" w:lineRule="auto"/>
              <w:jc w:val="center"/>
            </w:pPr>
            <w:r>
              <w:rPr>
                <w:rFonts w:eastAsia="微軟正黑體"/>
                <w:b/>
                <w:bCs/>
                <w:sz w:val="20"/>
                <w:szCs w:val="20"/>
              </w:rPr>
              <w:t>&lt; 0.001</w:t>
            </w:r>
          </w:p>
        </w:tc>
      </w:tr>
      <w:tr w:rsidR="004968AD" w14:paraId="4FBF0692" w14:textId="77777777">
        <w:tc>
          <w:tcPr>
            <w:tcW w:w="2470" w:type="dxa"/>
            <w:tcBorders>
              <w:top w:val="single" w:sz="1" w:space="0" w:color="AAAAAA"/>
              <w:left w:val="single" w:sz="1" w:space="0" w:color="AAAAAA"/>
              <w:bottom w:val="single" w:sz="1" w:space="0" w:color="AAAAAA"/>
              <w:right w:val="single" w:sz="1" w:space="0" w:color="AAAAAA"/>
            </w:tcBorders>
            <w:tcMar>
              <w:top w:w="60" w:type="dxa"/>
              <w:left w:w="90" w:type="dxa"/>
              <w:bottom w:w="60" w:type="dxa"/>
              <w:right w:w="90" w:type="dxa"/>
            </w:tcMar>
            <w:vAlign w:val="center"/>
          </w:tcPr>
          <w:p w14:paraId="3A5596C4" w14:textId="77777777" w:rsidR="004968AD" w:rsidRDefault="00000000">
            <w:pPr>
              <w:spacing w:line="240" w:lineRule="auto"/>
            </w:pPr>
            <w:proofErr w:type="spellStart"/>
            <w:r>
              <w:rPr>
                <w:rFonts w:eastAsia="微軟正黑體"/>
                <w:sz w:val="20"/>
                <w:szCs w:val="20"/>
              </w:rPr>
              <w:t>num_lectures</w:t>
            </w:r>
            <w:proofErr w:type="spellEnd"/>
          </w:p>
        </w:tc>
        <w:tc>
          <w:tcPr>
            <w:tcW w:w="1650" w:type="dxa"/>
            <w:tcBorders>
              <w:top w:val="single" w:sz="1" w:space="0" w:color="AAAAAA"/>
              <w:left w:val="single" w:sz="1" w:space="0" w:color="AAAAAA"/>
              <w:bottom w:val="single" w:sz="1" w:space="0" w:color="AAAAAA"/>
              <w:right w:val="single" w:sz="1" w:space="0" w:color="AAAAAA"/>
            </w:tcBorders>
            <w:tcMar>
              <w:top w:w="60" w:type="dxa"/>
              <w:left w:w="90" w:type="dxa"/>
              <w:bottom w:w="60" w:type="dxa"/>
              <w:right w:w="90" w:type="dxa"/>
            </w:tcMar>
            <w:vAlign w:val="center"/>
          </w:tcPr>
          <w:p w14:paraId="0085BCE4" w14:textId="77777777" w:rsidR="004968AD" w:rsidRDefault="00000000">
            <w:pPr>
              <w:spacing w:line="240" w:lineRule="auto"/>
              <w:jc w:val="center"/>
            </w:pPr>
            <w:r>
              <w:rPr>
                <w:rFonts w:eastAsia="微軟正黑體"/>
                <w:sz w:val="20"/>
                <w:szCs w:val="20"/>
              </w:rPr>
              <w:t>0.0016</w:t>
            </w:r>
          </w:p>
        </w:tc>
        <w:tc>
          <w:tcPr>
            <w:tcW w:w="1650" w:type="dxa"/>
            <w:tcBorders>
              <w:top w:val="single" w:sz="1" w:space="0" w:color="AAAAAA"/>
              <w:left w:val="single" w:sz="1" w:space="0" w:color="AAAAAA"/>
              <w:bottom w:val="single" w:sz="1" w:space="0" w:color="AAAAAA"/>
              <w:right w:val="single" w:sz="1" w:space="0" w:color="AAAAAA"/>
            </w:tcBorders>
            <w:tcMar>
              <w:top w:w="60" w:type="dxa"/>
              <w:left w:w="90" w:type="dxa"/>
              <w:bottom w:w="60" w:type="dxa"/>
              <w:right w:w="90" w:type="dxa"/>
            </w:tcMar>
            <w:vAlign w:val="center"/>
          </w:tcPr>
          <w:p w14:paraId="25AC2895" w14:textId="77777777" w:rsidR="004968AD" w:rsidRDefault="00000000">
            <w:pPr>
              <w:spacing w:line="240" w:lineRule="auto"/>
              <w:jc w:val="center"/>
            </w:pPr>
            <w:r>
              <w:rPr>
                <w:rFonts w:eastAsia="微軟正黑體"/>
                <w:sz w:val="20"/>
                <w:szCs w:val="20"/>
              </w:rPr>
              <w:t>0.0011</w:t>
            </w:r>
          </w:p>
        </w:tc>
        <w:tc>
          <w:tcPr>
            <w:tcW w:w="1650" w:type="dxa"/>
            <w:tcBorders>
              <w:top w:val="single" w:sz="1" w:space="0" w:color="AAAAAA"/>
              <w:left w:val="single" w:sz="1" w:space="0" w:color="AAAAAA"/>
              <w:bottom w:val="single" w:sz="1" w:space="0" w:color="AAAAAA"/>
              <w:right w:val="single" w:sz="1" w:space="0" w:color="AAAAAA"/>
            </w:tcBorders>
            <w:tcMar>
              <w:top w:w="60" w:type="dxa"/>
              <w:left w:w="90" w:type="dxa"/>
              <w:bottom w:w="60" w:type="dxa"/>
              <w:right w:w="90" w:type="dxa"/>
            </w:tcMar>
            <w:vAlign w:val="center"/>
          </w:tcPr>
          <w:p w14:paraId="589DA6FB" w14:textId="77777777" w:rsidR="004968AD" w:rsidRDefault="00000000">
            <w:pPr>
              <w:spacing w:line="240" w:lineRule="auto"/>
              <w:jc w:val="center"/>
            </w:pPr>
            <w:r>
              <w:rPr>
                <w:rFonts w:eastAsia="微軟正黑體"/>
                <w:sz w:val="20"/>
                <w:szCs w:val="20"/>
              </w:rPr>
              <w:t>1.54</w:t>
            </w:r>
          </w:p>
        </w:tc>
        <w:tc>
          <w:tcPr>
            <w:tcW w:w="1650" w:type="dxa"/>
            <w:tcBorders>
              <w:top w:val="single" w:sz="1" w:space="0" w:color="AAAAAA"/>
              <w:left w:val="single" w:sz="1" w:space="0" w:color="AAAAAA"/>
              <w:bottom w:val="single" w:sz="1" w:space="0" w:color="AAAAAA"/>
              <w:right w:val="single" w:sz="1" w:space="0" w:color="AAAAAA"/>
            </w:tcBorders>
            <w:tcMar>
              <w:top w:w="60" w:type="dxa"/>
              <w:left w:w="90" w:type="dxa"/>
              <w:bottom w:w="60" w:type="dxa"/>
              <w:right w:w="90" w:type="dxa"/>
            </w:tcMar>
            <w:vAlign w:val="center"/>
          </w:tcPr>
          <w:p w14:paraId="331BE222" w14:textId="77777777" w:rsidR="004968AD" w:rsidRDefault="00000000">
            <w:pPr>
              <w:spacing w:line="240" w:lineRule="auto"/>
              <w:jc w:val="center"/>
            </w:pPr>
            <w:r>
              <w:rPr>
                <w:rFonts w:eastAsia="微軟正黑體"/>
                <w:sz w:val="20"/>
                <w:szCs w:val="20"/>
              </w:rPr>
              <w:t>0.124</w:t>
            </w:r>
          </w:p>
        </w:tc>
      </w:tr>
      <w:tr w:rsidR="004968AD" w14:paraId="085C5DDB" w14:textId="77777777">
        <w:tc>
          <w:tcPr>
            <w:tcW w:w="2470" w:type="dxa"/>
            <w:tcBorders>
              <w:top w:val="single" w:sz="1" w:space="0" w:color="AAAAAA"/>
              <w:left w:val="single" w:sz="1" w:space="0" w:color="AAAAAA"/>
              <w:bottom w:val="single" w:sz="1" w:space="0" w:color="AAAAAA"/>
              <w:right w:val="single" w:sz="1" w:space="0" w:color="AAAAAA"/>
            </w:tcBorders>
            <w:shd w:val="clear" w:color="auto" w:fill="EEF1F7"/>
            <w:tcMar>
              <w:top w:w="60" w:type="dxa"/>
              <w:left w:w="90" w:type="dxa"/>
              <w:bottom w:w="60" w:type="dxa"/>
              <w:right w:w="90" w:type="dxa"/>
            </w:tcMar>
            <w:vAlign w:val="center"/>
          </w:tcPr>
          <w:p w14:paraId="6E6BEF2B" w14:textId="77777777" w:rsidR="004968AD" w:rsidRDefault="00000000">
            <w:pPr>
              <w:spacing w:line="240" w:lineRule="auto"/>
            </w:pPr>
            <w:proofErr w:type="spellStart"/>
            <w:r>
              <w:rPr>
                <w:rFonts w:eastAsia="微軟正黑體"/>
                <w:sz w:val="20"/>
                <w:szCs w:val="20"/>
              </w:rPr>
              <w:t>content_duration</w:t>
            </w:r>
            <w:proofErr w:type="spellEnd"/>
          </w:p>
        </w:tc>
        <w:tc>
          <w:tcPr>
            <w:tcW w:w="1650" w:type="dxa"/>
            <w:tcBorders>
              <w:top w:val="single" w:sz="1" w:space="0" w:color="AAAAAA"/>
              <w:left w:val="single" w:sz="1" w:space="0" w:color="AAAAAA"/>
              <w:bottom w:val="single" w:sz="1" w:space="0" w:color="AAAAAA"/>
              <w:right w:val="single" w:sz="1" w:space="0" w:color="AAAAAA"/>
            </w:tcBorders>
            <w:shd w:val="clear" w:color="auto" w:fill="EEF1F7"/>
            <w:tcMar>
              <w:top w:w="60" w:type="dxa"/>
              <w:left w:w="90" w:type="dxa"/>
              <w:bottom w:w="60" w:type="dxa"/>
              <w:right w:w="90" w:type="dxa"/>
            </w:tcMar>
            <w:vAlign w:val="center"/>
          </w:tcPr>
          <w:p w14:paraId="3DC3468C" w14:textId="77777777" w:rsidR="004968AD" w:rsidRDefault="00000000">
            <w:pPr>
              <w:spacing w:line="240" w:lineRule="auto"/>
              <w:jc w:val="center"/>
            </w:pPr>
            <w:r>
              <w:rPr>
                <w:rFonts w:eastAsia="微軟正黑體"/>
                <w:sz w:val="20"/>
                <w:szCs w:val="20"/>
              </w:rPr>
              <w:t>0.0217</w:t>
            </w:r>
          </w:p>
        </w:tc>
        <w:tc>
          <w:tcPr>
            <w:tcW w:w="1650" w:type="dxa"/>
            <w:tcBorders>
              <w:top w:val="single" w:sz="1" w:space="0" w:color="AAAAAA"/>
              <w:left w:val="single" w:sz="1" w:space="0" w:color="AAAAAA"/>
              <w:bottom w:val="single" w:sz="1" w:space="0" w:color="AAAAAA"/>
              <w:right w:val="single" w:sz="1" w:space="0" w:color="AAAAAA"/>
            </w:tcBorders>
            <w:shd w:val="clear" w:color="auto" w:fill="EEF1F7"/>
            <w:tcMar>
              <w:top w:w="60" w:type="dxa"/>
              <w:left w:w="90" w:type="dxa"/>
              <w:bottom w:w="60" w:type="dxa"/>
              <w:right w:w="90" w:type="dxa"/>
            </w:tcMar>
            <w:vAlign w:val="center"/>
          </w:tcPr>
          <w:p w14:paraId="07764181" w14:textId="77777777" w:rsidR="004968AD" w:rsidRDefault="00000000">
            <w:pPr>
              <w:spacing w:line="240" w:lineRule="auto"/>
              <w:jc w:val="center"/>
            </w:pPr>
            <w:r>
              <w:rPr>
                <w:rFonts w:eastAsia="微軟正黑體"/>
                <w:sz w:val="20"/>
                <w:szCs w:val="20"/>
              </w:rPr>
              <w:t>0.0092</w:t>
            </w:r>
          </w:p>
        </w:tc>
        <w:tc>
          <w:tcPr>
            <w:tcW w:w="1650" w:type="dxa"/>
            <w:tcBorders>
              <w:top w:val="single" w:sz="1" w:space="0" w:color="AAAAAA"/>
              <w:left w:val="single" w:sz="1" w:space="0" w:color="AAAAAA"/>
              <w:bottom w:val="single" w:sz="1" w:space="0" w:color="AAAAAA"/>
              <w:right w:val="single" w:sz="1" w:space="0" w:color="AAAAAA"/>
            </w:tcBorders>
            <w:shd w:val="clear" w:color="auto" w:fill="EEF1F7"/>
            <w:tcMar>
              <w:top w:w="60" w:type="dxa"/>
              <w:left w:w="90" w:type="dxa"/>
              <w:bottom w:w="60" w:type="dxa"/>
              <w:right w:w="90" w:type="dxa"/>
            </w:tcMar>
            <w:vAlign w:val="center"/>
          </w:tcPr>
          <w:p w14:paraId="5EBBA0C4" w14:textId="77777777" w:rsidR="004968AD" w:rsidRDefault="00000000">
            <w:pPr>
              <w:spacing w:line="240" w:lineRule="auto"/>
              <w:jc w:val="center"/>
            </w:pPr>
            <w:r>
              <w:rPr>
                <w:rFonts w:eastAsia="微軟正黑體"/>
                <w:sz w:val="20"/>
                <w:szCs w:val="20"/>
              </w:rPr>
              <w:t>2.35</w:t>
            </w:r>
          </w:p>
        </w:tc>
        <w:tc>
          <w:tcPr>
            <w:tcW w:w="1650" w:type="dxa"/>
            <w:tcBorders>
              <w:top w:val="single" w:sz="1" w:space="0" w:color="AAAAAA"/>
              <w:left w:val="single" w:sz="1" w:space="0" w:color="AAAAAA"/>
              <w:bottom w:val="single" w:sz="1" w:space="0" w:color="AAAAAA"/>
              <w:right w:val="single" w:sz="1" w:space="0" w:color="AAAAAA"/>
            </w:tcBorders>
            <w:shd w:val="clear" w:color="auto" w:fill="EEF1F7"/>
            <w:tcMar>
              <w:top w:w="60" w:type="dxa"/>
              <w:left w:w="90" w:type="dxa"/>
              <w:bottom w:w="60" w:type="dxa"/>
              <w:right w:w="90" w:type="dxa"/>
            </w:tcMar>
            <w:vAlign w:val="center"/>
          </w:tcPr>
          <w:p w14:paraId="5F13742A" w14:textId="77777777" w:rsidR="004968AD" w:rsidRDefault="00000000">
            <w:pPr>
              <w:spacing w:line="240" w:lineRule="auto"/>
              <w:jc w:val="center"/>
            </w:pPr>
            <w:r>
              <w:rPr>
                <w:rFonts w:eastAsia="微軟正黑體"/>
                <w:b/>
                <w:bCs/>
                <w:sz w:val="20"/>
                <w:szCs w:val="20"/>
              </w:rPr>
              <w:t>0.019</w:t>
            </w:r>
          </w:p>
        </w:tc>
      </w:tr>
      <w:tr w:rsidR="004968AD" w14:paraId="0BAB667A" w14:textId="77777777">
        <w:tc>
          <w:tcPr>
            <w:tcW w:w="2470" w:type="dxa"/>
            <w:tcBorders>
              <w:top w:val="single" w:sz="1" w:space="0" w:color="AAAAAA"/>
              <w:left w:val="single" w:sz="1" w:space="0" w:color="AAAAAA"/>
              <w:bottom w:val="single" w:sz="1" w:space="0" w:color="AAAAAA"/>
              <w:right w:val="single" w:sz="1" w:space="0" w:color="AAAAAA"/>
            </w:tcBorders>
            <w:tcMar>
              <w:top w:w="60" w:type="dxa"/>
              <w:left w:w="90" w:type="dxa"/>
              <w:bottom w:w="60" w:type="dxa"/>
              <w:right w:w="90" w:type="dxa"/>
            </w:tcMar>
            <w:vAlign w:val="center"/>
          </w:tcPr>
          <w:p w14:paraId="5A8951EE" w14:textId="77777777" w:rsidR="004968AD" w:rsidRDefault="00000000">
            <w:pPr>
              <w:spacing w:line="240" w:lineRule="auto"/>
            </w:pPr>
            <w:proofErr w:type="spellStart"/>
            <w:proofErr w:type="gramStart"/>
            <w:r>
              <w:rPr>
                <w:rFonts w:eastAsia="微軟正黑體"/>
                <w:sz w:val="20"/>
                <w:szCs w:val="20"/>
              </w:rPr>
              <w:t>level:Beginner</w:t>
            </w:r>
            <w:proofErr w:type="spellEnd"/>
            <w:proofErr w:type="gramEnd"/>
          </w:p>
        </w:tc>
        <w:tc>
          <w:tcPr>
            <w:tcW w:w="1650" w:type="dxa"/>
            <w:tcBorders>
              <w:top w:val="single" w:sz="1" w:space="0" w:color="AAAAAA"/>
              <w:left w:val="single" w:sz="1" w:space="0" w:color="AAAAAA"/>
              <w:bottom w:val="single" w:sz="1" w:space="0" w:color="AAAAAA"/>
              <w:right w:val="single" w:sz="1" w:space="0" w:color="AAAAAA"/>
            </w:tcBorders>
            <w:tcMar>
              <w:top w:w="60" w:type="dxa"/>
              <w:left w:w="90" w:type="dxa"/>
              <w:bottom w:w="60" w:type="dxa"/>
              <w:right w:w="90" w:type="dxa"/>
            </w:tcMar>
            <w:vAlign w:val="center"/>
          </w:tcPr>
          <w:p w14:paraId="6118FA37" w14:textId="77777777" w:rsidR="004968AD" w:rsidRDefault="00000000">
            <w:pPr>
              <w:spacing w:line="240" w:lineRule="auto"/>
              <w:jc w:val="center"/>
            </w:pPr>
            <w:r>
              <w:rPr>
                <w:rFonts w:eastAsia="微軟正黑體"/>
                <w:sz w:val="20"/>
                <w:szCs w:val="20"/>
              </w:rPr>
              <w:t>0.0244</w:t>
            </w:r>
          </w:p>
        </w:tc>
        <w:tc>
          <w:tcPr>
            <w:tcW w:w="1650" w:type="dxa"/>
            <w:tcBorders>
              <w:top w:val="single" w:sz="1" w:space="0" w:color="AAAAAA"/>
              <w:left w:val="single" w:sz="1" w:space="0" w:color="AAAAAA"/>
              <w:bottom w:val="single" w:sz="1" w:space="0" w:color="AAAAAA"/>
              <w:right w:val="single" w:sz="1" w:space="0" w:color="AAAAAA"/>
            </w:tcBorders>
            <w:tcMar>
              <w:top w:w="60" w:type="dxa"/>
              <w:left w:w="90" w:type="dxa"/>
              <w:bottom w:w="60" w:type="dxa"/>
              <w:right w:w="90" w:type="dxa"/>
            </w:tcMar>
            <w:vAlign w:val="center"/>
          </w:tcPr>
          <w:p w14:paraId="1643F942" w14:textId="77777777" w:rsidR="004968AD" w:rsidRDefault="00000000">
            <w:pPr>
              <w:spacing w:line="240" w:lineRule="auto"/>
              <w:jc w:val="center"/>
            </w:pPr>
            <w:r>
              <w:rPr>
                <w:rFonts w:eastAsia="微軟正黑體"/>
                <w:sz w:val="20"/>
                <w:szCs w:val="20"/>
              </w:rPr>
              <w:t>0.0741</w:t>
            </w:r>
          </w:p>
        </w:tc>
        <w:tc>
          <w:tcPr>
            <w:tcW w:w="1650" w:type="dxa"/>
            <w:tcBorders>
              <w:top w:val="single" w:sz="1" w:space="0" w:color="AAAAAA"/>
              <w:left w:val="single" w:sz="1" w:space="0" w:color="AAAAAA"/>
              <w:bottom w:val="single" w:sz="1" w:space="0" w:color="AAAAAA"/>
              <w:right w:val="single" w:sz="1" w:space="0" w:color="AAAAAA"/>
            </w:tcBorders>
            <w:tcMar>
              <w:top w:w="60" w:type="dxa"/>
              <w:left w:w="90" w:type="dxa"/>
              <w:bottom w:w="60" w:type="dxa"/>
              <w:right w:w="90" w:type="dxa"/>
            </w:tcMar>
            <w:vAlign w:val="center"/>
          </w:tcPr>
          <w:p w14:paraId="48BE1452" w14:textId="77777777" w:rsidR="004968AD" w:rsidRDefault="00000000">
            <w:pPr>
              <w:spacing w:line="240" w:lineRule="auto"/>
              <w:jc w:val="center"/>
            </w:pPr>
            <w:r>
              <w:rPr>
                <w:rFonts w:eastAsia="微軟正黑體"/>
                <w:sz w:val="20"/>
                <w:szCs w:val="20"/>
              </w:rPr>
              <w:t>0.33</w:t>
            </w:r>
          </w:p>
        </w:tc>
        <w:tc>
          <w:tcPr>
            <w:tcW w:w="1650" w:type="dxa"/>
            <w:tcBorders>
              <w:top w:val="single" w:sz="1" w:space="0" w:color="AAAAAA"/>
              <w:left w:val="single" w:sz="1" w:space="0" w:color="AAAAAA"/>
              <w:bottom w:val="single" w:sz="1" w:space="0" w:color="AAAAAA"/>
              <w:right w:val="single" w:sz="1" w:space="0" w:color="AAAAAA"/>
            </w:tcBorders>
            <w:tcMar>
              <w:top w:w="60" w:type="dxa"/>
              <w:left w:w="90" w:type="dxa"/>
              <w:bottom w:w="60" w:type="dxa"/>
              <w:right w:w="90" w:type="dxa"/>
            </w:tcMar>
            <w:vAlign w:val="center"/>
          </w:tcPr>
          <w:p w14:paraId="3F1E623C" w14:textId="77777777" w:rsidR="004968AD" w:rsidRDefault="00000000">
            <w:pPr>
              <w:spacing w:line="240" w:lineRule="auto"/>
              <w:jc w:val="center"/>
            </w:pPr>
            <w:r>
              <w:rPr>
                <w:rFonts w:eastAsia="微軟正黑體"/>
                <w:sz w:val="20"/>
                <w:szCs w:val="20"/>
              </w:rPr>
              <w:t>0.742</w:t>
            </w:r>
          </w:p>
        </w:tc>
      </w:tr>
      <w:tr w:rsidR="004968AD" w14:paraId="6680BA26" w14:textId="77777777">
        <w:tc>
          <w:tcPr>
            <w:tcW w:w="2470" w:type="dxa"/>
            <w:tcBorders>
              <w:top w:val="single" w:sz="1" w:space="0" w:color="AAAAAA"/>
              <w:left w:val="single" w:sz="1" w:space="0" w:color="AAAAAA"/>
              <w:bottom w:val="single" w:sz="1" w:space="0" w:color="AAAAAA"/>
              <w:right w:val="single" w:sz="1" w:space="0" w:color="AAAAAA"/>
            </w:tcBorders>
            <w:shd w:val="clear" w:color="auto" w:fill="EEF1F7"/>
            <w:tcMar>
              <w:top w:w="60" w:type="dxa"/>
              <w:left w:w="90" w:type="dxa"/>
              <w:bottom w:w="60" w:type="dxa"/>
              <w:right w:w="90" w:type="dxa"/>
            </w:tcMar>
            <w:vAlign w:val="center"/>
          </w:tcPr>
          <w:p w14:paraId="4986FF28" w14:textId="77777777" w:rsidR="004968AD" w:rsidRDefault="00000000">
            <w:pPr>
              <w:spacing w:line="240" w:lineRule="auto"/>
            </w:pPr>
            <w:proofErr w:type="spellStart"/>
            <w:proofErr w:type="gramStart"/>
            <w:r>
              <w:rPr>
                <w:rFonts w:eastAsia="微軟正黑體"/>
                <w:sz w:val="20"/>
                <w:szCs w:val="20"/>
              </w:rPr>
              <w:t>level:Expert</w:t>
            </w:r>
            <w:proofErr w:type="spellEnd"/>
            <w:proofErr w:type="gramEnd"/>
          </w:p>
        </w:tc>
        <w:tc>
          <w:tcPr>
            <w:tcW w:w="1650" w:type="dxa"/>
            <w:tcBorders>
              <w:top w:val="single" w:sz="1" w:space="0" w:color="AAAAAA"/>
              <w:left w:val="single" w:sz="1" w:space="0" w:color="AAAAAA"/>
              <w:bottom w:val="single" w:sz="1" w:space="0" w:color="AAAAAA"/>
              <w:right w:val="single" w:sz="1" w:space="0" w:color="AAAAAA"/>
            </w:tcBorders>
            <w:shd w:val="clear" w:color="auto" w:fill="EEF1F7"/>
            <w:tcMar>
              <w:top w:w="60" w:type="dxa"/>
              <w:left w:w="90" w:type="dxa"/>
              <w:bottom w:w="60" w:type="dxa"/>
              <w:right w:w="90" w:type="dxa"/>
            </w:tcMar>
            <w:vAlign w:val="center"/>
          </w:tcPr>
          <w:p w14:paraId="5AF77B25" w14:textId="77777777" w:rsidR="004968AD" w:rsidRDefault="00000000">
            <w:pPr>
              <w:spacing w:line="240" w:lineRule="auto"/>
              <w:jc w:val="center"/>
            </w:pPr>
            <w:r>
              <w:rPr>
                <w:rFonts w:eastAsia="微軟正黑體"/>
                <w:sz w:val="20"/>
                <w:szCs w:val="20"/>
              </w:rPr>
              <w:t>0.0032</w:t>
            </w:r>
          </w:p>
        </w:tc>
        <w:tc>
          <w:tcPr>
            <w:tcW w:w="1650" w:type="dxa"/>
            <w:tcBorders>
              <w:top w:val="single" w:sz="1" w:space="0" w:color="AAAAAA"/>
              <w:left w:val="single" w:sz="1" w:space="0" w:color="AAAAAA"/>
              <w:bottom w:val="single" w:sz="1" w:space="0" w:color="AAAAAA"/>
              <w:right w:val="single" w:sz="1" w:space="0" w:color="AAAAAA"/>
            </w:tcBorders>
            <w:shd w:val="clear" w:color="auto" w:fill="EEF1F7"/>
            <w:tcMar>
              <w:top w:w="60" w:type="dxa"/>
              <w:left w:w="90" w:type="dxa"/>
              <w:bottom w:w="60" w:type="dxa"/>
              <w:right w:w="90" w:type="dxa"/>
            </w:tcMar>
            <w:vAlign w:val="center"/>
          </w:tcPr>
          <w:p w14:paraId="633C1D92" w14:textId="77777777" w:rsidR="004968AD" w:rsidRDefault="00000000">
            <w:pPr>
              <w:spacing w:line="240" w:lineRule="auto"/>
              <w:jc w:val="center"/>
            </w:pPr>
            <w:r>
              <w:rPr>
                <w:rFonts w:eastAsia="微軟正黑體"/>
                <w:sz w:val="20"/>
                <w:szCs w:val="20"/>
              </w:rPr>
              <w:t>0.3190</w:t>
            </w:r>
          </w:p>
        </w:tc>
        <w:tc>
          <w:tcPr>
            <w:tcW w:w="1650" w:type="dxa"/>
            <w:tcBorders>
              <w:top w:val="single" w:sz="1" w:space="0" w:color="AAAAAA"/>
              <w:left w:val="single" w:sz="1" w:space="0" w:color="AAAAAA"/>
              <w:bottom w:val="single" w:sz="1" w:space="0" w:color="AAAAAA"/>
              <w:right w:val="single" w:sz="1" w:space="0" w:color="AAAAAA"/>
            </w:tcBorders>
            <w:shd w:val="clear" w:color="auto" w:fill="EEF1F7"/>
            <w:tcMar>
              <w:top w:w="60" w:type="dxa"/>
              <w:left w:w="90" w:type="dxa"/>
              <w:bottom w:w="60" w:type="dxa"/>
              <w:right w:w="90" w:type="dxa"/>
            </w:tcMar>
            <w:vAlign w:val="center"/>
          </w:tcPr>
          <w:p w14:paraId="14474FCB" w14:textId="77777777" w:rsidR="004968AD" w:rsidRDefault="00000000">
            <w:pPr>
              <w:spacing w:line="240" w:lineRule="auto"/>
              <w:jc w:val="center"/>
            </w:pPr>
            <w:r>
              <w:rPr>
                <w:rFonts w:eastAsia="微軟正黑體"/>
                <w:sz w:val="20"/>
                <w:szCs w:val="20"/>
              </w:rPr>
              <w:t>0.01</w:t>
            </w:r>
          </w:p>
        </w:tc>
        <w:tc>
          <w:tcPr>
            <w:tcW w:w="1650" w:type="dxa"/>
            <w:tcBorders>
              <w:top w:val="single" w:sz="1" w:space="0" w:color="AAAAAA"/>
              <w:left w:val="single" w:sz="1" w:space="0" w:color="AAAAAA"/>
              <w:bottom w:val="single" w:sz="1" w:space="0" w:color="AAAAAA"/>
              <w:right w:val="single" w:sz="1" w:space="0" w:color="AAAAAA"/>
            </w:tcBorders>
            <w:shd w:val="clear" w:color="auto" w:fill="EEF1F7"/>
            <w:tcMar>
              <w:top w:w="60" w:type="dxa"/>
              <w:left w:w="90" w:type="dxa"/>
              <w:bottom w:w="60" w:type="dxa"/>
              <w:right w:w="90" w:type="dxa"/>
            </w:tcMar>
            <w:vAlign w:val="center"/>
          </w:tcPr>
          <w:p w14:paraId="0ECCEBDA" w14:textId="77777777" w:rsidR="004968AD" w:rsidRDefault="00000000">
            <w:pPr>
              <w:spacing w:line="240" w:lineRule="auto"/>
              <w:jc w:val="center"/>
            </w:pPr>
            <w:r>
              <w:rPr>
                <w:rFonts w:eastAsia="微軟正黑體"/>
                <w:sz w:val="20"/>
                <w:szCs w:val="20"/>
              </w:rPr>
              <w:t>0.992</w:t>
            </w:r>
          </w:p>
        </w:tc>
      </w:tr>
      <w:tr w:rsidR="004968AD" w14:paraId="3EED1114" w14:textId="77777777">
        <w:tc>
          <w:tcPr>
            <w:tcW w:w="2470" w:type="dxa"/>
            <w:tcBorders>
              <w:top w:val="single" w:sz="1" w:space="0" w:color="AAAAAA"/>
              <w:left w:val="single" w:sz="1" w:space="0" w:color="AAAAAA"/>
              <w:bottom w:val="single" w:sz="1" w:space="0" w:color="AAAAAA"/>
              <w:right w:val="single" w:sz="1" w:space="0" w:color="AAAAAA"/>
            </w:tcBorders>
            <w:tcMar>
              <w:top w:w="60" w:type="dxa"/>
              <w:left w:w="90" w:type="dxa"/>
              <w:bottom w:w="60" w:type="dxa"/>
              <w:right w:w="90" w:type="dxa"/>
            </w:tcMar>
            <w:vAlign w:val="center"/>
          </w:tcPr>
          <w:p w14:paraId="7372273B" w14:textId="77777777" w:rsidR="004968AD" w:rsidRDefault="00000000">
            <w:pPr>
              <w:spacing w:line="240" w:lineRule="auto"/>
            </w:pPr>
            <w:proofErr w:type="spellStart"/>
            <w:proofErr w:type="gramStart"/>
            <w:r>
              <w:rPr>
                <w:rFonts w:eastAsia="微軟正黑體"/>
                <w:sz w:val="20"/>
                <w:szCs w:val="20"/>
              </w:rPr>
              <w:t>level:Intermediate</w:t>
            </w:r>
            <w:proofErr w:type="spellEnd"/>
            <w:proofErr w:type="gramEnd"/>
          </w:p>
        </w:tc>
        <w:tc>
          <w:tcPr>
            <w:tcW w:w="1650" w:type="dxa"/>
            <w:tcBorders>
              <w:top w:val="single" w:sz="1" w:space="0" w:color="AAAAAA"/>
              <w:left w:val="single" w:sz="1" w:space="0" w:color="AAAAAA"/>
              <w:bottom w:val="single" w:sz="1" w:space="0" w:color="AAAAAA"/>
              <w:right w:val="single" w:sz="1" w:space="0" w:color="AAAAAA"/>
            </w:tcBorders>
            <w:tcMar>
              <w:top w:w="60" w:type="dxa"/>
              <w:left w:w="90" w:type="dxa"/>
              <w:bottom w:w="60" w:type="dxa"/>
              <w:right w:w="90" w:type="dxa"/>
            </w:tcMar>
            <w:vAlign w:val="center"/>
          </w:tcPr>
          <w:p w14:paraId="7D58040E" w14:textId="77777777" w:rsidR="004968AD" w:rsidRDefault="00000000">
            <w:pPr>
              <w:spacing w:line="240" w:lineRule="auto"/>
              <w:jc w:val="center"/>
            </w:pPr>
            <w:r>
              <w:rPr>
                <w:rFonts w:eastAsia="微軟正黑體"/>
                <w:sz w:val="20"/>
                <w:szCs w:val="20"/>
              </w:rPr>
              <w:t>0.1549</w:t>
            </w:r>
          </w:p>
        </w:tc>
        <w:tc>
          <w:tcPr>
            <w:tcW w:w="1650" w:type="dxa"/>
            <w:tcBorders>
              <w:top w:val="single" w:sz="1" w:space="0" w:color="AAAAAA"/>
              <w:left w:val="single" w:sz="1" w:space="0" w:color="AAAAAA"/>
              <w:bottom w:val="single" w:sz="1" w:space="0" w:color="AAAAAA"/>
              <w:right w:val="single" w:sz="1" w:space="0" w:color="AAAAAA"/>
            </w:tcBorders>
            <w:tcMar>
              <w:top w:w="60" w:type="dxa"/>
              <w:left w:w="90" w:type="dxa"/>
              <w:bottom w:w="60" w:type="dxa"/>
              <w:right w:w="90" w:type="dxa"/>
            </w:tcMar>
            <w:vAlign w:val="center"/>
          </w:tcPr>
          <w:p w14:paraId="34A09695" w14:textId="77777777" w:rsidR="004968AD" w:rsidRDefault="00000000">
            <w:pPr>
              <w:spacing w:line="240" w:lineRule="auto"/>
              <w:jc w:val="center"/>
            </w:pPr>
            <w:r>
              <w:rPr>
                <w:rFonts w:eastAsia="微軟正黑體"/>
                <w:sz w:val="20"/>
                <w:szCs w:val="20"/>
              </w:rPr>
              <w:t>0.1123</w:t>
            </w:r>
          </w:p>
        </w:tc>
        <w:tc>
          <w:tcPr>
            <w:tcW w:w="1650" w:type="dxa"/>
            <w:tcBorders>
              <w:top w:val="single" w:sz="1" w:space="0" w:color="AAAAAA"/>
              <w:left w:val="single" w:sz="1" w:space="0" w:color="AAAAAA"/>
              <w:bottom w:val="single" w:sz="1" w:space="0" w:color="AAAAAA"/>
              <w:right w:val="single" w:sz="1" w:space="0" w:color="AAAAAA"/>
            </w:tcBorders>
            <w:tcMar>
              <w:top w:w="60" w:type="dxa"/>
              <w:left w:w="90" w:type="dxa"/>
              <w:bottom w:w="60" w:type="dxa"/>
              <w:right w:w="90" w:type="dxa"/>
            </w:tcMar>
            <w:vAlign w:val="center"/>
          </w:tcPr>
          <w:p w14:paraId="0FBD9199" w14:textId="77777777" w:rsidR="004968AD" w:rsidRDefault="00000000">
            <w:pPr>
              <w:spacing w:line="240" w:lineRule="auto"/>
              <w:jc w:val="center"/>
            </w:pPr>
            <w:r>
              <w:rPr>
                <w:rFonts w:eastAsia="微軟正黑體"/>
                <w:sz w:val="20"/>
                <w:szCs w:val="20"/>
              </w:rPr>
              <w:t>1.38</w:t>
            </w:r>
          </w:p>
        </w:tc>
        <w:tc>
          <w:tcPr>
            <w:tcW w:w="1650" w:type="dxa"/>
            <w:tcBorders>
              <w:top w:val="single" w:sz="1" w:space="0" w:color="AAAAAA"/>
              <w:left w:val="single" w:sz="1" w:space="0" w:color="AAAAAA"/>
              <w:bottom w:val="single" w:sz="1" w:space="0" w:color="AAAAAA"/>
              <w:right w:val="single" w:sz="1" w:space="0" w:color="AAAAAA"/>
            </w:tcBorders>
            <w:tcMar>
              <w:top w:w="60" w:type="dxa"/>
              <w:left w:w="90" w:type="dxa"/>
              <w:bottom w:w="60" w:type="dxa"/>
              <w:right w:w="90" w:type="dxa"/>
            </w:tcMar>
            <w:vAlign w:val="center"/>
          </w:tcPr>
          <w:p w14:paraId="76874849" w14:textId="77777777" w:rsidR="004968AD" w:rsidRDefault="00000000">
            <w:pPr>
              <w:spacing w:line="240" w:lineRule="auto"/>
              <w:jc w:val="center"/>
            </w:pPr>
            <w:r>
              <w:rPr>
                <w:rFonts w:eastAsia="微軟正黑體"/>
                <w:sz w:val="20"/>
                <w:szCs w:val="20"/>
              </w:rPr>
              <w:t>0.168</w:t>
            </w:r>
          </w:p>
        </w:tc>
      </w:tr>
      <w:tr w:rsidR="004968AD" w14:paraId="77553534" w14:textId="77777777">
        <w:tc>
          <w:tcPr>
            <w:tcW w:w="2470" w:type="dxa"/>
            <w:tcBorders>
              <w:top w:val="single" w:sz="1" w:space="0" w:color="AAAAAA"/>
              <w:left w:val="single" w:sz="1" w:space="0" w:color="AAAAAA"/>
              <w:bottom w:val="single" w:sz="1" w:space="0" w:color="AAAAAA"/>
              <w:right w:val="single" w:sz="1" w:space="0" w:color="AAAAAA"/>
            </w:tcBorders>
            <w:shd w:val="clear" w:color="auto" w:fill="EEF1F7"/>
            <w:tcMar>
              <w:top w:w="60" w:type="dxa"/>
              <w:left w:w="90" w:type="dxa"/>
              <w:bottom w:w="60" w:type="dxa"/>
              <w:right w:w="90" w:type="dxa"/>
            </w:tcMar>
            <w:vAlign w:val="center"/>
          </w:tcPr>
          <w:p w14:paraId="27B51026" w14:textId="77777777" w:rsidR="004968AD" w:rsidRDefault="00000000">
            <w:pPr>
              <w:spacing w:line="240" w:lineRule="auto"/>
            </w:pPr>
            <w:r>
              <w:rPr>
                <w:rFonts w:eastAsia="微軟正黑體"/>
                <w:sz w:val="20"/>
                <w:szCs w:val="20"/>
              </w:rPr>
              <w:t>year:2012</w:t>
            </w:r>
          </w:p>
        </w:tc>
        <w:tc>
          <w:tcPr>
            <w:tcW w:w="1650" w:type="dxa"/>
            <w:tcBorders>
              <w:top w:val="single" w:sz="1" w:space="0" w:color="AAAAAA"/>
              <w:left w:val="single" w:sz="1" w:space="0" w:color="AAAAAA"/>
              <w:bottom w:val="single" w:sz="1" w:space="0" w:color="AAAAAA"/>
              <w:right w:val="single" w:sz="1" w:space="0" w:color="AAAAAA"/>
            </w:tcBorders>
            <w:shd w:val="clear" w:color="auto" w:fill="EEF1F7"/>
            <w:tcMar>
              <w:top w:w="60" w:type="dxa"/>
              <w:left w:w="90" w:type="dxa"/>
              <w:bottom w:w="60" w:type="dxa"/>
              <w:right w:w="90" w:type="dxa"/>
            </w:tcMar>
            <w:vAlign w:val="center"/>
          </w:tcPr>
          <w:p w14:paraId="68393A26" w14:textId="77777777" w:rsidR="004968AD" w:rsidRDefault="00000000">
            <w:pPr>
              <w:spacing w:line="240" w:lineRule="auto"/>
              <w:jc w:val="center"/>
            </w:pPr>
            <w:r>
              <w:rPr>
                <w:rFonts w:eastAsia="微軟正黑體"/>
                <w:sz w:val="20"/>
                <w:szCs w:val="20"/>
              </w:rPr>
              <w:t>-0.5555</w:t>
            </w:r>
          </w:p>
        </w:tc>
        <w:tc>
          <w:tcPr>
            <w:tcW w:w="1650" w:type="dxa"/>
            <w:tcBorders>
              <w:top w:val="single" w:sz="1" w:space="0" w:color="AAAAAA"/>
              <w:left w:val="single" w:sz="1" w:space="0" w:color="AAAAAA"/>
              <w:bottom w:val="single" w:sz="1" w:space="0" w:color="AAAAAA"/>
              <w:right w:val="single" w:sz="1" w:space="0" w:color="AAAAAA"/>
            </w:tcBorders>
            <w:shd w:val="clear" w:color="auto" w:fill="EEF1F7"/>
            <w:tcMar>
              <w:top w:w="60" w:type="dxa"/>
              <w:left w:w="90" w:type="dxa"/>
              <w:bottom w:w="60" w:type="dxa"/>
              <w:right w:w="90" w:type="dxa"/>
            </w:tcMar>
            <w:vAlign w:val="center"/>
          </w:tcPr>
          <w:p w14:paraId="7678B46B" w14:textId="77777777" w:rsidR="004968AD" w:rsidRDefault="00000000">
            <w:pPr>
              <w:spacing w:line="240" w:lineRule="auto"/>
              <w:jc w:val="center"/>
            </w:pPr>
            <w:r>
              <w:rPr>
                <w:rFonts w:eastAsia="微軟正黑體"/>
                <w:sz w:val="20"/>
                <w:szCs w:val="20"/>
              </w:rPr>
              <w:t>0.5925</w:t>
            </w:r>
          </w:p>
        </w:tc>
        <w:tc>
          <w:tcPr>
            <w:tcW w:w="1650" w:type="dxa"/>
            <w:tcBorders>
              <w:top w:val="single" w:sz="1" w:space="0" w:color="AAAAAA"/>
              <w:left w:val="single" w:sz="1" w:space="0" w:color="AAAAAA"/>
              <w:bottom w:val="single" w:sz="1" w:space="0" w:color="AAAAAA"/>
              <w:right w:val="single" w:sz="1" w:space="0" w:color="AAAAAA"/>
            </w:tcBorders>
            <w:shd w:val="clear" w:color="auto" w:fill="EEF1F7"/>
            <w:tcMar>
              <w:top w:w="60" w:type="dxa"/>
              <w:left w:w="90" w:type="dxa"/>
              <w:bottom w:w="60" w:type="dxa"/>
              <w:right w:w="90" w:type="dxa"/>
            </w:tcMar>
            <w:vAlign w:val="center"/>
          </w:tcPr>
          <w:p w14:paraId="0FAE6D4D" w14:textId="77777777" w:rsidR="004968AD" w:rsidRDefault="00000000">
            <w:pPr>
              <w:spacing w:line="240" w:lineRule="auto"/>
              <w:jc w:val="center"/>
            </w:pPr>
            <w:r>
              <w:rPr>
                <w:rFonts w:eastAsia="微軟正黑體"/>
                <w:sz w:val="20"/>
                <w:szCs w:val="20"/>
              </w:rPr>
              <w:t>-0.94</w:t>
            </w:r>
          </w:p>
        </w:tc>
        <w:tc>
          <w:tcPr>
            <w:tcW w:w="1650" w:type="dxa"/>
            <w:tcBorders>
              <w:top w:val="single" w:sz="1" w:space="0" w:color="AAAAAA"/>
              <w:left w:val="single" w:sz="1" w:space="0" w:color="AAAAAA"/>
              <w:bottom w:val="single" w:sz="1" w:space="0" w:color="AAAAAA"/>
              <w:right w:val="single" w:sz="1" w:space="0" w:color="AAAAAA"/>
            </w:tcBorders>
            <w:shd w:val="clear" w:color="auto" w:fill="EEF1F7"/>
            <w:tcMar>
              <w:top w:w="60" w:type="dxa"/>
              <w:left w:w="90" w:type="dxa"/>
              <w:bottom w:w="60" w:type="dxa"/>
              <w:right w:w="90" w:type="dxa"/>
            </w:tcMar>
            <w:vAlign w:val="center"/>
          </w:tcPr>
          <w:p w14:paraId="31A3E356" w14:textId="77777777" w:rsidR="004968AD" w:rsidRDefault="00000000">
            <w:pPr>
              <w:spacing w:line="240" w:lineRule="auto"/>
              <w:jc w:val="center"/>
            </w:pPr>
            <w:r>
              <w:rPr>
                <w:rFonts w:eastAsia="微軟正黑體"/>
                <w:sz w:val="20"/>
                <w:szCs w:val="20"/>
              </w:rPr>
              <w:t>0.349</w:t>
            </w:r>
          </w:p>
        </w:tc>
      </w:tr>
      <w:tr w:rsidR="004968AD" w14:paraId="153747FC" w14:textId="77777777">
        <w:tc>
          <w:tcPr>
            <w:tcW w:w="2470" w:type="dxa"/>
            <w:tcBorders>
              <w:top w:val="single" w:sz="1" w:space="0" w:color="AAAAAA"/>
              <w:left w:val="single" w:sz="1" w:space="0" w:color="AAAAAA"/>
              <w:bottom w:val="single" w:sz="1" w:space="0" w:color="AAAAAA"/>
              <w:right w:val="single" w:sz="1" w:space="0" w:color="AAAAAA"/>
            </w:tcBorders>
            <w:tcMar>
              <w:top w:w="60" w:type="dxa"/>
              <w:left w:w="90" w:type="dxa"/>
              <w:bottom w:w="60" w:type="dxa"/>
              <w:right w:w="90" w:type="dxa"/>
            </w:tcMar>
            <w:vAlign w:val="center"/>
          </w:tcPr>
          <w:p w14:paraId="1AE6F95D" w14:textId="77777777" w:rsidR="004968AD" w:rsidRDefault="00000000">
            <w:pPr>
              <w:spacing w:line="240" w:lineRule="auto"/>
            </w:pPr>
            <w:r>
              <w:rPr>
                <w:rFonts w:eastAsia="微軟正黑體"/>
                <w:sz w:val="20"/>
                <w:szCs w:val="20"/>
              </w:rPr>
              <w:t>year:2013</w:t>
            </w:r>
          </w:p>
        </w:tc>
        <w:tc>
          <w:tcPr>
            <w:tcW w:w="1650" w:type="dxa"/>
            <w:tcBorders>
              <w:top w:val="single" w:sz="1" w:space="0" w:color="AAAAAA"/>
              <w:left w:val="single" w:sz="1" w:space="0" w:color="AAAAAA"/>
              <w:bottom w:val="single" w:sz="1" w:space="0" w:color="AAAAAA"/>
              <w:right w:val="single" w:sz="1" w:space="0" w:color="AAAAAA"/>
            </w:tcBorders>
            <w:tcMar>
              <w:top w:w="60" w:type="dxa"/>
              <w:left w:w="90" w:type="dxa"/>
              <w:bottom w:w="60" w:type="dxa"/>
              <w:right w:w="90" w:type="dxa"/>
            </w:tcMar>
            <w:vAlign w:val="center"/>
          </w:tcPr>
          <w:p w14:paraId="29F926CC" w14:textId="77777777" w:rsidR="004968AD" w:rsidRDefault="00000000">
            <w:pPr>
              <w:spacing w:line="240" w:lineRule="auto"/>
              <w:jc w:val="center"/>
            </w:pPr>
            <w:r>
              <w:rPr>
                <w:rFonts w:eastAsia="微軟正黑體"/>
                <w:sz w:val="20"/>
                <w:szCs w:val="20"/>
              </w:rPr>
              <w:t>-0.5918</w:t>
            </w:r>
          </w:p>
        </w:tc>
        <w:tc>
          <w:tcPr>
            <w:tcW w:w="1650" w:type="dxa"/>
            <w:tcBorders>
              <w:top w:val="single" w:sz="1" w:space="0" w:color="AAAAAA"/>
              <w:left w:val="single" w:sz="1" w:space="0" w:color="AAAAAA"/>
              <w:bottom w:val="single" w:sz="1" w:space="0" w:color="AAAAAA"/>
              <w:right w:val="single" w:sz="1" w:space="0" w:color="AAAAAA"/>
            </w:tcBorders>
            <w:tcMar>
              <w:top w:w="60" w:type="dxa"/>
              <w:left w:w="90" w:type="dxa"/>
              <w:bottom w:w="60" w:type="dxa"/>
              <w:right w:w="90" w:type="dxa"/>
            </w:tcMar>
            <w:vAlign w:val="center"/>
          </w:tcPr>
          <w:p w14:paraId="56523AEC" w14:textId="77777777" w:rsidR="004968AD" w:rsidRDefault="00000000">
            <w:pPr>
              <w:spacing w:line="240" w:lineRule="auto"/>
              <w:jc w:val="center"/>
            </w:pPr>
            <w:r>
              <w:rPr>
                <w:rFonts w:eastAsia="微軟正黑體"/>
                <w:sz w:val="20"/>
                <w:szCs w:val="20"/>
              </w:rPr>
              <w:t>0.5517</w:t>
            </w:r>
          </w:p>
        </w:tc>
        <w:tc>
          <w:tcPr>
            <w:tcW w:w="1650" w:type="dxa"/>
            <w:tcBorders>
              <w:top w:val="single" w:sz="1" w:space="0" w:color="AAAAAA"/>
              <w:left w:val="single" w:sz="1" w:space="0" w:color="AAAAAA"/>
              <w:bottom w:val="single" w:sz="1" w:space="0" w:color="AAAAAA"/>
              <w:right w:val="single" w:sz="1" w:space="0" w:color="AAAAAA"/>
            </w:tcBorders>
            <w:tcMar>
              <w:top w:w="60" w:type="dxa"/>
              <w:left w:w="90" w:type="dxa"/>
              <w:bottom w:w="60" w:type="dxa"/>
              <w:right w:w="90" w:type="dxa"/>
            </w:tcMar>
            <w:vAlign w:val="center"/>
          </w:tcPr>
          <w:p w14:paraId="2BAB4F45" w14:textId="77777777" w:rsidR="004968AD" w:rsidRDefault="00000000">
            <w:pPr>
              <w:spacing w:line="240" w:lineRule="auto"/>
              <w:jc w:val="center"/>
            </w:pPr>
            <w:r>
              <w:rPr>
                <w:rFonts w:eastAsia="微軟正黑體"/>
                <w:sz w:val="20"/>
                <w:szCs w:val="20"/>
              </w:rPr>
              <w:t>-1.07</w:t>
            </w:r>
          </w:p>
        </w:tc>
        <w:tc>
          <w:tcPr>
            <w:tcW w:w="1650" w:type="dxa"/>
            <w:tcBorders>
              <w:top w:val="single" w:sz="1" w:space="0" w:color="AAAAAA"/>
              <w:left w:val="single" w:sz="1" w:space="0" w:color="AAAAAA"/>
              <w:bottom w:val="single" w:sz="1" w:space="0" w:color="AAAAAA"/>
              <w:right w:val="single" w:sz="1" w:space="0" w:color="AAAAAA"/>
            </w:tcBorders>
            <w:tcMar>
              <w:top w:w="60" w:type="dxa"/>
              <w:left w:w="90" w:type="dxa"/>
              <w:bottom w:w="60" w:type="dxa"/>
              <w:right w:w="90" w:type="dxa"/>
            </w:tcMar>
            <w:vAlign w:val="center"/>
          </w:tcPr>
          <w:p w14:paraId="660CD43E" w14:textId="77777777" w:rsidR="004968AD" w:rsidRDefault="00000000">
            <w:pPr>
              <w:spacing w:line="240" w:lineRule="auto"/>
              <w:jc w:val="center"/>
            </w:pPr>
            <w:r>
              <w:rPr>
                <w:rFonts w:eastAsia="微軟正黑體"/>
                <w:sz w:val="20"/>
                <w:szCs w:val="20"/>
              </w:rPr>
              <w:t>0.284</w:t>
            </w:r>
          </w:p>
        </w:tc>
      </w:tr>
      <w:tr w:rsidR="004968AD" w14:paraId="64141E4A" w14:textId="77777777">
        <w:tc>
          <w:tcPr>
            <w:tcW w:w="2470" w:type="dxa"/>
            <w:tcBorders>
              <w:top w:val="single" w:sz="1" w:space="0" w:color="AAAAAA"/>
              <w:left w:val="single" w:sz="1" w:space="0" w:color="AAAAAA"/>
              <w:bottom w:val="single" w:sz="1" w:space="0" w:color="AAAAAA"/>
              <w:right w:val="single" w:sz="1" w:space="0" w:color="AAAAAA"/>
            </w:tcBorders>
            <w:shd w:val="clear" w:color="auto" w:fill="EEF1F7"/>
            <w:tcMar>
              <w:top w:w="60" w:type="dxa"/>
              <w:left w:w="90" w:type="dxa"/>
              <w:bottom w:w="60" w:type="dxa"/>
              <w:right w:w="90" w:type="dxa"/>
            </w:tcMar>
            <w:vAlign w:val="center"/>
          </w:tcPr>
          <w:p w14:paraId="04D152E3" w14:textId="77777777" w:rsidR="004968AD" w:rsidRDefault="00000000">
            <w:pPr>
              <w:spacing w:line="240" w:lineRule="auto"/>
            </w:pPr>
            <w:r>
              <w:rPr>
                <w:rFonts w:eastAsia="微軟正黑體"/>
                <w:sz w:val="20"/>
                <w:szCs w:val="20"/>
              </w:rPr>
              <w:t>year:2014</w:t>
            </w:r>
          </w:p>
        </w:tc>
        <w:tc>
          <w:tcPr>
            <w:tcW w:w="1650" w:type="dxa"/>
            <w:tcBorders>
              <w:top w:val="single" w:sz="1" w:space="0" w:color="AAAAAA"/>
              <w:left w:val="single" w:sz="1" w:space="0" w:color="AAAAAA"/>
              <w:bottom w:val="single" w:sz="1" w:space="0" w:color="AAAAAA"/>
              <w:right w:val="single" w:sz="1" w:space="0" w:color="AAAAAA"/>
            </w:tcBorders>
            <w:shd w:val="clear" w:color="auto" w:fill="EEF1F7"/>
            <w:tcMar>
              <w:top w:w="60" w:type="dxa"/>
              <w:left w:w="90" w:type="dxa"/>
              <w:bottom w:w="60" w:type="dxa"/>
              <w:right w:w="90" w:type="dxa"/>
            </w:tcMar>
            <w:vAlign w:val="center"/>
          </w:tcPr>
          <w:p w14:paraId="6D6574C0" w14:textId="77777777" w:rsidR="004968AD" w:rsidRDefault="00000000">
            <w:pPr>
              <w:spacing w:line="240" w:lineRule="auto"/>
              <w:jc w:val="center"/>
            </w:pPr>
            <w:r>
              <w:rPr>
                <w:rFonts w:eastAsia="微軟正黑體"/>
                <w:sz w:val="20"/>
                <w:szCs w:val="20"/>
              </w:rPr>
              <w:t>-1.1422</w:t>
            </w:r>
          </w:p>
        </w:tc>
        <w:tc>
          <w:tcPr>
            <w:tcW w:w="1650" w:type="dxa"/>
            <w:tcBorders>
              <w:top w:val="single" w:sz="1" w:space="0" w:color="AAAAAA"/>
              <w:left w:val="single" w:sz="1" w:space="0" w:color="AAAAAA"/>
              <w:bottom w:val="single" w:sz="1" w:space="0" w:color="AAAAAA"/>
              <w:right w:val="single" w:sz="1" w:space="0" w:color="AAAAAA"/>
            </w:tcBorders>
            <w:shd w:val="clear" w:color="auto" w:fill="EEF1F7"/>
            <w:tcMar>
              <w:top w:w="60" w:type="dxa"/>
              <w:left w:w="90" w:type="dxa"/>
              <w:bottom w:w="60" w:type="dxa"/>
              <w:right w:w="90" w:type="dxa"/>
            </w:tcMar>
            <w:vAlign w:val="center"/>
          </w:tcPr>
          <w:p w14:paraId="683CE2FB" w14:textId="77777777" w:rsidR="004968AD" w:rsidRDefault="00000000">
            <w:pPr>
              <w:spacing w:line="240" w:lineRule="auto"/>
              <w:jc w:val="center"/>
            </w:pPr>
            <w:r>
              <w:rPr>
                <w:rFonts w:eastAsia="微軟正黑體"/>
                <w:sz w:val="20"/>
                <w:szCs w:val="20"/>
              </w:rPr>
              <w:t>0.5404</w:t>
            </w:r>
          </w:p>
        </w:tc>
        <w:tc>
          <w:tcPr>
            <w:tcW w:w="1650" w:type="dxa"/>
            <w:tcBorders>
              <w:top w:val="single" w:sz="1" w:space="0" w:color="AAAAAA"/>
              <w:left w:val="single" w:sz="1" w:space="0" w:color="AAAAAA"/>
              <w:bottom w:val="single" w:sz="1" w:space="0" w:color="AAAAAA"/>
              <w:right w:val="single" w:sz="1" w:space="0" w:color="AAAAAA"/>
            </w:tcBorders>
            <w:shd w:val="clear" w:color="auto" w:fill="EEF1F7"/>
            <w:tcMar>
              <w:top w:w="60" w:type="dxa"/>
              <w:left w:w="90" w:type="dxa"/>
              <w:bottom w:w="60" w:type="dxa"/>
              <w:right w:w="90" w:type="dxa"/>
            </w:tcMar>
            <w:vAlign w:val="center"/>
          </w:tcPr>
          <w:p w14:paraId="02DCB37E" w14:textId="77777777" w:rsidR="004968AD" w:rsidRDefault="00000000">
            <w:pPr>
              <w:spacing w:line="240" w:lineRule="auto"/>
              <w:jc w:val="center"/>
            </w:pPr>
            <w:r>
              <w:rPr>
                <w:rFonts w:eastAsia="微軟正黑體"/>
                <w:sz w:val="20"/>
                <w:szCs w:val="20"/>
              </w:rPr>
              <w:t>-2.11</w:t>
            </w:r>
          </w:p>
        </w:tc>
        <w:tc>
          <w:tcPr>
            <w:tcW w:w="1650" w:type="dxa"/>
            <w:tcBorders>
              <w:top w:val="single" w:sz="1" w:space="0" w:color="AAAAAA"/>
              <w:left w:val="single" w:sz="1" w:space="0" w:color="AAAAAA"/>
              <w:bottom w:val="single" w:sz="1" w:space="0" w:color="AAAAAA"/>
              <w:right w:val="single" w:sz="1" w:space="0" w:color="AAAAAA"/>
            </w:tcBorders>
            <w:shd w:val="clear" w:color="auto" w:fill="EEF1F7"/>
            <w:tcMar>
              <w:top w:w="60" w:type="dxa"/>
              <w:left w:w="90" w:type="dxa"/>
              <w:bottom w:w="60" w:type="dxa"/>
              <w:right w:w="90" w:type="dxa"/>
            </w:tcMar>
            <w:vAlign w:val="center"/>
          </w:tcPr>
          <w:p w14:paraId="67DEA95C" w14:textId="77777777" w:rsidR="004968AD" w:rsidRDefault="00000000">
            <w:pPr>
              <w:spacing w:line="240" w:lineRule="auto"/>
              <w:jc w:val="center"/>
            </w:pPr>
            <w:r>
              <w:rPr>
                <w:rFonts w:eastAsia="微軟正黑體"/>
                <w:b/>
                <w:bCs/>
                <w:sz w:val="20"/>
                <w:szCs w:val="20"/>
              </w:rPr>
              <w:t>0.035</w:t>
            </w:r>
          </w:p>
        </w:tc>
      </w:tr>
      <w:tr w:rsidR="004968AD" w14:paraId="1A6290A0" w14:textId="77777777">
        <w:tc>
          <w:tcPr>
            <w:tcW w:w="2470" w:type="dxa"/>
            <w:tcBorders>
              <w:top w:val="single" w:sz="1" w:space="0" w:color="AAAAAA"/>
              <w:left w:val="single" w:sz="1" w:space="0" w:color="AAAAAA"/>
              <w:bottom w:val="single" w:sz="1" w:space="0" w:color="AAAAAA"/>
              <w:right w:val="single" w:sz="1" w:space="0" w:color="AAAAAA"/>
            </w:tcBorders>
            <w:tcMar>
              <w:top w:w="60" w:type="dxa"/>
              <w:left w:w="90" w:type="dxa"/>
              <w:bottom w:w="60" w:type="dxa"/>
              <w:right w:w="90" w:type="dxa"/>
            </w:tcMar>
            <w:vAlign w:val="center"/>
          </w:tcPr>
          <w:p w14:paraId="72DAF4FD" w14:textId="77777777" w:rsidR="004968AD" w:rsidRDefault="00000000">
            <w:pPr>
              <w:spacing w:line="240" w:lineRule="auto"/>
            </w:pPr>
            <w:r>
              <w:rPr>
                <w:rFonts w:eastAsia="微軟正黑體"/>
                <w:sz w:val="20"/>
                <w:szCs w:val="20"/>
              </w:rPr>
              <w:t>year:2015</w:t>
            </w:r>
          </w:p>
        </w:tc>
        <w:tc>
          <w:tcPr>
            <w:tcW w:w="1650" w:type="dxa"/>
            <w:tcBorders>
              <w:top w:val="single" w:sz="1" w:space="0" w:color="AAAAAA"/>
              <w:left w:val="single" w:sz="1" w:space="0" w:color="AAAAAA"/>
              <w:bottom w:val="single" w:sz="1" w:space="0" w:color="AAAAAA"/>
              <w:right w:val="single" w:sz="1" w:space="0" w:color="AAAAAA"/>
            </w:tcBorders>
            <w:tcMar>
              <w:top w:w="60" w:type="dxa"/>
              <w:left w:w="90" w:type="dxa"/>
              <w:bottom w:w="60" w:type="dxa"/>
              <w:right w:w="90" w:type="dxa"/>
            </w:tcMar>
            <w:vAlign w:val="center"/>
          </w:tcPr>
          <w:p w14:paraId="54F594A1" w14:textId="77777777" w:rsidR="004968AD" w:rsidRDefault="00000000">
            <w:pPr>
              <w:spacing w:line="240" w:lineRule="auto"/>
              <w:jc w:val="center"/>
            </w:pPr>
            <w:r>
              <w:rPr>
                <w:rFonts w:eastAsia="微軟正黑體"/>
                <w:sz w:val="20"/>
                <w:szCs w:val="20"/>
              </w:rPr>
              <w:t>-1.3783</w:t>
            </w:r>
          </w:p>
        </w:tc>
        <w:tc>
          <w:tcPr>
            <w:tcW w:w="1650" w:type="dxa"/>
            <w:tcBorders>
              <w:top w:val="single" w:sz="1" w:space="0" w:color="AAAAAA"/>
              <w:left w:val="single" w:sz="1" w:space="0" w:color="AAAAAA"/>
              <w:bottom w:val="single" w:sz="1" w:space="0" w:color="AAAAAA"/>
              <w:right w:val="single" w:sz="1" w:space="0" w:color="AAAAAA"/>
            </w:tcBorders>
            <w:tcMar>
              <w:top w:w="60" w:type="dxa"/>
              <w:left w:w="90" w:type="dxa"/>
              <w:bottom w:w="60" w:type="dxa"/>
              <w:right w:w="90" w:type="dxa"/>
            </w:tcMar>
            <w:vAlign w:val="center"/>
          </w:tcPr>
          <w:p w14:paraId="6C53D51A" w14:textId="77777777" w:rsidR="004968AD" w:rsidRDefault="00000000">
            <w:pPr>
              <w:spacing w:line="240" w:lineRule="auto"/>
              <w:jc w:val="center"/>
            </w:pPr>
            <w:r>
              <w:rPr>
                <w:rFonts w:eastAsia="微軟正黑體"/>
                <w:sz w:val="20"/>
                <w:szCs w:val="20"/>
              </w:rPr>
              <w:t>0.5322</w:t>
            </w:r>
          </w:p>
        </w:tc>
        <w:tc>
          <w:tcPr>
            <w:tcW w:w="1650" w:type="dxa"/>
            <w:tcBorders>
              <w:top w:val="single" w:sz="1" w:space="0" w:color="AAAAAA"/>
              <w:left w:val="single" w:sz="1" w:space="0" w:color="AAAAAA"/>
              <w:bottom w:val="single" w:sz="1" w:space="0" w:color="AAAAAA"/>
              <w:right w:val="single" w:sz="1" w:space="0" w:color="AAAAAA"/>
            </w:tcBorders>
            <w:tcMar>
              <w:top w:w="60" w:type="dxa"/>
              <w:left w:w="90" w:type="dxa"/>
              <w:bottom w:w="60" w:type="dxa"/>
              <w:right w:w="90" w:type="dxa"/>
            </w:tcMar>
            <w:vAlign w:val="center"/>
          </w:tcPr>
          <w:p w14:paraId="672346DF" w14:textId="77777777" w:rsidR="004968AD" w:rsidRDefault="00000000">
            <w:pPr>
              <w:spacing w:line="240" w:lineRule="auto"/>
              <w:jc w:val="center"/>
            </w:pPr>
            <w:r>
              <w:rPr>
                <w:rFonts w:eastAsia="微軟正黑體"/>
                <w:sz w:val="20"/>
                <w:szCs w:val="20"/>
              </w:rPr>
              <w:t>-2.59</w:t>
            </w:r>
          </w:p>
        </w:tc>
        <w:tc>
          <w:tcPr>
            <w:tcW w:w="1650" w:type="dxa"/>
            <w:tcBorders>
              <w:top w:val="single" w:sz="1" w:space="0" w:color="AAAAAA"/>
              <w:left w:val="single" w:sz="1" w:space="0" w:color="AAAAAA"/>
              <w:bottom w:val="single" w:sz="1" w:space="0" w:color="AAAAAA"/>
              <w:right w:val="single" w:sz="1" w:space="0" w:color="AAAAAA"/>
            </w:tcBorders>
            <w:tcMar>
              <w:top w:w="60" w:type="dxa"/>
              <w:left w:w="90" w:type="dxa"/>
              <w:bottom w:w="60" w:type="dxa"/>
              <w:right w:w="90" w:type="dxa"/>
            </w:tcMar>
            <w:vAlign w:val="center"/>
          </w:tcPr>
          <w:p w14:paraId="4F62BFBD" w14:textId="77777777" w:rsidR="004968AD" w:rsidRDefault="00000000">
            <w:pPr>
              <w:spacing w:line="240" w:lineRule="auto"/>
              <w:jc w:val="center"/>
            </w:pPr>
            <w:r>
              <w:rPr>
                <w:rFonts w:eastAsia="微軟正黑體"/>
                <w:b/>
                <w:bCs/>
                <w:sz w:val="20"/>
                <w:szCs w:val="20"/>
              </w:rPr>
              <w:t>0.010</w:t>
            </w:r>
          </w:p>
        </w:tc>
      </w:tr>
      <w:tr w:rsidR="004968AD" w14:paraId="17C24E11" w14:textId="77777777">
        <w:tc>
          <w:tcPr>
            <w:tcW w:w="2470" w:type="dxa"/>
            <w:tcBorders>
              <w:top w:val="single" w:sz="1" w:space="0" w:color="AAAAAA"/>
              <w:left w:val="single" w:sz="1" w:space="0" w:color="AAAAAA"/>
              <w:bottom w:val="single" w:sz="1" w:space="0" w:color="AAAAAA"/>
              <w:right w:val="single" w:sz="1" w:space="0" w:color="AAAAAA"/>
            </w:tcBorders>
            <w:shd w:val="clear" w:color="auto" w:fill="EEF1F7"/>
            <w:tcMar>
              <w:top w:w="60" w:type="dxa"/>
              <w:left w:w="90" w:type="dxa"/>
              <w:bottom w:w="60" w:type="dxa"/>
              <w:right w:w="90" w:type="dxa"/>
            </w:tcMar>
            <w:vAlign w:val="center"/>
          </w:tcPr>
          <w:p w14:paraId="5253113B" w14:textId="77777777" w:rsidR="004968AD" w:rsidRDefault="00000000">
            <w:pPr>
              <w:spacing w:line="240" w:lineRule="auto"/>
            </w:pPr>
            <w:r>
              <w:rPr>
                <w:rFonts w:eastAsia="微軟正黑體"/>
                <w:sz w:val="20"/>
                <w:szCs w:val="20"/>
              </w:rPr>
              <w:t>year:2016</w:t>
            </w:r>
          </w:p>
        </w:tc>
        <w:tc>
          <w:tcPr>
            <w:tcW w:w="1650" w:type="dxa"/>
            <w:tcBorders>
              <w:top w:val="single" w:sz="1" w:space="0" w:color="AAAAAA"/>
              <w:left w:val="single" w:sz="1" w:space="0" w:color="AAAAAA"/>
              <w:bottom w:val="single" w:sz="1" w:space="0" w:color="AAAAAA"/>
              <w:right w:val="single" w:sz="1" w:space="0" w:color="AAAAAA"/>
            </w:tcBorders>
            <w:shd w:val="clear" w:color="auto" w:fill="EEF1F7"/>
            <w:tcMar>
              <w:top w:w="60" w:type="dxa"/>
              <w:left w:w="90" w:type="dxa"/>
              <w:bottom w:w="60" w:type="dxa"/>
              <w:right w:w="90" w:type="dxa"/>
            </w:tcMar>
            <w:vAlign w:val="center"/>
          </w:tcPr>
          <w:p w14:paraId="57C8ECBC" w14:textId="77777777" w:rsidR="004968AD" w:rsidRDefault="00000000">
            <w:pPr>
              <w:spacing w:line="240" w:lineRule="auto"/>
              <w:jc w:val="center"/>
            </w:pPr>
            <w:r>
              <w:rPr>
                <w:rFonts w:eastAsia="微軟正黑體"/>
                <w:sz w:val="20"/>
                <w:szCs w:val="20"/>
              </w:rPr>
              <w:t>-1.7522</w:t>
            </w:r>
          </w:p>
        </w:tc>
        <w:tc>
          <w:tcPr>
            <w:tcW w:w="1650" w:type="dxa"/>
            <w:tcBorders>
              <w:top w:val="single" w:sz="1" w:space="0" w:color="AAAAAA"/>
              <w:left w:val="single" w:sz="1" w:space="0" w:color="AAAAAA"/>
              <w:bottom w:val="single" w:sz="1" w:space="0" w:color="AAAAAA"/>
              <w:right w:val="single" w:sz="1" w:space="0" w:color="AAAAAA"/>
            </w:tcBorders>
            <w:shd w:val="clear" w:color="auto" w:fill="EEF1F7"/>
            <w:tcMar>
              <w:top w:w="60" w:type="dxa"/>
              <w:left w:w="90" w:type="dxa"/>
              <w:bottom w:w="60" w:type="dxa"/>
              <w:right w:w="90" w:type="dxa"/>
            </w:tcMar>
            <w:vAlign w:val="center"/>
          </w:tcPr>
          <w:p w14:paraId="522EBC24" w14:textId="77777777" w:rsidR="004968AD" w:rsidRDefault="00000000">
            <w:pPr>
              <w:spacing w:line="240" w:lineRule="auto"/>
              <w:jc w:val="center"/>
            </w:pPr>
            <w:r>
              <w:rPr>
                <w:rFonts w:eastAsia="微軟正黑體"/>
                <w:sz w:val="20"/>
                <w:szCs w:val="20"/>
              </w:rPr>
              <w:t>0.5311</w:t>
            </w:r>
          </w:p>
        </w:tc>
        <w:tc>
          <w:tcPr>
            <w:tcW w:w="1650" w:type="dxa"/>
            <w:tcBorders>
              <w:top w:val="single" w:sz="1" w:space="0" w:color="AAAAAA"/>
              <w:left w:val="single" w:sz="1" w:space="0" w:color="AAAAAA"/>
              <w:bottom w:val="single" w:sz="1" w:space="0" w:color="AAAAAA"/>
              <w:right w:val="single" w:sz="1" w:space="0" w:color="AAAAAA"/>
            </w:tcBorders>
            <w:shd w:val="clear" w:color="auto" w:fill="EEF1F7"/>
            <w:tcMar>
              <w:top w:w="60" w:type="dxa"/>
              <w:left w:w="90" w:type="dxa"/>
              <w:bottom w:w="60" w:type="dxa"/>
              <w:right w:w="90" w:type="dxa"/>
            </w:tcMar>
            <w:vAlign w:val="center"/>
          </w:tcPr>
          <w:p w14:paraId="65F494BB" w14:textId="77777777" w:rsidR="004968AD" w:rsidRDefault="00000000">
            <w:pPr>
              <w:spacing w:line="240" w:lineRule="auto"/>
              <w:jc w:val="center"/>
            </w:pPr>
            <w:r>
              <w:rPr>
                <w:rFonts w:eastAsia="微軟正黑體"/>
                <w:sz w:val="20"/>
                <w:szCs w:val="20"/>
              </w:rPr>
              <w:t>-3.30</w:t>
            </w:r>
          </w:p>
        </w:tc>
        <w:tc>
          <w:tcPr>
            <w:tcW w:w="1650" w:type="dxa"/>
            <w:tcBorders>
              <w:top w:val="single" w:sz="1" w:space="0" w:color="AAAAAA"/>
              <w:left w:val="single" w:sz="1" w:space="0" w:color="AAAAAA"/>
              <w:bottom w:val="single" w:sz="1" w:space="0" w:color="AAAAAA"/>
              <w:right w:val="single" w:sz="1" w:space="0" w:color="AAAAAA"/>
            </w:tcBorders>
            <w:shd w:val="clear" w:color="auto" w:fill="EEF1F7"/>
            <w:tcMar>
              <w:top w:w="60" w:type="dxa"/>
              <w:left w:w="90" w:type="dxa"/>
              <w:bottom w:w="60" w:type="dxa"/>
              <w:right w:w="90" w:type="dxa"/>
            </w:tcMar>
            <w:vAlign w:val="center"/>
          </w:tcPr>
          <w:p w14:paraId="72FABA19" w14:textId="77777777" w:rsidR="004968AD" w:rsidRDefault="00000000">
            <w:pPr>
              <w:spacing w:line="240" w:lineRule="auto"/>
              <w:jc w:val="center"/>
            </w:pPr>
            <w:r>
              <w:rPr>
                <w:rFonts w:eastAsia="微軟正黑體"/>
                <w:b/>
                <w:bCs/>
                <w:sz w:val="20"/>
                <w:szCs w:val="20"/>
              </w:rPr>
              <w:t>&lt; 0.001</w:t>
            </w:r>
          </w:p>
        </w:tc>
      </w:tr>
      <w:tr w:rsidR="004968AD" w14:paraId="1C59E9F0" w14:textId="77777777">
        <w:tc>
          <w:tcPr>
            <w:tcW w:w="2470" w:type="dxa"/>
            <w:tcBorders>
              <w:top w:val="single" w:sz="1" w:space="0" w:color="AAAAAA"/>
              <w:left w:val="single" w:sz="1" w:space="0" w:color="AAAAAA"/>
              <w:bottom w:val="single" w:sz="1" w:space="0" w:color="AAAAAA"/>
              <w:right w:val="single" w:sz="1" w:space="0" w:color="AAAAAA"/>
            </w:tcBorders>
            <w:tcMar>
              <w:top w:w="60" w:type="dxa"/>
              <w:left w:w="90" w:type="dxa"/>
              <w:bottom w:w="60" w:type="dxa"/>
              <w:right w:w="90" w:type="dxa"/>
            </w:tcMar>
            <w:vAlign w:val="center"/>
          </w:tcPr>
          <w:p w14:paraId="143994C1" w14:textId="77777777" w:rsidR="004968AD" w:rsidRDefault="00000000">
            <w:pPr>
              <w:spacing w:line="240" w:lineRule="auto"/>
            </w:pPr>
            <w:r>
              <w:rPr>
                <w:rFonts w:eastAsia="微軟正黑體"/>
                <w:sz w:val="20"/>
                <w:szCs w:val="20"/>
              </w:rPr>
              <w:t>year:2017</w:t>
            </w:r>
          </w:p>
        </w:tc>
        <w:tc>
          <w:tcPr>
            <w:tcW w:w="1650" w:type="dxa"/>
            <w:tcBorders>
              <w:top w:val="single" w:sz="1" w:space="0" w:color="AAAAAA"/>
              <w:left w:val="single" w:sz="1" w:space="0" w:color="AAAAAA"/>
              <w:bottom w:val="single" w:sz="1" w:space="0" w:color="AAAAAA"/>
              <w:right w:val="single" w:sz="1" w:space="0" w:color="AAAAAA"/>
            </w:tcBorders>
            <w:tcMar>
              <w:top w:w="60" w:type="dxa"/>
              <w:left w:w="90" w:type="dxa"/>
              <w:bottom w:w="60" w:type="dxa"/>
              <w:right w:w="90" w:type="dxa"/>
            </w:tcMar>
            <w:vAlign w:val="center"/>
          </w:tcPr>
          <w:p w14:paraId="000C7AE5" w14:textId="77777777" w:rsidR="004968AD" w:rsidRDefault="00000000">
            <w:pPr>
              <w:spacing w:line="240" w:lineRule="auto"/>
              <w:jc w:val="center"/>
            </w:pPr>
            <w:r>
              <w:rPr>
                <w:rFonts w:eastAsia="微軟正黑體"/>
                <w:sz w:val="20"/>
                <w:szCs w:val="20"/>
              </w:rPr>
              <w:t>-2.2315</w:t>
            </w:r>
          </w:p>
        </w:tc>
        <w:tc>
          <w:tcPr>
            <w:tcW w:w="1650" w:type="dxa"/>
            <w:tcBorders>
              <w:top w:val="single" w:sz="1" w:space="0" w:color="AAAAAA"/>
              <w:left w:val="single" w:sz="1" w:space="0" w:color="AAAAAA"/>
              <w:bottom w:val="single" w:sz="1" w:space="0" w:color="AAAAAA"/>
              <w:right w:val="single" w:sz="1" w:space="0" w:color="AAAAAA"/>
            </w:tcBorders>
            <w:tcMar>
              <w:top w:w="60" w:type="dxa"/>
              <w:left w:w="90" w:type="dxa"/>
              <w:bottom w:w="60" w:type="dxa"/>
              <w:right w:w="90" w:type="dxa"/>
            </w:tcMar>
            <w:vAlign w:val="center"/>
          </w:tcPr>
          <w:p w14:paraId="79D3614E" w14:textId="77777777" w:rsidR="004968AD" w:rsidRDefault="00000000">
            <w:pPr>
              <w:spacing w:line="240" w:lineRule="auto"/>
              <w:jc w:val="center"/>
            </w:pPr>
            <w:r>
              <w:rPr>
                <w:rFonts w:eastAsia="微軟正黑體"/>
                <w:sz w:val="20"/>
                <w:szCs w:val="20"/>
              </w:rPr>
              <w:t>0.5343</w:t>
            </w:r>
          </w:p>
        </w:tc>
        <w:tc>
          <w:tcPr>
            <w:tcW w:w="1650" w:type="dxa"/>
            <w:tcBorders>
              <w:top w:val="single" w:sz="1" w:space="0" w:color="AAAAAA"/>
              <w:left w:val="single" w:sz="1" w:space="0" w:color="AAAAAA"/>
              <w:bottom w:val="single" w:sz="1" w:space="0" w:color="AAAAAA"/>
              <w:right w:val="single" w:sz="1" w:space="0" w:color="AAAAAA"/>
            </w:tcBorders>
            <w:tcMar>
              <w:top w:w="60" w:type="dxa"/>
              <w:left w:w="90" w:type="dxa"/>
              <w:bottom w:w="60" w:type="dxa"/>
              <w:right w:w="90" w:type="dxa"/>
            </w:tcMar>
            <w:vAlign w:val="center"/>
          </w:tcPr>
          <w:p w14:paraId="3D48DD6E" w14:textId="77777777" w:rsidR="004968AD" w:rsidRDefault="00000000">
            <w:pPr>
              <w:spacing w:line="240" w:lineRule="auto"/>
              <w:jc w:val="center"/>
            </w:pPr>
            <w:r>
              <w:rPr>
                <w:rFonts w:eastAsia="微軟正黑體"/>
                <w:sz w:val="20"/>
                <w:szCs w:val="20"/>
              </w:rPr>
              <w:t>-4.18</w:t>
            </w:r>
          </w:p>
        </w:tc>
        <w:tc>
          <w:tcPr>
            <w:tcW w:w="1650" w:type="dxa"/>
            <w:tcBorders>
              <w:top w:val="single" w:sz="1" w:space="0" w:color="AAAAAA"/>
              <w:left w:val="single" w:sz="1" w:space="0" w:color="AAAAAA"/>
              <w:bottom w:val="single" w:sz="1" w:space="0" w:color="AAAAAA"/>
              <w:right w:val="single" w:sz="1" w:space="0" w:color="AAAAAA"/>
            </w:tcBorders>
            <w:tcMar>
              <w:top w:w="60" w:type="dxa"/>
              <w:left w:w="90" w:type="dxa"/>
              <w:bottom w:w="60" w:type="dxa"/>
              <w:right w:w="90" w:type="dxa"/>
            </w:tcMar>
            <w:vAlign w:val="center"/>
          </w:tcPr>
          <w:p w14:paraId="2F63A266" w14:textId="77777777" w:rsidR="004968AD" w:rsidRDefault="00000000">
            <w:pPr>
              <w:spacing w:line="240" w:lineRule="auto"/>
              <w:jc w:val="center"/>
            </w:pPr>
            <w:r>
              <w:rPr>
                <w:rFonts w:eastAsia="微軟正黑體"/>
                <w:b/>
                <w:bCs/>
                <w:sz w:val="20"/>
                <w:szCs w:val="20"/>
              </w:rPr>
              <w:t>&lt; 0.001</w:t>
            </w:r>
          </w:p>
        </w:tc>
      </w:tr>
    </w:tbl>
    <w:p w14:paraId="40706F95" w14:textId="77777777" w:rsidR="004968AD" w:rsidRDefault="00000000">
      <w:pPr>
        <w:spacing w:after="160" w:line="240" w:lineRule="auto"/>
        <w:jc w:val="center"/>
      </w:pPr>
      <w:r>
        <w:rPr>
          <w:rFonts w:eastAsia="微軟正黑體"/>
          <w:i/>
          <w:iCs/>
          <w:color w:val="555555"/>
          <w:sz w:val="20"/>
          <w:szCs w:val="20"/>
        </w:rPr>
        <w:t>表 5　對數</w:t>
      </w:r>
      <w:proofErr w:type="gramStart"/>
      <w:r>
        <w:rPr>
          <w:rFonts w:eastAsia="微軟正黑體"/>
          <w:i/>
          <w:iCs/>
          <w:color w:val="555555"/>
          <w:sz w:val="20"/>
          <w:szCs w:val="20"/>
        </w:rPr>
        <w:t>—</w:t>
      </w:r>
      <w:proofErr w:type="gramEnd"/>
      <w:r>
        <w:rPr>
          <w:rFonts w:eastAsia="微軟正黑體"/>
          <w:i/>
          <w:iCs/>
          <w:color w:val="555555"/>
          <w:sz w:val="20"/>
          <w:szCs w:val="20"/>
        </w:rPr>
        <w:t>對數</w:t>
      </w:r>
      <w:proofErr w:type="gramStart"/>
      <w:r>
        <w:rPr>
          <w:rFonts w:eastAsia="微軟正黑體"/>
          <w:i/>
          <w:iCs/>
          <w:color w:val="555555"/>
          <w:sz w:val="20"/>
          <w:szCs w:val="20"/>
        </w:rPr>
        <w:t>迴</w:t>
      </w:r>
      <w:proofErr w:type="gramEnd"/>
      <w:r>
        <w:rPr>
          <w:rFonts w:eastAsia="微軟正黑體"/>
          <w:i/>
          <w:iCs/>
          <w:color w:val="555555"/>
          <w:sz w:val="20"/>
          <w:szCs w:val="20"/>
        </w:rPr>
        <w:t>歸結果(因變數:log(</w:t>
      </w:r>
      <w:proofErr w:type="spellStart"/>
      <w:r>
        <w:rPr>
          <w:rFonts w:eastAsia="微軟正黑體"/>
          <w:i/>
          <w:iCs/>
          <w:color w:val="555555"/>
          <w:sz w:val="20"/>
          <w:szCs w:val="20"/>
        </w:rPr>
        <w:t>num_subscribers</w:t>
      </w:r>
      <w:proofErr w:type="spellEnd"/>
      <w:r>
        <w:rPr>
          <w:rFonts w:eastAsia="微軟正黑體"/>
          <w:i/>
          <w:iCs/>
          <w:color w:val="555555"/>
          <w:sz w:val="20"/>
          <w:szCs w:val="20"/>
        </w:rPr>
        <w:t>);R² = 0.229,調整後 R² = 0.222,n = 1,203)</w:t>
      </w:r>
    </w:p>
    <w:p w14:paraId="34758756" w14:textId="77777777" w:rsidR="004968AD" w:rsidRDefault="00000000">
      <w:r>
        <w:rPr>
          <w:rFonts w:eastAsia="微軟正黑體"/>
          <w:b/>
          <w:bCs/>
        </w:rPr>
        <w:t>結論是否改變:是。</w:t>
      </w:r>
      <w:r>
        <w:rPr>
          <w:rFonts w:eastAsia="微軟正黑體"/>
        </w:rPr>
        <w:t>log(price) 的係數為 -0.154,p &lt; 0.001,在統計上高度顯著。相較於問題五的線性模型(價格係數不顯著),對數模型顯示價格與訂閱人數之間存在</w:t>
      </w:r>
      <w:r>
        <w:rPr>
          <w:rFonts w:eastAsia="微軟正黑體"/>
          <w:b/>
          <w:bCs/>
        </w:rPr>
        <w:t>顯著的負向關係</w:t>
      </w:r>
      <w:r>
        <w:rPr>
          <w:rFonts w:eastAsia="微軟正黑體"/>
        </w:rPr>
        <w:t>:價格每上升 1%,訂閱人數平均下降約 0.15%(即價格彈性約 −0.15,需求缺乏彈性)。</w:t>
      </w:r>
    </w:p>
    <w:p w14:paraId="1BD5D0C7" w14:textId="77777777" w:rsidR="004968AD" w:rsidRDefault="00000000">
      <w:r>
        <w:rPr>
          <w:rFonts w:eastAsia="微軟正黑體"/>
          <w:b/>
          <w:bCs/>
        </w:rPr>
        <w:t>模型擬合:</w:t>
      </w:r>
      <w:r>
        <w:rPr>
          <w:rFonts w:eastAsia="微軟正黑體"/>
        </w:rPr>
        <w:t>R² 由線性模型的 0.108 提升至 0.229,解釋力提高超過一倍,顯示對數設定明顯更</w:t>
      </w:r>
      <w:proofErr w:type="gramStart"/>
      <w:r>
        <w:rPr>
          <w:rFonts w:eastAsia="微軟正黑體"/>
        </w:rPr>
        <w:t>能配適資料</w:t>
      </w:r>
      <w:proofErr w:type="gramEnd"/>
      <w:r>
        <w:rPr>
          <w:rFonts w:eastAsia="微軟正黑體"/>
        </w:rPr>
        <w:t>。</w:t>
      </w:r>
    </w:p>
    <w:p w14:paraId="74B7104C" w14:textId="77777777" w:rsidR="004968AD" w:rsidRDefault="00000000">
      <w:r>
        <w:rPr>
          <w:rFonts w:eastAsia="微軟正黑體"/>
          <w:b/>
          <w:bCs/>
        </w:rPr>
        <w:t>設定是否更合適:</w:t>
      </w:r>
      <w:r>
        <w:rPr>
          <w:rFonts w:eastAsia="微軟正黑體"/>
        </w:rPr>
        <w:t>筆者認為對數</w:t>
      </w:r>
      <w:proofErr w:type="gramStart"/>
      <w:r>
        <w:rPr>
          <w:rFonts w:eastAsia="微軟正黑體"/>
        </w:rPr>
        <w:t>—</w:t>
      </w:r>
      <w:proofErr w:type="gramEnd"/>
      <w:r>
        <w:rPr>
          <w:rFonts w:eastAsia="微軟正黑體"/>
        </w:rPr>
        <w:t>對數設定確實較佳。問題</w:t>
      </w:r>
      <w:proofErr w:type="gramStart"/>
      <w:r>
        <w:rPr>
          <w:rFonts w:eastAsia="微軟正黑體"/>
        </w:rPr>
        <w:t>一</w:t>
      </w:r>
      <w:proofErr w:type="gramEnd"/>
      <w:r>
        <w:rPr>
          <w:rFonts w:eastAsia="微軟正黑體"/>
        </w:rPr>
        <w:t>已顯示價格與訂閱人數都極度右偏;取對數可壓縮極端值、使關係更接近線性,且係數能直接解讀為彈性,便於商業比較。</w:t>
      </w:r>
      <w:r>
        <w:rPr>
          <w:rFonts w:eastAsia="微軟正黑體"/>
          <w:b/>
          <w:bCs/>
        </w:rPr>
        <w:t>惟須提醒:</w:t>
      </w:r>
      <w:r>
        <w:rPr>
          <w:rFonts w:eastAsia="微軟正黑體"/>
        </w:rPr>
        <w:t xml:space="preserve">同一項穩健性檢查顯示,僅就付費課程估計時 log(price) 係數轉為 </w:t>
      </w:r>
      <w:r>
        <w:rPr>
          <w:rFonts w:eastAsia="微軟正黑體"/>
        </w:rPr>
        <w:lastRenderedPageBreak/>
        <w:t>+0.248(p &lt; 0.001,見表 4)。可見全樣本的 −0.15 彈性主要由「免費 vs 付費」的對比所驅動,而非付費市場內部真正的價格反應。因此對數設定在統計上較適當,但其係數仍非乾淨的因果彈性。</w:t>
      </w:r>
    </w:p>
    <w:p w14:paraId="2DF921AE" w14:textId="77777777" w:rsidR="004968AD" w:rsidRDefault="00000000">
      <w:pPr>
        <w:spacing w:before="60" w:after="40"/>
        <w:jc w:val="center"/>
      </w:pPr>
      <w:r>
        <w:rPr>
          <w:noProof/>
        </w:rPr>
        <w:drawing>
          <wp:inline distT="0" distB="0" distL="0" distR="0" wp14:anchorId="39C4FFC4" wp14:editId="5594DBBE">
            <wp:extent cx="3333750" cy="2105025"/>
            <wp:effectExtent l="0" t="0" r="0" b="0"/>
            <wp:docPr id="1617647548" name="fig7_loglog.png" descr="chart" title="fig7_loglo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3333750" cy="2105025"/>
                    </a:xfrm>
                    <a:prstGeom prst="rect">
                      <a:avLst/>
                    </a:prstGeom>
                  </pic:spPr>
                </pic:pic>
              </a:graphicData>
            </a:graphic>
          </wp:inline>
        </w:drawing>
      </w:r>
    </w:p>
    <w:p w14:paraId="498DE39B" w14:textId="77777777" w:rsidR="004968AD" w:rsidRDefault="00000000">
      <w:pPr>
        <w:spacing w:after="160" w:line="240" w:lineRule="auto"/>
        <w:jc w:val="center"/>
      </w:pPr>
      <w:r>
        <w:rPr>
          <w:rFonts w:eastAsia="微軟正黑體"/>
          <w:i/>
          <w:iCs/>
          <w:color w:val="555555"/>
          <w:sz w:val="20"/>
          <w:szCs w:val="20"/>
        </w:rPr>
        <w:t>圖 6　log(價格) 與 log(訂閱人數) 散佈圖</w:t>
      </w:r>
    </w:p>
    <w:p w14:paraId="63619184" w14:textId="77777777" w:rsidR="004968AD" w:rsidRDefault="00000000">
      <w:pPr>
        <w:pStyle w:val="1"/>
      </w:pPr>
      <w:r>
        <w:t>問題十一(挑戰題):線性需求曲線</w:t>
      </w:r>
    </w:p>
    <w:p w14:paraId="3118577C" w14:textId="77777777" w:rsidR="004968AD" w:rsidRDefault="00000000">
      <w:r>
        <w:rPr>
          <w:rFonts w:eastAsia="微軟正黑體"/>
        </w:rPr>
        <w:t>以問題五的多元</w:t>
      </w:r>
      <w:proofErr w:type="gramStart"/>
      <w:r>
        <w:rPr>
          <w:rFonts w:eastAsia="微軟正黑體"/>
        </w:rPr>
        <w:t>迴</w:t>
      </w:r>
      <w:proofErr w:type="gramEnd"/>
      <w:r>
        <w:rPr>
          <w:rFonts w:eastAsia="微軟正黑體"/>
        </w:rPr>
        <w:t>歸方程,為一門具下列特徵的課程預測訂閱人數:50 則講座、課程時長 10 小時、2017 年推出、初級(Beginner)程度。在不同價格下的預測訂閱人數為:價格 0 美元 → 5,403 人;50 美元 → 5,182;100 美元 → 4,960;150 美元 → 4,739;200 美元 → 4,518。將這些(訂閱人數, 價格)點相連,</w:t>
      </w:r>
      <w:proofErr w:type="gramStart"/>
      <w:r>
        <w:rPr>
          <w:rFonts w:eastAsia="微軟正黑體"/>
        </w:rPr>
        <w:t>即得圖</w:t>
      </w:r>
      <w:proofErr w:type="gramEnd"/>
      <w:r>
        <w:rPr>
          <w:rFonts w:eastAsia="微軟正黑體"/>
        </w:rPr>
        <w:t xml:space="preserve"> 7 的線性需求曲線。</w:t>
      </w:r>
    </w:p>
    <w:p w14:paraId="0DE1046B" w14:textId="77777777" w:rsidR="004968AD" w:rsidRDefault="00000000">
      <w:pPr>
        <w:spacing w:before="60" w:after="40"/>
        <w:jc w:val="center"/>
      </w:pPr>
      <w:r>
        <w:rPr>
          <w:noProof/>
        </w:rPr>
        <w:drawing>
          <wp:inline distT="0" distB="0" distL="0" distR="0" wp14:anchorId="4ABEE42F" wp14:editId="1844C8F3">
            <wp:extent cx="3143250" cy="2209800"/>
            <wp:effectExtent l="0" t="0" r="0" b="0"/>
            <wp:docPr id="501769947" name="fig6_demand_curve.png" descr="chart" title="fig6_demand_curv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3143250" cy="2209800"/>
                    </a:xfrm>
                    <a:prstGeom prst="rect">
                      <a:avLst/>
                    </a:prstGeom>
                  </pic:spPr>
                </pic:pic>
              </a:graphicData>
            </a:graphic>
          </wp:inline>
        </w:drawing>
      </w:r>
    </w:p>
    <w:p w14:paraId="0C734495" w14:textId="77777777" w:rsidR="004968AD" w:rsidRDefault="00000000">
      <w:pPr>
        <w:spacing w:after="160" w:line="240" w:lineRule="auto"/>
        <w:jc w:val="center"/>
      </w:pPr>
      <w:r>
        <w:rPr>
          <w:rFonts w:eastAsia="微軟正黑體"/>
          <w:i/>
          <w:iCs/>
          <w:color w:val="555555"/>
          <w:sz w:val="20"/>
          <w:szCs w:val="20"/>
        </w:rPr>
        <w:t>圖 7　估計的線性需求曲線(50 則講座、10 小時、2017 年、Beginner)</w:t>
      </w:r>
    </w:p>
    <w:p w14:paraId="3D1AB516" w14:textId="77777777" w:rsidR="004968AD" w:rsidRDefault="00000000">
      <w:r>
        <w:rPr>
          <w:rFonts w:eastAsia="微軟正黑體"/>
          <w:b/>
          <w:bCs/>
        </w:rPr>
        <w:lastRenderedPageBreak/>
        <w:t>曲線的含義:</w:t>
      </w:r>
      <w:r>
        <w:rPr>
          <w:rFonts w:eastAsia="微軟正黑體"/>
        </w:rPr>
        <w:t>這是一條向下傾斜的線性需求曲線,斜率為「價格每提高 1 美元、預測訂閱人數減少約 4.4 人」,需求方程約為 Q ≈ 5,403 − 4.4 × P。它表示在課程其他特徵固定下,價格越高、預測需求量越低,方向上符合需求法則。</w:t>
      </w:r>
      <w:r>
        <w:rPr>
          <w:rFonts w:eastAsia="微軟正黑體"/>
          <w:b/>
          <w:bCs/>
        </w:rPr>
        <w:t>但須謹慎解讀:</w:t>
      </w:r>
      <w:r>
        <w:rPr>
          <w:rFonts w:eastAsia="微軟正黑體"/>
        </w:rPr>
        <w:t>此斜率來自問題五中並不顯著的價格係數,因此這條曲線較適合作為「在給定特徵下的需求預測工具」,而非價格因果效果的精確度量。</w:t>
      </w:r>
    </w:p>
    <w:p w14:paraId="44A1E63B" w14:textId="77777777" w:rsidR="004968AD" w:rsidRDefault="00000000">
      <w:pPr>
        <w:pStyle w:val="1"/>
      </w:pPr>
      <w:r>
        <w:t>結論與商業建議</w:t>
      </w:r>
    </w:p>
    <w:p w14:paraId="120A4C17" w14:textId="77777777" w:rsidR="004968AD" w:rsidRDefault="00000000">
      <w:r>
        <w:rPr>
          <w:rFonts w:eastAsia="微軟正黑體"/>
        </w:rPr>
        <w:t>綜合本次分析,對考慮</w:t>
      </w:r>
      <w:proofErr w:type="gramStart"/>
      <w:r>
        <w:rPr>
          <w:rFonts w:eastAsia="微軟正黑體"/>
        </w:rPr>
        <w:t>拓展線上教育</w:t>
      </w:r>
      <w:proofErr w:type="gramEnd"/>
      <w:r>
        <w:rPr>
          <w:rFonts w:eastAsia="微軟正黑體"/>
        </w:rPr>
        <w:t>的公司有三點啟示。第一,課程需求高度集中且難以預測</w:t>
      </w:r>
      <w:proofErr w:type="gramStart"/>
      <w:r>
        <w:rPr>
          <w:rFonts w:eastAsia="微軟正黑體"/>
        </w:rPr>
        <w:t>——</w:t>
      </w:r>
      <w:proofErr w:type="gramEnd"/>
      <w:r>
        <w:rPr>
          <w:rFonts w:eastAsia="微軟正黑體"/>
        </w:rPr>
        <w:t>訂閱數呈極端右偏,</w:t>
      </w:r>
      <w:proofErr w:type="gramStart"/>
      <w:r>
        <w:rPr>
          <w:rFonts w:eastAsia="微軟正黑體"/>
        </w:rPr>
        <w:t>迴</w:t>
      </w:r>
      <w:proofErr w:type="gramEnd"/>
      <w:r>
        <w:rPr>
          <w:rFonts w:eastAsia="微軟正黑體"/>
        </w:rPr>
        <w:t>歸模型僅能解釋約 11% 的變異,公司不應期待用簡單的課程特徵準確</w:t>
      </w:r>
      <w:proofErr w:type="gramStart"/>
      <w:r>
        <w:rPr>
          <w:rFonts w:eastAsia="微軟正黑體"/>
        </w:rPr>
        <w:t>預估新課表現</w:t>
      </w:r>
      <w:proofErr w:type="gramEnd"/>
      <w:r>
        <w:rPr>
          <w:rFonts w:eastAsia="微軟正黑體"/>
        </w:rPr>
        <w:t>,須為需求不確定性預留空間。第二,課程內容深度(時長)是最穩健的正向驅動因子,值得作為產品設計與資源投入的重點。第三,價格與需求的關係並不單純:線性模型看不出顯著效果,對數模型顯示輕微的負彈性(約 −0.15),但穩健性檢查顯示此關係主要源於免費課程,且價格與品質高度糾纏,無法視為因果。因此公司在定價決策上應同時考量「價格作為品質訊號」的效果,而非單純假設「降價即可</w:t>
      </w:r>
      <w:proofErr w:type="gramStart"/>
      <w:r>
        <w:rPr>
          <w:rFonts w:eastAsia="微軟正黑體"/>
        </w:rPr>
        <w:t>衝</w:t>
      </w:r>
      <w:proofErr w:type="gramEnd"/>
      <w:r>
        <w:rPr>
          <w:rFonts w:eastAsia="微軟正黑體"/>
        </w:rPr>
        <w:t>高訂閱」。</w:t>
      </w:r>
    </w:p>
    <w:p w14:paraId="3015BBFD" w14:textId="58874358" w:rsidR="004968AD" w:rsidRDefault="00000000">
      <w:r>
        <w:rPr>
          <w:rFonts w:eastAsia="微軟正黑體"/>
        </w:rPr>
        <w:t>最後,本分析仍有若干限制宜一併說明。資料屬單一時點的觀察性橫斷面,只能描述</w:t>
      </w:r>
      <w:proofErr w:type="gramStart"/>
      <w:r>
        <w:rPr>
          <w:rFonts w:eastAsia="微軟正黑體"/>
        </w:rPr>
        <w:t>變數間的關聯</w:t>
      </w:r>
      <w:proofErr w:type="gramEnd"/>
      <w:r>
        <w:rPr>
          <w:rFonts w:eastAsia="微軟正黑體"/>
        </w:rPr>
        <w:t>、無法確立因果;免費課程對價量關係造成明顯干擾,使全樣本與付費樣本的結論在方向上出現反轉加上模型僅能解釋約一到兩成的訂閱變異,課程品質、講師聲譽與行銷曝光等關鍵因素並未納入。因此上述結論較適合作為進入市場前的初步參考,而非精確的需求預測。</w:t>
      </w:r>
    </w:p>
    <w:p w14:paraId="453DCCEC" w14:textId="77777777" w:rsidR="00ED7B3C" w:rsidRDefault="00ED7B3C">
      <w:pPr>
        <w:widowControl/>
        <w:rPr>
          <w:rFonts w:eastAsia="微軟正黑體"/>
          <w:b/>
          <w:bCs/>
          <w:color w:val="1F3864"/>
          <w:sz w:val="28"/>
          <w:szCs w:val="28"/>
        </w:rPr>
      </w:pPr>
      <w:r>
        <w:br w:type="page"/>
      </w:r>
    </w:p>
    <w:p w14:paraId="4CD9A423" w14:textId="6048003B" w:rsidR="004968AD" w:rsidRDefault="00000000">
      <w:pPr>
        <w:pStyle w:val="1"/>
      </w:pPr>
      <w:r>
        <w:lastRenderedPageBreak/>
        <w:t>參考文獻</w:t>
      </w:r>
    </w:p>
    <w:p w14:paraId="547ABAA4" w14:textId="49C93B32" w:rsidR="004968AD" w:rsidRDefault="00000000">
      <w:pPr>
        <w:spacing w:after="80" w:line="300" w:lineRule="auto"/>
        <w:ind w:left="420" w:hanging="420"/>
      </w:pPr>
      <w:proofErr w:type="spellStart"/>
      <w:r>
        <w:rPr>
          <w:rFonts w:eastAsia="微軟正黑體"/>
          <w:sz w:val="20"/>
          <w:szCs w:val="20"/>
        </w:rPr>
        <w:t>andrewmvd</w:t>
      </w:r>
      <w:proofErr w:type="spellEnd"/>
      <w:r>
        <w:rPr>
          <w:rFonts w:eastAsia="微軟正黑體"/>
          <w:sz w:val="20"/>
          <w:szCs w:val="20"/>
        </w:rPr>
        <w:t xml:space="preserve">. (2020). Udemy courses [Data set]. Kaggle. </w:t>
      </w:r>
      <w:hyperlink r:id="rId14" w:history="1">
        <w:r w:rsidR="00ED7B3C" w:rsidRPr="00DD0891">
          <w:rPr>
            <w:rStyle w:val="a5"/>
            <w:rFonts w:eastAsia="微軟正黑體"/>
            <w:sz w:val="20"/>
            <w:szCs w:val="20"/>
          </w:rPr>
          <w:t>https://www.kaggle.com/datasets/andrewmvd/udemy-courses</w:t>
        </w:r>
      </w:hyperlink>
      <w:r w:rsidR="00ED7B3C">
        <w:rPr>
          <w:rFonts w:eastAsia="微軟正黑體" w:hint="eastAsia"/>
          <w:sz w:val="20"/>
          <w:szCs w:val="20"/>
        </w:rPr>
        <w:t xml:space="preserve"> </w:t>
      </w:r>
    </w:p>
    <w:p w14:paraId="0356FCF3" w14:textId="77777777" w:rsidR="004968AD" w:rsidRDefault="00000000">
      <w:pPr>
        <w:spacing w:after="80" w:line="300" w:lineRule="auto"/>
        <w:ind w:left="420" w:hanging="420"/>
      </w:pPr>
      <w:r>
        <w:rPr>
          <w:rFonts w:eastAsia="微軟正黑體"/>
          <w:sz w:val="20"/>
          <w:szCs w:val="20"/>
        </w:rPr>
        <w:t>University of Technology Sydney. (2026). 231708 Foundation Studio, Unit 2: Business statistics and linear regression [Course materials].</w:t>
      </w:r>
    </w:p>
    <w:sectPr w:rsidR="004968AD">
      <w:footerReference w:type="default" r:id="rId15"/>
      <w:pgSz w:w="11906" w:h="16838"/>
      <w:pgMar w:top="1418" w:right="1418" w:bottom="1418" w:left="1418"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DDF801" w14:textId="77777777" w:rsidR="00FA2609" w:rsidRDefault="00FA2609">
      <w:pPr>
        <w:spacing w:after="0" w:line="240" w:lineRule="auto"/>
      </w:pPr>
      <w:r>
        <w:separator/>
      </w:r>
    </w:p>
  </w:endnote>
  <w:endnote w:type="continuationSeparator" w:id="0">
    <w:p w14:paraId="6963F21A" w14:textId="77777777" w:rsidR="00FA2609" w:rsidRDefault="00FA260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微軟正黑體">
    <w:altName w:val="Microsoft JhengHei"/>
    <w:panose1 w:val="020B0604030504040204"/>
    <w:charset w:val="88"/>
    <w:family w:val="swiss"/>
    <w:pitch w:val="variable"/>
    <w:sig w:usb0="000002A7" w:usb1="28CF4400" w:usb2="00000016" w:usb3="00000000" w:csb0="00100009"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81F854" w14:textId="77777777" w:rsidR="004968AD" w:rsidRDefault="00000000">
    <w:pPr>
      <w:jc w:val="center"/>
    </w:pPr>
    <w:r>
      <w:rPr>
        <w:color w:val="888888"/>
        <w:sz w:val="18"/>
        <w:szCs w:val="18"/>
      </w:rPr>
      <w:fldChar w:fldCharType="begin"/>
    </w:r>
    <w:r>
      <w:rPr>
        <w:rFonts w:eastAsia="微軟正黑體"/>
        <w:color w:val="888888"/>
        <w:sz w:val="18"/>
        <w:szCs w:val="18"/>
      </w:rPr>
      <w:instrText>PAGE</w:instrText>
    </w:r>
    <w:r>
      <w:rPr>
        <w:color w:val="888888"/>
        <w:sz w:val="18"/>
        <w:szCs w:val="18"/>
      </w:rPr>
      <w:fldChar w:fldCharType="separate"/>
    </w:r>
    <w:r w:rsidR="00ED7B3C">
      <w:rPr>
        <w:rFonts w:eastAsia="微軟正黑體"/>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0C44A4" w14:textId="77777777" w:rsidR="00FA2609" w:rsidRDefault="00FA2609">
      <w:pPr>
        <w:spacing w:after="0" w:line="240" w:lineRule="auto"/>
      </w:pPr>
      <w:r>
        <w:separator/>
      </w:r>
    </w:p>
  </w:footnote>
  <w:footnote w:type="continuationSeparator" w:id="0">
    <w:p w14:paraId="71E65317" w14:textId="77777777" w:rsidR="00FA2609" w:rsidRDefault="00FA260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4F2531"/>
    <w:multiLevelType w:val="hybridMultilevel"/>
    <w:tmpl w:val="F56A800E"/>
    <w:lvl w:ilvl="0" w:tplc="F648C84E">
      <w:start w:val="1"/>
      <w:numFmt w:val="bullet"/>
      <w:lvlText w:val="●"/>
      <w:lvlJc w:val="left"/>
      <w:pPr>
        <w:ind w:left="720" w:hanging="360"/>
      </w:pPr>
    </w:lvl>
    <w:lvl w:ilvl="1" w:tplc="CF6294C0">
      <w:start w:val="1"/>
      <w:numFmt w:val="bullet"/>
      <w:lvlText w:val="○"/>
      <w:lvlJc w:val="left"/>
      <w:pPr>
        <w:ind w:left="1440" w:hanging="360"/>
      </w:pPr>
    </w:lvl>
    <w:lvl w:ilvl="2" w:tplc="EFA8C0E4">
      <w:start w:val="1"/>
      <w:numFmt w:val="bullet"/>
      <w:lvlText w:val="■"/>
      <w:lvlJc w:val="left"/>
      <w:pPr>
        <w:ind w:left="2160" w:hanging="360"/>
      </w:pPr>
    </w:lvl>
    <w:lvl w:ilvl="3" w:tplc="6422F4C8">
      <w:start w:val="1"/>
      <w:numFmt w:val="bullet"/>
      <w:lvlText w:val="●"/>
      <w:lvlJc w:val="left"/>
      <w:pPr>
        <w:ind w:left="2880" w:hanging="360"/>
      </w:pPr>
    </w:lvl>
    <w:lvl w:ilvl="4" w:tplc="3294DDEC">
      <w:start w:val="1"/>
      <w:numFmt w:val="bullet"/>
      <w:lvlText w:val="○"/>
      <w:lvlJc w:val="left"/>
      <w:pPr>
        <w:ind w:left="3600" w:hanging="360"/>
      </w:pPr>
    </w:lvl>
    <w:lvl w:ilvl="5" w:tplc="6186DC76">
      <w:start w:val="1"/>
      <w:numFmt w:val="bullet"/>
      <w:lvlText w:val="■"/>
      <w:lvlJc w:val="left"/>
      <w:pPr>
        <w:ind w:left="4320" w:hanging="360"/>
      </w:pPr>
    </w:lvl>
    <w:lvl w:ilvl="6" w:tplc="59661F60">
      <w:start w:val="1"/>
      <w:numFmt w:val="bullet"/>
      <w:lvlText w:val="●"/>
      <w:lvlJc w:val="left"/>
      <w:pPr>
        <w:ind w:left="5040" w:hanging="360"/>
      </w:pPr>
    </w:lvl>
    <w:lvl w:ilvl="7" w:tplc="27EE59E8">
      <w:start w:val="1"/>
      <w:numFmt w:val="bullet"/>
      <w:lvlText w:val="●"/>
      <w:lvlJc w:val="left"/>
      <w:pPr>
        <w:ind w:left="5760" w:hanging="360"/>
      </w:pPr>
    </w:lvl>
    <w:lvl w:ilvl="8" w:tplc="B6DED294">
      <w:start w:val="1"/>
      <w:numFmt w:val="bullet"/>
      <w:lvlText w:val="●"/>
      <w:lvlJc w:val="left"/>
      <w:pPr>
        <w:ind w:left="6480" w:hanging="360"/>
      </w:pPr>
    </w:lvl>
  </w:abstractNum>
  <w:num w:numId="1" w16cid:durableId="24125860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proofState w:spelling="clean" w:grammar="clean"/>
  <w:defaultTabStop w:val="48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968AD"/>
    <w:rsid w:val="004968AD"/>
    <w:rsid w:val="0078378F"/>
    <w:rsid w:val="00BA29B4"/>
    <w:rsid w:val="00BD1B37"/>
    <w:rsid w:val="00ED7B3C"/>
    <w:rsid w:val="00EE25FD"/>
    <w:rsid w:val="00FA2609"/>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3BF3CB"/>
  <w15:docId w15:val="{20C3E00A-022B-4329-B1EA-0E76775AFE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微軟正黑體" w:eastAsiaTheme="minorEastAsia" w:hAnsi="微軟正黑體" w:cs="微軟正黑體"/>
        <w:sz w:val="24"/>
        <w:szCs w:val="24"/>
        <w:lang w:val="en-US" w:eastAsia="zh-TW" w:bidi="ar-SA"/>
      </w:rPr>
    </w:rPrDefault>
    <w:pPrDefault>
      <w:pPr>
        <w:spacing w:after="12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spacing w:before="260" w:after="130"/>
      <w:outlineLvl w:val="0"/>
    </w:pPr>
    <w:rPr>
      <w:rFonts w:eastAsia="微軟正黑體"/>
      <w:b/>
      <w:bCs/>
      <w:color w:val="1F3864"/>
      <w:sz w:val="28"/>
      <w:szCs w:val="28"/>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強調粗體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pPr>
      <w:spacing w:after="0" w:line="240" w:lineRule="auto"/>
    </w:pPr>
    <w:rPr>
      <w:sz w:val="20"/>
      <w:szCs w:val="20"/>
    </w:rPr>
  </w:style>
  <w:style w:type="character" w:customStyle="1" w:styleId="a8">
    <w:name w:val="註腳文字 字元"/>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pPr>
      <w:spacing w:after="0" w:line="240" w:lineRule="auto"/>
    </w:pPr>
    <w:rPr>
      <w:sz w:val="20"/>
      <w:szCs w:val="20"/>
    </w:rPr>
  </w:style>
  <w:style w:type="character" w:customStyle="1" w:styleId="ab">
    <w:name w:val="章節附註文字 字元"/>
    <w:link w:val="aa"/>
    <w:uiPriority w:val="99"/>
    <w:semiHidden/>
    <w:unhideWhenUsed/>
    <w:rPr>
      <w:sz w:val="20"/>
      <w:szCs w:val="20"/>
    </w:rPr>
  </w:style>
  <w:style w:type="paragraph" w:styleId="ac">
    <w:name w:val="header"/>
    <w:basedOn w:val="a"/>
    <w:link w:val="ad"/>
    <w:uiPriority w:val="99"/>
    <w:unhideWhenUsed/>
    <w:rsid w:val="00ED7B3C"/>
    <w:pPr>
      <w:tabs>
        <w:tab w:val="center" w:pos="4153"/>
        <w:tab w:val="right" w:pos="8306"/>
      </w:tabs>
      <w:snapToGrid w:val="0"/>
    </w:pPr>
    <w:rPr>
      <w:sz w:val="20"/>
      <w:szCs w:val="20"/>
    </w:rPr>
  </w:style>
  <w:style w:type="character" w:customStyle="1" w:styleId="ad">
    <w:name w:val="頁首 字元"/>
    <w:basedOn w:val="a0"/>
    <w:link w:val="ac"/>
    <w:uiPriority w:val="99"/>
    <w:rsid w:val="00ED7B3C"/>
    <w:rPr>
      <w:sz w:val="20"/>
      <w:szCs w:val="20"/>
    </w:rPr>
  </w:style>
  <w:style w:type="paragraph" w:styleId="ae">
    <w:name w:val="footer"/>
    <w:basedOn w:val="a"/>
    <w:link w:val="af"/>
    <w:uiPriority w:val="99"/>
    <w:unhideWhenUsed/>
    <w:rsid w:val="00ED7B3C"/>
    <w:pPr>
      <w:tabs>
        <w:tab w:val="center" w:pos="4153"/>
        <w:tab w:val="right" w:pos="8306"/>
      </w:tabs>
      <w:snapToGrid w:val="0"/>
    </w:pPr>
    <w:rPr>
      <w:sz w:val="20"/>
      <w:szCs w:val="20"/>
    </w:rPr>
  </w:style>
  <w:style w:type="character" w:customStyle="1" w:styleId="af">
    <w:name w:val="頁尾 字元"/>
    <w:basedOn w:val="a0"/>
    <w:link w:val="ae"/>
    <w:uiPriority w:val="99"/>
    <w:rsid w:val="00ED7B3C"/>
    <w:rPr>
      <w:sz w:val="20"/>
      <w:szCs w:val="20"/>
    </w:rPr>
  </w:style>
  <w:style w:type="character" w:styleId="af0">
    <w:name w:val="Unresolved Mention"/>
    <w:basedOn w:val="a0"/>
    <w:uiPriority w:val="99"/>
    <w:semiHidden/>
    <w:unhideWhenUsed/>
    <w:rsid w:val="00ED7B3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www.kaggle.com/datasets/andrewmvd/udemy-courses" TargetMode="Externa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13</Pages>
  <Words>3011</Words>
  <Characters>4699</Characters>
  <Application>Microsoft Office Word</Application>
  <DocSecurity>0</DocSecurity>
  <Lines>276</Lines>
  <Paragraphs>308</Paragraphs>
  <ScaleCrop>false</ScaleCrop>
  <Company/>
  <LinksUpToDate>false</LinksUpToDate>
  <CharactersWithSpaces>7402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PoKai Huang</cp:lastModifiedBy>
  <cp:revision>2</cp:revision>
  <dcterms:created xsi:type="dcterms:W3CDTF">2026-05-30T05:46:00Z</dcterms:created>
  <dcterms:modified xsi:type="dcterms:W3CDTF">2026-05-30T05:46:00Z</dcterms:modified>
</cp:coreProperties>
</file>