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X 教育 – 潛在客戶轉化預測分析報告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一、資料探索（Data Exploration）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目標：分析潛在客戶的來源與網站行為，找出影響轉化率的關鍵特徵。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主要發現：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• 潛在客戶來源（Lead Source）分布：Google (2582)、Direct Traffic (2284)、Olark Chat (1583)、Organic Search (1036)、Reference (482)。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👉 Tableau 截圖 ①：Lead Source vs Conversion Rate（條狀圖）。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 網站行為特徵（Total Time Spent on Website）：中位數 247 秒，IQR 921 秒，75% 為 932 秒，最高 2272 秒。停留時間越長轉化機率越高。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👉 Tableau 截圖 ②：Total Time Spent on Website vs Conversion（散點圖或直方圖顏色分群）。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結論：網站停留時間與轉化呈正向關係，「Referral」與「Search」等高意圖來源最具價值。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二、模型建構（Modeling）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方法：使用 PyCaret 建立分類模型（LightGBM 為最佳模型）。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0"/>
        <w:gridCol w:w="1440"/>
        <w:gridCol w:w="1440"/>
        <w:gridCol w:w="1440"/>
        <w:gridCol w:w="1440"/>
        <w:gridCol w:w="1440"/>
        <w:tblGridChange w:id="0">
          <w:tblGrid>
            <w:gridCol w:w="144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模型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Accuracy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AUC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Recall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Precision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F1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LightGBM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0.9355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0.9786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0.9006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0.9288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0.9145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👉 Tableau 截圖 ③：Activity Score vs Total Time vs Conversion（氣泡圖）。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模型指標摘要：Accuracy 93.5%、AUC 97.9%、FPR 4.3%、FNR 9.9%。模型能準確區分高轉化潛在客戶，誤報率極低。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主要特徵貢獻：Total Time Spent on Website、Activity Score、Page Views Per Visit、Lead Source / Origin。</w:t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三、建議（Recommendations）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商業應用策略：使用模型分數將潛在客戶分為三類（高分：優先聯絡；中分：持續培養；低分：暫緩跟進）。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利潤分析（Profit Evaluation）：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• 每位轉化客戶收益：$120</w:t>
        <w:br w:type="textWrapping"/>
        <w:t xml:space="preserve">• 聯繫成本：$15 或 $20</w:t>
        <w:br w:type="textWrapping"/>
        <w:t xml:space="preserve">• Profit@$11：$93,123</w:t>
        <w:br w:type="textWrapping"/>
        <w:t xml:space="preserve">• Profit@$20：$84,780</w:t>
        <w:br w:type="textWrapping"/>
        <w:t xml:space="preserve">• Contact-all Profit：$34,956</w:t>
        <w:br w:type="textWrapping"/>
        <w:t xml:space="preserve">• Model Profit：$37,155 → 模型比全聯絡多賺 $2,199。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👉 Tableau 截圖 ④：Profit Comparison（模型 vs 全聯絡策略的利潤條狀圖）。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結論與風險：模型能提升銷售效率，但需監控 FNR (9.9%) 以避免錯失潛在高價值客戶。建議每季度重新訓練模型並追蹤 AUC/Profit。</w:t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📌 Tableau 截圖對照表</w:t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圖號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圖名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用途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建議圖型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①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Lead Source vs Conversion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來源影響轉化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條狀圖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②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Total Time vs Conversion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網站行為與轉化關係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散點圖 / 折線圖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③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Activity Score vs Time vs Conversion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多變量關係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氣泡圖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④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Profit Comparison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模型 vs 全聯絡策略利潤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條狀圖</w:t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