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4nho598e3nuu" w:id="0"/>
      <w:bookmarkEnd w:id="0"/>
      <w:r w:rsidDel="00000000" w:rsidR="00000000" w:rsidRPr="00000000">
        <w:rPr>
          <w:rFonts w:ascii="Arial Unicode MS" w:cs="Arial Unicode MS" w:eastAsia="Arial Unicode MS" w:hAnsi="Arial Unicode MS"/>
          <w:color w:val="666666"/>
          <w:sz w:val="115"/>
          <w:szCs w:val="115"/>
          <w:rtl w:val="0"/>
        </w:rPr>
        <w:t xml:space="preserve">单元三概述</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400" w:before="400" w:line="360" w:lineRule="auto"/>
        <w:ind w:left="-180" w:right="-180" w:firstLine="0"/>
        <w:rPr>
          <w:color w:val="252b2b"/>
          <w:sz w:val="65"/>
          <w:szCs w:val="65"/>
        </w:rPr>
      </w:pPr>
      <w:bookmarkStart w:colFirst="0" w:colLast="0" w:name="_yq3h7ad6lcgf" w:id="1"/>
      <w:bookmarkEnd w:id="1"/>
      <w:r w:rsidDel="00000000" w:rsidR="00000000" w:rsidRPr="00000000">
        <w:rPr>
          <w:rFonts w:ascii="Arial Unicode MS" w:cs="Arial Unicode MS" w:eastAsia="Arial Unicode MS" w:hAnsi="Arial Unicode MS"/>
          <w:color w:val="252b2b"/>
          <w:sz w:val="65"/>
          <w:szCs w:val="65"/>
          <w:rtl w:val="0"/>
        </w:rPr>
        <w:t xml:space="preserve">可视分析</w:t>
      </w:r>
    </w:p>
    <w:p w:rsidR="00000000" w:rsidDel="00000000" w:rsidP="00000000" w:rsidRDefault="00000000" w:rsidRPr="00000000" w14:paraId="00000004">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在本单元中，我们将介绍协作式数据可视化（collaborative data visualisation），包括和弦图（Chord diagram）与桑基图（Sankey diagram）、统计模式和分析模式（analytic patterns）。我们还将介绍叙事技巧，包括叙事数据可视化（narrative data visualisation）、仪表板（dashboard）以及故事板（storyboard）。</w:t>
      </w:r>
    </w:p>
    <w:p w:rsidR="00000000" w:rsidDel="00000000" w:rsidP="00000000" w:rsidRDefault="00000000" w:rsidRPr="00000000" w14:paraId="00000005">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在本单元中，你将找到多种机会来测试你的知识、回顾已学习的内容、思考不同主题，并倾听他人的观点。本单元的学习内容将有助于你理解评估任务。</w:t>
      </w:r>
    </w:p>
    <w:p w:rsidR="00000000" w:rsidDel="00000000" w:rsidP="00000000" w:rsidRDefault="00000000" w:rsidRPr="00000000" w14:paraId="00000006">
      <w:pPr>
        <w:shd w:fill="eaecee" w:val="clear"/>
        <w:spacing w:after="780" w:before="780" w:lineRule="auto"/>
        <w:ind w:left="-180" w:right="-180" w:firstLine="0"/>
        <w:rPr>
          <w:b w:val="1"/>
          <w:bCs w:val="1"/>
          <w:color w:val="252b2b"/>
          <w:sz w:val="28"/>
          <w:szCs w:val="28"/>
        </w:rPr>
      </w:pPr>
      <w:r w:rsidDel="00000000" w:rsidR="00000000" w:rsidRPr="00000000">
        <w:rPr>
          <w:rFonts w:ascii="Arial Unicode MS" w:cs="Arial Unicode MS" w:eastAsia="Arial Unicode MS" w:hAnsi="Arial Unicode MS"/>
          <w:b w:val="1"/>
          <w:bCs w:val="1"/>
          <w:color w:val="252b2b"/>
          <w:sz w:val="28"/>
          <w:szCs w:val="28"/>
          <w:rtl w:val="0"/>
        </w:rPr>
        <w:t xml:space="preserve">本单元的学习内容包括：</w:t>
      </w:r>
    </w:p>
    <w:p w:rsidR="00000000" w:rsidDel="00000000" w:rsidP="00000000" w:rsidRDefault="00000000" w:rsidRPr="00000000" w14:paraId="00000007">
      <w:pPr>
        <w:shd w:fill="eaecee" w:val="clear"/>
        <w:spacing w:after="780" w:before="7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在本单元结束时，你将能够：</w:t>
      </w:r>
    </w:p>
    <w:p w:rsidR="00000000" w:rsidDel="00000000" w:rsidP="00000000" w:rsidRDefault="00000000" w:rsidRPr="00000000" w14:paraId="00000008">
      <w:pPr>
        <w:numPr>
          <w:ilvl w:val="0"/>
          <w:numId w:val="19"/>
        </w:numPr>
        <w:spacing w:after="0" w:afterAutospacing="0" w:before="6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学习数据查询（data query）以从数据集中检索数据，并将其应用于评估练习。</w:t>
      </w:r>
    </w:p>
    <w:p w:rsidR="00000000" w:rsidDel="00000000" w:rsidP="00000000" w:rsidRDefault="00000000" w:rsidRPr="00000000" w14:paraId="00000009">
      <w:pPr>
        <w:numPr>
          <w:ilvl w:val="0"/>
          <w:numId w:val="1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学习统计模式与分析模式以对数据集进行分析。</w:t>
      </w:r>
    </w:p>
    <w:p w:rsidR="00000000" w:rsidDel="00000000" w:rsidP="00000000" w:rsidRDefault="00000000" w:rsidRPr="00000000" w14:paraId="0000000A">
      <w:pPr>
        <w:numPr>
          <w:ilvl w:val="0"/>
          <w:numId w:val="19"/>
        </w:numPr>
        <w:spacing w:after="70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理解叙事方法，并结合不同的数据可视化技术，包括叙事数据可视化、仪表板以及故事板技巧。</w:t>
      </w:r>
    </w:p>
    <w:p w:rsidR="00000000" w:rsidDel="00000000" w:rsidP="00000000" w:rsidRDefault="00000000" w:rsidRPr="00000000" w14:paraId="0000000B">
      <w:pPr>
        <w:shd w:fill="eaecee" w:val="clear"/>
        <w:spacing w:after="780" w:before="7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你将在本单元中完成以下内容：</w:t>
      </w:r>
    </w:p>
    <w:p w:rsidR="00000000" w:rsidDel="00000000" w:rsidP="00000000" w:rsidRDefault="00000000" w:rsidRPr="00000000" w14:paraId="0000000C">
      <w:pPr>
        <w:numPr>
          <w:ilvl w:val="0"/>
          <w:numId w:val="3"/>
        </w:numPr>
        <w:spacing w:after="0" w:afterAutospacing="0" w:before="6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使用 Tableau 练习和弦图、桑基图、仪表板、故事板以及叙事技巧。</w:t>
      </w:r>
    </w:p>
    <w:p w:rsidR="00000000" w:rsidDel="00000000" w:rsidP="00000000" w:rsidRDefault="00000000" w:rsidRPr="00000000" w14:paraId="0000000D">
      <w:pPr>
        <w:numPr>
          <w:ilvl w:val="0"/>
          <w:numId w:val="3"/>
        </w:numPr>
        <w:spacing w:after="70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通过案例研究学习新兴技术。</w:t>
      </w:r>
    </w:p>
    <w:p w:rsidR="00000000" w:rsidDel="00000000" w:rsidP="00000000" w:rsidRDefault="00000000" w:rsidRPr="00000000" w14:paraId="0000000E">
      <w:pPr>
        <w:pStyle w:val="Heading1"/>
        <w:keepNext w:val="0"/>
        <w:keepLines w:val="0"/>
        <w:shd w:fill="ffffff" w:val="clear"/>
        <w:spacing w:after="220" w:before="220" w:line="360" w:lineRule="auto"/>
        <w:rPr>
          <w:color w:val="666666"/>
          <w:sz w:val="115"/>
          <w:szCs w:val="115"/>
        </w:rPr>
      </w:pPr>
      <w:bookmarkStart w:colFirst="0" w:colLast="0" w:name="_922qxpp9zbq3" w:id="2"/>
      <w:bookmarkEnd w:id="2"/>
      <w:r w:rsidDel="00000000" w:rsidR="00000000" w:rsidRPr="00000000">
        <w:rPr>
          <w:rFonts w:ascii="Arial Unicode MS" w:cs="Arial Unicode MS" w:eastAsia="Arial Unicode MS" w:hAnsi="Arial Unicode MS"/>
          <w:color w:val="666666"/>
          <w:sz w:val="115"/>
          <w:szCs w:val="115"/>
          <w:rtl w:val="0"/>
        </w:rPr>
        <w:t xml:space="preserve">3.1 数据查询与可视分析模式</w:t>
      </w:r>
    </w:p>
    <w:p w:rsidR="00000000" w:rsidDel="00000000" w:rsidP="00000000" w:rsidRDefault="00000000" w:rsidRPr="00000000" w14:paraId="0000000F">
      <w:pPr>
        <w:pStyle w:val="Heading2"/>
        <w:keepNext w:val="0"/>
        <w:keepLines w:val="0"/>
        <w:shd w:fill="ffffff" w:val="clear"/>
        <w:spacing w:after="100" w:before="100" w:line="360" w:lineRule="auto"/>
        <w:rPr>
          <w:color w:val="252b2b"/>
          <w:sz w:val="61"/>
          <w:szCs w:val="61"/>
        </w:rPr>
      </w:pPr>
      <w:bookmarkStart w:colFirst="0" w:colLast="0" w:name="_h9stkhdmdhdq" w:id="3"/>
      <w:bookmarkEnd w:id="3"/>
      <w:r w:rsidDel="00000000" w:rsidR="00000000" w:rsidRPr="00000000">
        <w:rPr>
          <w:rFonts w:ascii="Arial Unicode MS" w:cs="Arial Unicode MS" w:eastAsia="Arial Unicode MS" w:hAnsi="Arial Unicode MS"/>
          <w:color w:val="252b2b"/>
          <w:sz w:val="61"/>
          <w:szCs w:val="61"/>
          <w:rtl w:val="0"/>
        </w:rPr>
        <w:t xml:space="preserve">数据查询</w:t>
      </w:r>
    </w:p>
    <w:p w:rsidR="00000000" w:rsidDel="00000000" w:rsidP="00000000" w:rsidRDefault="00000000" w:rsidRPr="00000000" w14:paraId="0000001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数据查询用于使用特定的查询语言从多个数据集中检索数据。通过选择你想要分析的数据，数据查询可以只检索部分数据。Microsoft 拥有其自己的查询语言，可连接外部数据源，从这些外部数据源中选择数据，并将所选数据导入 Excel 工作表中。</w:t>
      </w:r>
    </w:p>
    <w:p w:rsidR="00000000" w:rsidDel="00000000" w:rsidP="00000000" w:rsidRDefault="00000000" w:rsidRPr="00000000" w14:paraId="00000011">
      <w:pPr>
        <w:shd w:fill="eaecee" w:val="clear"/>
        <w:spacing w:after="480" w:before="480" w:lineRule="auto"/>
        <w:ind w:left="28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使用 Microsoft Query 检索外部数据</w:t>
      </w:r>
    </w:p>
    <w:p w:rsidR="00000000" w:rsidDel="00000000" w:rsidP="00000000" w:rsidRDefault="00000000" w:rsidRPr="00000000" w14:paraId="00000012">
      <w:pPr>
        <w:shd w:fill="eaecee" w:val="clear"/>
        <w:spacing w:after="480" w:before="480" w:lineRule="auto"/>
        <w:ind w:left="280" w:right="280" w:firstLine="0"/>
        <w:rPr>
          <w:i w:val="1"/>
          <w:iCs w:val="1"/>
          <w:color w:val="252b2b"/>
          <w:sz w:val="24"/>
          <w:szCs w:val="24"/>
        </w:rPr>
      </w:pPr>
      <w:r w:rsidDel="00000000" w:rsidR="00000000" w:rsidRPr="00000000">
        <w:rPr>
          <w:rFonts w:ascii="Arial Unicode MS" w:cs="Arial Unicode MS" w:eastAsia="Arial Unicode MS" w:hAnsi="Arial Unicode MS"/>
          <w:i w:val="1"/>
          <w:iCs w:val="1"/>
          <w:color w:val="252b2b"/>
          <w:sz w:val="24"/>
          <w:szCs w:val="24"/>
          <w:rtl w:val="0"/>
        </w:rPr>
        <w:t xml:space="preserve">请花一点时间通过下方链接的 Microsoft 支持网页了解这一数据查询过程。特别是，你应展开并阅读名为“了解有关 Microsoft Query 的详细信息”（Learn more about Microsoft Query）的部分。</w:t>
      </w:r>
    </w:p>
    <w:p w:rsidR="00000000" w:rsidDel="00000000" w:rsidP="00000000" w:rsidRDefault="00000000" w:rsidRPr="00000000" w14:paraId="00000013">
      <w:pPr>
        <w:shd w:fill="eaecee" w:val="clear"/>
        <w:spacing w:after="480" w:before="480" w:lineRule="auto"/>
        <w:ind w:left="280" w:right="280" w:firstLine="0"/>
        <w:rPr>
          <w:color w:val="0d41d1"/>
          <w:sz w:val="24"/>
          <w:szCs w:val="24"/>
          <w:u w:val="single"/>
        </w:rPr>
      </w:pPr>
      <w:r w:rsidDel="00000000" w:rsidR="00000000" w:rsidRPr="00000000">
        <w:fldChar w:fldCharType="begin"/>
        <w:instrText xml:space="preserve"> HYPERLINK "https://support.microsoft.com/zh-cn/office/%E4%BD%BF%E7%94%A8-microsoft-query-%E6%A3%80%E7%B4%A2%E5%A4%96%E9%83%A8%E6%95%B0%E6%8D%AE-42a2ea18-44d9-40b3-9c38-4c62f252da2e"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在 support.microsoft.com 阅读更多内容</w:t>
      </w:r>
    </w:p>
    <w:p w:rsidR="00000000" w:rsidDel="00000000" w:rsidP="00000000" w:rsidRDefault="00000000" w:rsidRPr="00000000" w14:paraId="00000014">
      <w:pPr>
        <w:shd w:fill="eaecee" w:val="clear"/>
        <w:spacing w:after="4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15">
      <w:pPr>
        <w:spacing w:after="700" w:before="600" w:lineRule="auto"/>
        <w:ind w:right="-180"/>
        <w:rPr>
          <w:color w:val="252b2b"/>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100" w:before="100" w:line="360" w:lineRule="auto"/>
        <w:rPr>
          <w:color w:val="252b2b"/>
          <w:sz w:val="61"/>
          <w:szCs w:val="61"/>
        </w:rPr>
      </w:pPr>
      <w:bookmarkStart w:colFirst="0" w:colLast="0" w:name="_5u220qfc0eej" w:id="4"/>
      <w:bookmarkEnd w:id="4"/>
      <w:r w:rsidDel="00000000" w:rsidR="00000000" w:rsidRPr="00000000">
        <w:rPr>
          <w:rFonts w:ascii="Arial Unicode MS" w:cs="Arial Unicode MS" w:eastAsia="Arial Unicode MS" w:hAnsi="Arial Unicode MS"/>
          <w:color w:val="252b2b"/>
          <w:sz w:val="61"/>
          <w:szCs w:val="61"/>
          <w:rtl w:val="0"/>
        </w:rPr>
        <w:t xml:space="preserve">结构化查询语言（SQL）</w:t>
      </w:r>
    </w:p>
    <w:p w:rsidR="00000000" w:rsidDel="00000000" w:rsidP="00000000" w:rsidRDefault="00000000" w:rsidRPr="00000000" w14:paraId="00000017">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结构化查询语言（Structured Query Language），通常称为 SQL，是一种用于编程的领域特定语言，用于管理关系型数据库系统中的数据。它在检索实体与变量之间的关联数据关系方面尤其有用。基本 SQL 编码包含三种语法：</w:t>
      </w:r>
      <w:r w:rsidDel="00000000" w:rsidR="00000000" w:rsidRPr="00000000">
        <w:rPr>
          <w:b w:val="1"/>
          <w:bCs w:val="1"/>
          <w:color w:val="252b2b"/>
          <w:sz w:val="24"/>
          <w:szCs w:val="24"/>
          <w:rtl w:val="0"/>
        </w:rPr>
        <w:t xml:space="preserve">Select</w:t>
      </w:r>
      <w:r w:rsidDel="00000000" w:rsidR="00000000" w:rsidRPr="00000000">
        <w:rPr>
          <w:rFonts w:ascii="Arial Unicode MS" w:cs="Arial Unicode MS" w:eastAsia="Arial Unicode MS" w:hAnsi="Arial Unicode MS"/>
          <w:color w:val="252b2b"/>
          <w:sz w:val="24"/>
          <w:szCs w:val="24"/>
          <w:rtl w:val="0"/>
        </w:rPr>
        <w:t xml:space="preserve">（选择一个数据维度，如列或行）, </w:t>
      </w:r>
      <w:r w:rsidDel="00000000" w:rsidR="00000000" w:rsidRPr="00000000">
        <w:rPr>
          <w:b w:val="1"/>
          <w:bCs w:val="1"/>
          <w:color w:val="252b2b"/>
          <w:sz w:val="24"/>
          <w:szCs w:val="24"/>
          <w:rtl w:val="0"/>
        </w:rPr>
        <w:t xml:space="preserve">From</w:t>
      </w:r>
      <w:r w:rsidDel="00000000" w:rsidR="00000000" w:rsidRPr="00000000">
        <w:rPr>
          <w:rFonts w:ascii="Arial Unicode MS" w:cs="Arial Unicode MS" w:eastAsia="Arial Unicode MS" w:hAnsi="Arial Unicode MS"/>
          <w:color w:val="252b2b"/>
          <w:sz w:val="24"/>
          <w:szCs w:val="24"/>
          <w:rtl w:val="0"/>
        </w:rPr>
        <w:t xml:space="preserve">（来自某个数据集）, </w:t>
      </w:r>
      <w:r w:rsidDel="00000000" w:rsidR="00000000" w:rsidRPr="00000000">
        <w:rPr>
          <w:b w:val="1"/>
          <w:bCs w:val="1"/>
          <w:color w:val="252b2b"/>
          <w:sz w:val="24"/>
          <w:szCs w:val="24"/>
          <w:rtl w:val="0"/>
        </w:rPr>
        <w:t xml:space="preserve">Where</w:t>
      </w:r>
      <w:r w:rsidDel="00000000" w:rsidR="00000000" w:rsidRPr="00000000">
        <w:rPr>
          <w:rFonts w:ascii="Arial Unicode MS" w:cs="Arial Unicode MS" w:eastAsia="Arial Unicode MS" w:hAnsi="Arial Unicode MS"/>
          <w:color w:val="252b2b"/>
          <w:sz w:val="24"/>
          <w:szCs w:val="24"/>
          <w:rtl w:val="0"/>
        </w:rPr>
        <w:t xml:space="preserve">（根据特定条件检索数据）。</w:t>
      </w:r>
    </w:p>
    <w:p w:rsidR="00000000" w:rsidDel="00000000" w:rsidP="00000000" w:rsidRDefault="00000000" w:rsidRPr="00000000" w14:paraId="0000001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请在下面展示的两段 SQL 示例中尝试寻找这三种语法，它们分别使用了不同的工具。</w:t>
      </w:r>
    </w:p>
    <w:p w:rsidR="00000000" w:rsidDel="00000000" w:rsidP="00000000" w:rsidRDefault="00000000" w:rsidRPr="00000000" w14:paraId="0000001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选择以下两个示例以了解更多内容:</w:t>
      </w:r>
    </w:p>
    <w:p w:rsidR="00000000" w:rsidDel="00000000" w:rsidP="00000000" w:rsidRDefault="00000000" w:rsidRPr="00000000" w14:paraId="0000001A">
      <w:pPr>
        <w:spacing w:after="700" w:before="600" w:lineRule="auto"/>
        <w:ind w:right="-180"/>
        <w:rPr>
          <w:color w:val="252b2b"/>
          <w:sz w:val="24"/>
          <w:szCs w:val="24"/>
        </w:rPr>
      </w:pPr>
      <w:r w:rsidDel="00000000" w:rsidR="00000000" w:rsidRPr="00000000">
        <w:rPr>
          <w:color w:val="252b2b"/>
          <w:sz w:val="24"/>
          <w:szCs w:val="24"/>
        </w:rPr>
        <w:drawing>
          <wp:inline distB="114300" distT="114300" distL="114300" distR="114300">
            <wp:extent cx="8863200" cy="63373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63200" cy="6337300"/>
                    </a:xfrm>
                    <a:prstGeom prst="rect"/>
                    <a:ln/>
                  </pic:spPr>
                </pic:pic>
              </a:graphicData>
            </a:graphic>
          </wp:inline>
        </w:drawing>
      </w:r>
      <w:r w:rsidDel="00000000" w:rsidR="00000000" w:rsidRPr="00000000">
        <w:rPr>
          <w:color w:val="252b2b"/>
          <w:sz w:val="24"/>
          <w:szCs w:val="24"/>
        </w:rPr>
        <w:drawing>
          <wp:inline distB="114300" distT="114300" distL="114300" distR="114300">
            <wp:extent cx="7624763" cy="6355334"/>
            <wp:effectExtent b="0" l="0" r="0" t="0"/>
            <wp:docPr id="34"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7624763" cy="635533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hyperlink r:id="rId8">
        <w:r w:rsidDel="00000000" w:rsidR="00000000" w:rsidRPr="00000000">
          <w:rPr>
            <w:color w:val="1155cc"/>
            <w:u w:val="single"/>
            <w:rtl w:val="0"/>
          </w:rPr>
          <w:t xml:space="preserve">https://www.bilibili.com/video/BV1mE2JYsEJg/?spm_id_from=888.80997.embed_other.whitelist&amp;t=42.579598&amp;bvid=BV1mE2JYsEJg</w:t>
        </w:r>
      </w:hyperlink>
      <w:r w:rsidDel="00000000" w:rsidR="00000000" w:rsidRPr="00000000">
        <w:rPr>
          <w:rtl w:val="0"/>
        </w:rPr>
        <w:t xml:space="preserve"> </w:t>
      </w:r>
    </w:p>
    <w:p w:rsidR="00000000" w:rsidDel="00000000" w:rsidP="00000000" w:rsidRDefault="00000000" w:rsidRPr="00000000" w14:paraId="0000001C">
      <w:pPr>
        <w:pStyle w:val="Heading1"/>
        <w:keepNext w:val="0"/>
        <w:keepLines w:val="0"/>
        <w:shd w:fill="ffffff" w:val="clear"/>
        <w:spacing w:after="220" w:before="220" w:line="360" w:lineRule="auto"/>
        <w:rPr>
          <w:color w:val="666666"/>
          <w:sz w:val="115"/>
          <w:szCs w:val="115"/>
        </w:rPr>
      </w:pPr>
      <w:bookmarkStart w:colFirst="0" w:colLast="0" w:name="_qozndrdotmi0" w:id="5"/>
      <w:bookmarkEnd w:id="5"/>
      <w:r w:rsidDel="00000000" w:rsidR="00000000" w:rsidRPr="00000000">
        <w:rPr>
          <w:rFonts w:ascii="Arial Unicode MS" w:cs="Arial Unicode MS" w:eastAsia="Arial Unicode MS" w:hAnsi="Arial Unicode MS"/>
          <w:color w:val="666666"/>
          <w:sz w:val="115"/>
          <w:szCs w:val="115"/>
          <w:rtl w:val="0"/>
        </w:rPr>
        <w:t xml:space="preserve">3.1.1 数据查询实践</w:t>
      </w:r>
    </w:p>
    <w:p w:rsidR="00000000" w:rsidDel="00000000" w:rsidP="00000000" w:rsidRDefault="00000000" w:rsidRPr="00000000" w14:paraId="0000001D">
      <w:pPr>
        <w:pStyle w:val="Heading2"/>
        <w:keepNext w:val="0"/>
        <w:keepLines w:val="0"/>
        <w:shd w:fill="ffffff" w:val="clear"/>
        <w:spacing w:after="100" w:before="100" w:line="360" w:lineRule="auto"/>
        <w:rPr>
          <w:color w:val="252b2b"/>
          <w:sz w:val="61"/>
          <w:szCs w:val="61"/>
        </w:rPr>
      </w:pPr>
      <w:bookmarkStart w:colFirst="0" w:colLast="0" w:name="_j0kqszrtmviz" w:id="6"/>
      <w:bookmarkEnd w:id="6"/>
      <w:r w:rsidDel="00000000" w:rsidR="00000000" w:rsidRPr="00000000">
        <w:rPr>
          <w:rFonts w:ascii="Arial Unicode MS" w:cs="Arial Unicode MS" w:eastAsia="Arial Unicode MS" w:hAnsi="Arial Unicode MS"/>
          <w:color w:val="252b2b"/>
          <w:sz w:val="61"/>
          <w:szCs w:val="61"/>
          <w:rtl w:val="0"/>
        </w:rPr>
        <w:t xml:space="preserve">Tableau 中的数据查询</w:t>
      </w:r>
    </w:p>
    <w:p w:rsidR="00000000" w:rsidDel="00000000" w:rsidP="00000000" w:rsidRDefault="00000000" w:rsidRPr="00000000" w14:paraId="0000001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Tableau 具有针对特定数据查询的内置交互功能。它不需要使用诸如 “Select… From… Where…” 这样的标准公式。</w:t>
      </w:r>
    </w:p>
    <w:p w:rsidR="00000000" w:rsidDel="00000000" w:rsidP="00000000" w:rsidRDefault="00000000" w:rsidRPr="00000000" w14:paraId="0000001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当你将数据拖入 Tableau 的列字段和行字段时，你会注意到数值型数据默认被设置为求和（sum）。你可以将其更改为平均值（average）或中位数（median）进行选择。</w:t>
      </w:r>
    </w:p>
    <w:p w:rsidR="00000000" w:rsidDel="00000000" w:rsidP="00000000" w:rsidRDefault="00000000" w:rsidRPr="00000000" w14:paraId="0000002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你可以在 Mike Lowe 于 2015 年发表在 The Data School 的文章中看到这一过程的可视化呈现。</w:t>
      </w:r>
    </w:p>
    <w:p w:rsidR="00000000" w:rsidDel="00000000" w:rsidP="00000000" w:rsidRDefault="00000000" w:rsidRPr="00000000" w14:paraId="00000021">
      <w:pPr>
        <w:shd w:fill="eaecee" w:val="clear"/>
        <w:spacing w:after="480" w:before="480" w:lineRule="auto"/>
        <w:ind w:left="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Tableau 数据查询过程</w:t>
      </w:r>
    </w:p>
    <w:p w:rsidR="00000000" w:rsidDel="00000000" w:rsidP="00000000" w:rsidRDefault="00000000" w:rsidRPr="00000000" w14:paraId="00000022">
      <w:pPr>
        <w:shd w:fill="eaecee" w:val="clear"/>
        <w:spacing w:after="480" w:before="480" w:lineRule="auto"/>
        <w:ind w:left="280" w:right="280" w:firstLine="0"/>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作为 The Information Lab 的顾问和 Tableau 培训师，我经常向客户和学生展示 Tableau 数据查询过程。回到基础知识，是为 Tableau 中许多主题奠定背景的好方法……</w:t>
      </w:r>
    </w:p>
    <w:p w:rsidR="00000000" w:rsidDel="00000000" w:rsidP="00000000" w:rsidRDefault="00000000" w:rsidRPr="00000000" w14:paraId="00000023">
      <w:pPr>
        <w:shd w:fill="eaecee" w:val="clear"/>
        <w:spacing w:after="480" w:before="480" w:lineRule="auto"/>
        <w:ind w:left="280" w:right="2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在 </w:t>
      </w:r>
      <w:r w:rsidDel="00000000" w:rsidR="00000000" w:rsidRPr="00000000">
        <w:fldChar w:fldCharType="begin"/>
        <w:instrText xml:space="preserve"> HYPERLINK "https://www.theinformationlab.co.uk/2015/02/19/the-tableau-data-query-process/" </w:instrText>
        <w:fldChar w:fldCharType="separate"/>
      </w:r>
      <w:r w:rsidDel="00000000" w:rsidR="00000000" w:rsidRPr="00000000">
        <w:rPr>
          <w:color w:val="0d41d1"/>
          <w:sz w:val="24"/>
          <w:szCs w:val="24"/>
          <w:u w:val="single"/>
          <w:rtl w:val="0"/>
        </w:rPr>
        <w:t xml:space="preserve">theinformationlab.co.uk</w:t>
      </w:r>
    </w:p>
    <w:p w:rsidR="00000000" w:rsidDel="00000000" w:rsidP="00000000" w:rsidRDefault="00000000" w:rsidRPr="00000000" w14:paraId="00000024">
      <w:pPr>
        <w:shd w:fill="eaecee" w:val="clear"/>
        <w:spacing w:after="460" w:before="460" w:lineRule="auto"/>
        <w:ind w:left="260" w:right="260" w:firstLine="0"/>
        <w:rPr>
          <w:color w:val="0d41d1"/>
          <w:sz w:val="24"/>
          <w:szCs w:val="24"/>
          <w:u w:val="single"/>
        </w:rPr>
      </w:pPr>
      <w:r w:rsidDel="00000000" w:rsidR="00000000" w:rsidRPr="00000000">
        <w:rPr>
          <w:rFonts w:ascii="Arial Unicode MS" w:cs="Arial Unicode MS" w:eastAsia="Arial Unicode MS" w:hAnsi="Arial Unicode MS"/>
          <w:color w:val="0d41d1"/>
          <w:sz w:val="24"/>
          <w:szCs w:val="24"/>
          <w:u w:val="single"/>
          <w:rtl w:val="0"/>
        </w:rPr>
        <w:t xml:space="preserve">链接到外部网站。</w:t>
      </w:r>
    </w:p>
    <w:p w:rsidR="00000000" w:rsidDel="00000000" w:rsidP="00000000" w:rsidRDefault="00000000" w:rsidRPr="00000000" w14:paraId="00000025">
      <w:pPr>
        <w:shd w:fill="eaecee" w:val="clear"/>
        <w:spacing w:after="480" w:before="480" w:lineRule="auto"/>
        <w:ind w:left="280" w:right="2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阅读更多内容。</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hd w:fill="ffffff" w:val="clear"/>
        <w:spacing w:after="400" w:before="400" w:line="360" w:lineRule="auto"/>
        <w:ind w:left="-180" w:right="-180" w:firstLine="0"/>
        <w:rPr>
          <w:color w:val="252b2b"/>
          <w:sz w:val="42"/>
          <w:szCs w:val="42"/>
        </w:rPr>
      </w:pPr>
      <w:bookmarkStart w:colFirst="0" w:colLast="0" w:name="_x6xx95bk2x7b" w:id="7"/>
      <w:bookmarkEnd w:id="7"/>
      <w:r w:rsidDel="00000000" w:rsidR="00000000" w:rsidRPr="00000000">
        <w:rPr>
          <w:rFonts w:ascii="Arial Unicode MS" w:cs="Arial Unicode MS" w:eastAsia="Arial Unicode MS" w:hAnsi="Arial Unicode MS"/>
          <w:color w:val="252b2b"/>
          <w:sz w:val="42"/>
          <w:szCs w:val="42"/>
          <w:rtl w:val="0"/>
        </w:rPr>
        <w:t xml:space="preserve">评估中的数据查询</w:t>
      </w:r>
    </w:p>
    <w:p w:rsidR="00000000" w:rsidDel="00000000" w:rsidP="00000000" w:rsidRDefault="00000000" w:rsidRPr="00000000" w14:paraId="00000028">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用于你在</w:t>
      </w:r>
      <w:hyperlink r:id="rId9">
        <w:r w:rsidDel="00000000" w:rsidR="00000000" w:rsidRPr="00000000">
          <w:rPr>
            <w:color w:val="0d41d1"/>
            <w:sz w:val="24"/>
            <w:szCs w:val="24"/>
            <w:u w:val="single"/>
            <w:rtl w:val="0"/>
          </w:rPr>
          <w:t xml:space="preserve">评估任务二：可视分析</w:t>
        </w:r>
      </w:hyperlink>
      <w:r w:rsidDel="00000000" w:rsidR="00000000" w:rsidRPr="00000000">
        <w:rPr>
          <w:rFonts w:ascii="Arial Unicode MS" w:cs="Arial Unicode MS" w:eastAsia="Arial Unicode MS" w:hAnsi="Arial Unicode MS"/>
          <w:color w:val="252b2b"/>
          <w:sz w:val="24"/>
          <w:szCs w:val="24"/>
          <w:rtl w:val="0"/>
        </w:rPr>
        <w:t xml:space="preserve">中的示例数据集包含两个不同的数据表：1988 至 2022 年的澳大利亚国际</w:t>
      </w:r>
      <w:r w:rsidDel="00000000" w:rsidR="00000000" w:rsidRPr="00000000">
        <w:rPr>
          <w:rFonts w:ascii="Arial Unicode MS" w:cs="Arial Unicode MS" w:eastAsia="Arial Unicode MS" w:hAnsi="Arial Unicode MS"/>
          <w:b w:val="1"/>
          <w:bCs w:val="1"/>
          <w:color w:val="252b2b"/>
          <w:sz w:val="24"/>
          <w:szCs w:val="24"/>
          <w:rtl w:val="0"/>
        </w:rPr>
        <w:t xml:space="preserve">进口</w:t>
      </w:r>
      <w:r w:rsidDel="00000000" w:rsidR="00000000" w:rsidRPr="00000000">
        <w:rPr>
          <w:rFonts w:ascii="Arial Unicode MS" w:cs="Arial Unicode MS" w:eastAsia="Arial Unicode MS" w:hAnsi="Arial Unicode MS"/>
          <w:color w:val="252b2b"/>
          <w:sz w:val="24"/>
          <w:szCs w:val="24"/>
          <w:rtl w:val="0"/>
        </w:rPr>
        <w:t xml:space="preserve">与</w:t>
      </w:r>
      <w:r w:rsidDel="00000000" w:rsidR="00000000" w:rsidRPr="00000000">
        <w:rPr>
          <w:rFonts w:ascii="Arial Unicode MS" w:cs="Arial Unicode MS" w:eastAsia="Arial Unicode MS" w:hAnsi="Arial Unicode MS"/>
          <w:b w:val="1"/>
          <w:bCs w:val="1"/>
          <w:color w:val="252b2b"/>
          <w:sz w:val="24"/>
          <w:szCs w:val="24"/>
          <w:rtl w:val="0"/>
        </w:rPr>
        <w:t xml:space="preserve">出口</w:t>
      </w:r>
      <w:r w:rsidDel="00000000" w:rsidR="00000000" w:rsidRPr="00000000">
        <w:rPr>
          <w:rFonts w:ascii="Arial Unicode MS" w:cs="Arial Unicode MS" w:eastAsia="Arial Unicode MS" w:hAnsi="Arial Unicode MS"/>
          <w:color w:val="252b2b"/>
          <w:sz w:val="24"/>
          <w:szCs w:val="24"/>
          <w:rtl w:val="0"/>
        </w:rPr>
        <w:t xml:space="preserve">数据。你需要使用数据查询从这两个数据表中检索数据。下方的截图展示了如何在 Tableau 中创建一个简单的数据查询。</w:t>
      </w:r>
    </w:p>
    <w:p w:rsidR="00000000" w:rsidDel="00000000" w:rsidP="00000000" w:rsidRDefault="00000000" w:rsidRPr="00000000" w14:paraId="00000029">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该查询从上方区域显示的 Export 和 Import 两个数据集中检索数据。同时，底部面板展示已检索到的数据，它们被组合到同一个工作表中。</w:t>
      </w:r>
    </w:p>
    <w:p w:rsidR="00000000" w:rsidDel="00000000" w:rsidP="00000000" w:rsidRDefault="00000000" w:rsidRPr="00000000" w14:paraId="0000002A">
      <w:pPr>
        <w:shd w:fill="ffffff" w:val="clear"/>
        <w:spacing w:after="480" w:before="480" w:lineRule="auto"/>
        <w:ind w:left="-180" w:right="-180" w:firstLine="0"/>
        <w:rPr>
          <w:color w:val="252b2b"/>
          <w:sz w:val="24"/>
          <w:szCs w:val="24"/>
        </w:rPr>
      </w:pPr>
      <w:r w:rsidDel="00000000" w:rsidR="00000000" w:rsidRPr="00000000">
        <w:rPr>
          <w:color w:val="252b2b"/>
          <w:sz w:val="24"/>
          <w:szCs w:val="24"/>
        </w:rPr>
        <w:drawing>
          <wp:inline distB="114300" distT="114300" distL="114300" distR="114300">
            <wp:extent cx="6238875" cy="4276725"/>
            <wp:effectExtent b="0" l="0" r="0" t="0"/>
            <wp:docPr id="32"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623887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480" w:before="480" w:lineRule="auto"/>
        <w:ind w:left="-180" w:right="-180" w:firstLine="0"/>
        <w:rPr>
          <w:b w:val="1"/>
          <w:bCs w:val="1"/>
          <w:sz w:val="28"/>
          <w:szCs w:val="28"/>
          <w:shd w:fill="09d36a" w:val="clear"/>
        </w:rPr>
      </w:pPr>
      <w:r w:rsidDel="00000000" w:rsidR="00000000" w:rsidRPr="00000000">
        <w:rPr>
          <w:rFonts w:ascii="Arial Unicode MS" w:cs="Arial Unicode MS" w:eastAsia="Arial Unicode MS" w:hAnsi="Arial Unicode MS"/>
          <w:b w:val="1"/>
          <w:bCs w:val="1"/>
          <w:sz w:val="28"/>
          <w:szCs w:val="28"/>
          <w:shd w:fill="09d36a" w:val="clear"/>
          <w:rtl w:val="0"/>
        </w:rPr>
        <w:t xml:space="preserve">了解更多关于在 Tableau 中自定义 SQL 的方法</w:t>
      </w:r>
    </w:p>
    <w:p w:rsidR="00000000" w:rsidDel="00000000" w:rsidP="00000000" w:rsidRDefault="00000000" w:rsidRPr="00000000" w14:paraId="0000002C">
      <w:pPr>
        <w:shd w:fill="ffffff" w:val="clear"/>
        <w:spacing w:after="380" w:before="300" w:lineRule="auto"/>
        <w:ind w:left="-180" w:right="-180" w:firstLine="0"/>
        <w:rPr>
          <w:color w:val="252b2b"/>
          <w:sz w:val="20"/>
          <w:szCs w:val="20"/>
          <w:highlight w:val="white"/>
        </w:rPr>
      </w:pPr>
      <w:r w:rsidDel="00000000" w:rsidR="00000000" w:rsidRPr="00000000">
        <w:rPr>
          <w:rFonts w:ascii="Arial Unicode MS" w:cs="Arial Unicode MS" w:eastAsia="Arial Unicode MS" w:hAnsi="Arial Unicode MS"/>
          <w:b w:val="1"/>
          <w:bCs w:val="1"/>
          <w:color w:val="252b2b"/>
          <w:sz w:val="28"/>
          <w:szCs w:val="28"/>
          <w:highlight w:val="white"/>
          <w:rtl w:val="0"/>
        </w:rPr>
        <w:t xml:space="preserve">观看</w:t>
      </w:r>
      <w:r w:rsidDel="00000000" w:rsidR="00000000" w:rsidRPr="00000000">
        <w:rPr>
          <w:b w:val="1"/>
          <w:bCs w:val="1"/>
          <w:color w:val="252b2b"/>
          <w:sz w:val="27"/>
          <w:szCs w:val="27"/>
          <w:highlight w:val="white"/>
          <w:rtl w:val="0"/>
        </w:rPr>
        <w:t xml:space="preserve"> </w:t>
      </w:r>
      <w:r w:rsidDel="00000000" w:rsidR="00000000" w:rsidRPr="00000000">
        <w:rPr>
          <w:color w:val="252b2b"/>
          <w:sz w:val="24"/>
          <w:szCs w:val="24"/>
          <w:highlight w:val="white"/>
          <w:rtl w:val="0"/>
        </w:rPr>
        <w:t xml:space="preserve"> </w:t>
      </w:r>
      <w:r w:rsidDel="00000000" w:rsidR="00000000" w:rsidRPr="00000000">
        <w:rPr>
          <w:rFonts w:ascii="Arial Unicode MS" w:cs="Arial Unicode MS" w:eastAsia="Arial Unicode MS" w:hAnsi="Arial Unicode MS"/>
          <w:color w:val="252b2b"/>
          <w:sz w:val="20"/>
          <w:szCs w:val="20"/>
          <w:highlight w:val="white"/>
          <w:rtl w:val="0"/>
        </w:rPr>
        <w:t xml:space="preserve">  1 分 54 秒  </w:t>
      </w:r>
    </w:p>
    <w:p w:rsidR="00000000" w:rsidDel="00000000" w:rsidP="00000000" w:rsidRDefault="00000000" w:rsidRPr="00000000" w14:paraId="0000002D">
      <w:pPr>
        <w:shd w:fill="ffffff" w:val="clear"/>
        <w:spacing w:after="560" w:before="480" w:lineRule="auto"/>
        <w:ind w:left="-180" w:right="-180" w:firstLine="0"/>
        <w:rPr>
          <w:color w:val="252b2b"/>
          <w:sz w:val="24"/>
          <w:szCs w:val="24"/>
          <w:highlight w:val="white"/>
        </w:rPr>
      </w:pPr>
      <w:r w:rsidDel="00000000" w:rsidR="00000000" w:rsidRPr="00000000">
        <w:rPr>
          <w:rFonts w:ascii="Arial Unicode MS" w:cs="Arial Unicode MS" w:eastAsia="Arial Unicode MS" w:hAnsi="Arial Unicode MS"/>
          <w:color w:val="252b2b"/>
          <w:sz w:val="24"/>
          <w:szCs w:val="24"/>
          <w:highlight w:val="white"/>
          <w:rtl w:val="0"/>
        </w:rPr>
        <w:t xml:space="preserve">观看此视频，了解 Tableau 中 SQL 的基本功能。你也可以访问以下网页了解更多内容：</w:t>
      </w:r>
    </w:p>
    <w:p w:rsidR="00000000" w:rsidDel="00000000" w:rsidP="00000000" w:rsidRDefault="00000000" w:rsidRPr="00000000" w14:paraId="0000002E">
      <w:pPr>
        <w:numPr>
          <w:ilvl w:val="0"/>
          <w:numId w:val="5"/>
        </w:numPr>
        <w:shd w:fill="ffffff" w:val="clear"/>
        <w:spacing w:after="0" w:afterAutospacing="0" w:before="300" w:lineRule="auto"/>
        <w:ind w:left="920" w:right="-180" w:hanging="360"/>
      </w:pPr>
      <w:r w:rsidDel="00000000" w:rsidR="00000000" w:rsidRPr="00000000">
        <w:fldChar w:fldCharType="begin"/>
        <w:instrText xml:space="preserve"> HYPERLINK "https://help.tableau.com/current/pro/desktop/zh-cn/customsql.htm" </w:instrText>
        <w:fldChar w:fldCharType="separate"/>
      </w:r>
      <w:r w:rsidDel="00000000" w:rsidR="00000000" w:rsidRPr="00000000">
        <w:rPr>
          <w:rFonts w:ascii="Arial Unicode MS" w:cs="Arial Unicode MS" w:eastAsia="Arial Unicode MS" w:hAnsi="Arial Unicode MS"/>
          <w:color w:val="0d41d1"/>
          <w:sz w:val="24"/>
          <w:szCs w:val="24"/>
          <w:highlight w:val="white"/>
          <w:u w:val="single"/>
          <w:rtl w:val="0"/>
        </w:rPr>
        <w:t xml:space="preserve">连接到自定义 SQL 查询</w:t>
      </w:r>
    </w:p>
    <w:p w:rsidR="00000000" w:rsidDel="00000000" w:rsidP="00000000" w:rsidRDefault="00000000" w:rsidRPr="00000000" w14:paraId="0000002F">
      <w:pPr>
        <w:numPr>
          <w:ilvl w:val="0"/>
          <w:numId w:val="5"/>
        </w:numPr>
        <w:shd w:fill="ffffff" w:val="clear"/>
        <w:spacing w:after="0" w:afterAutospacing="0" w:before="0" w:beforeAutospacing="0" w:lineRule="auto"/>
        <w:ind w:left="900" w:right="-200" w:hanging="360"/>
      </w:pPr>
      <w:r w:rsidDel="00000000" w:rsidR="00000000" w:rsidRPr="00000000">
        <w:rPr>
          <w:rFonts w:ascii="Arial Unicode MS" w:cs="Arial Unicode MS" w:eastAsia="Arial Unicode MS" w:hAnsi="Arial Unicode MS"/>
          <w:color w:val="0d41d1"/>
          <w:sz w:val="24"/>
          <w:szCs w:val="24"/>
          <w:highlight w:val="white"/>
          <w:u w:val="single"/>
          <w:rtl w:val="0"/>
        </w:rPr>
        <w:t xml:space="preserve">链接到外部网站。</w:t>
      </w:r>
    </w:p>
    <w:p w:rsidR="00000000" w:rsidDel="00000000" w:rsidP="00000000" w:rsidRDefault="00000000" w:rsidRPr="00000000" w14:paraId="00000030">
      <w:pPr>
        <w:numPr>
          <w:ilvl w:val="0"/>
          <w:numId w:val="5"/>
        </w:numPr>
        <w:shd w:fill="ffffff" w:val="clear"/>
        <w:spacing w:after="0" w:afterAutospacing="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1">
      <w:pPr>
        <w:numPr>
          <w:ilvl w:val="0"/>
          <w:numId w:val="5"/>
        </w:numPr>
        <w:shd w:fill="ffffff" w:val="clear"/>
        <w:spacing w:after="0" w:afterAutospacing="0" w:before="0" w:beforeAutospacing="0" w:lineRule="auto"/>
        <w:ind w:left="920" w:right="-180" w:hanging="360"/>
      </w:pPr>
      <w:r w:rsidDel="00000000" w:rsidR="00000000" w:rsidRPr="00000000">
        <w:fldChar w:fldCharType="begin"/>
        <w:instrText xml:space="preserve"> HYPERLINK "https://help.tableau.com/current/pro/desktop/zh-cn/examples_mysql.htm" </w:instrText>
        <w:fldChar w:fldCharType="separate"/>
      </w:r>
      <w:r w:rsidDel="00000000" w:rsidR="00000000" w:rsidRPr="00000000">
        <w:rPr>
          <w:color w:val="0d41d1"/>
          <w:sz w:val="24"/>
          <w:szCs w:val="24"/>
          <w:highlight w:val="white"/>
          <w:u w:val="single"/>
          <w:rtl w:val="0"/>
        </w:rPr>
        <w:t xml:space="preserve">MySQL</w:t>
      </w:r>
    </w:p>
    <w:p w:rsidR="00000000" w:rsidDel="00000000" w:rsidP="00000000" w:rsidRDefault="00000000" w:rsidRPr="00000000" w14:paraId="00000032">
      <w:pPr>
        <w:numPr>
          <w:ilvl w:val="0"/>
          <w:numId w:val="5"/>
        </w:numPr>
        <w:shd w:fill="ffffff" w:val="clear"/>
        <w:spacing w:after="0" w:afterAutospacing="0" w:before="0" w:beforeAutospacing="0" w:lineRule="auto"/>
        <w:ind w:left="900" w:right="-200" w:hanging="360"/>
      </w:pPr>
      <w:r w:rsidDel="00000000" w:rsidR="00000000" w:rsidRPr="00000000">
        <w:rPr>
          <w:rFonts w:ascii="Arial Unicode MS" w:cs="Arial Unicode MS" w:eastAsia="Arial Unicode MS" w:hAnsi="Arial Unicode MS"/>
          <w:color w:val="0d41d1"/>
          <w:sz w:val="24"/>
          <w:szCs w:val="24"/>
          <w:highlight w:val="white"/>
          <w:u w:val="single"/>
          <w:rtl w:val="0"/>
        </w:rPr>
        <w:t xml:space="preserve">链接到外部网站。</w:t>
      </w:r>
    </w:p>
    <w:p w:rsidR="00000000" w:rsidDel="00000000" w:rsidP="00000000" w:rsidRDefault="00000000" w:rsidRPr="00000000" w14:paraId="00000033">
      <w:pPr>
        <w:numPr>
          <w:ilvl w:val="0"/>
          <w:numId w:val="5"/>
        </w:numPr>
        <w:shd w:fill="ffffff" w:val="clear"/>
        <w:spacing w:after="48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4">
      <w:pPr>
        <w:pStyle w:val="Heading1"/>
        <w:keepNext w:val="0"/>
        <w:keepLines w:val="0"/>
        <w:shd w:fill="ffffff" w:val="clear"/>
        <w:spacing w:after="220" w:before="220" w:line="360" w:lineRule="auto"/>
        <w:rPr>
          <w:color w:val="666666"/>
          <w:sz w:val="115"/>
          <w:szCs w:val="115"/>
        </w:rPr>
      </w:pPr>
      <w:bookmarkStart w:colFirst="0" w:colLast="0" w:name="_xzqbzx1zipb9" w:id="8"/>
      <w:bookmarkEnd w:id="8"/>
      <w:r w:rsidDel="00000000" w:rsidR="00000000" w:rsidRPr="00000000">
        <w:rPr>
          <w:rFonts w:ascii="Arial Unicode MS" w:cs="Arial Unicode MS" w:eastAsia="Arial Unicode MS" w:hAnsi="Arial Unicode MS"/>
          <w:color w:val="666666"/>
          <w:sz w:val="115"/>
          <w:szCs w:val="115"/>
          <w:rtl w:val="0"/>
        </w:rPr>
        <w:t xml:space="preserve">3.1.2 可视分析模式</w:t>
      </w:r>
    </w:p>
    <w:p w:rsidR="00000000" w:rsidDel="00000000" w:rsidP="00000000" w:rsidRDefault="00000000" w:rsidRPr="00000000" w14:paraId="0000003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在面对大量数据且需要在较短时间内处理时，数据往往会令人不知所措。可视数据分析结合了数据分析与数据可视化（data visualisation）技术，使理解数据与揭示数据背后的故事变得更加容易。通过使用数据查询建立数据关系与数据模式，可以生成交互式可视化图表，用于展示数据所蕴含的洞见。可视分析有助于缩小检索范围，聚焦于感兴趣的信息，并对数据集应用数据分析算法以进行深入的分析。</w:t>
      </w:r>
    </w:p>
    <w:p w:rsidR="00000000" w:rsidDel="00000000" w:rsidP="00000000" w:rsidRDefault="00000000" w:rsidRPr="00000000" w14:paraId="0000003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数据可视化常见的两种模式是统计模式与分析模式。你可以在下方的示意图中看到它们如何与数据交互以产生结果。</w:t>
      </w:r>
    </w:p>
    <w:p w:rsidR="00000000" w:rsidDel="00000000" w:rsidP="00000000" w:rsidRDefault="00000000" w:rsidRPr="00000000" w14:paraId="00000037">
      <w:pPr>
        <w:shd w:fill="ffffff" w:val="clear"/>
        <w:spacing w:after="300" w:before="300" w:lineRule="auto"/>
        <w:rPr>
          <w:color w:val="252b2b"/>
          <w:sz w:val="24"/>
          <w:szCs w:val="24"/>
        </w:rPr>
      </w:pPr>
      <w:r w:rsidDel="00000000" w:rsidR="00000000" w:rsidRPr="00000000">
        <w:rPr>
          <w:color w:val="252b2b"/>
          <w:sz w:val="24"/>
          <w:szCs w:val="24"/>
        </w:rPr>
        <w:drawing>
          <wp:inline distB="114300" distT="114300" distL="114300" distR="114300">
            <wp:extent cx="8863200" cy="5562600"/>
            <wp:effectExtent b="0" l="0" r="0" t="0"/>
            <wp:docPr id="3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8863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视觉统计模式（Visual statistical patterns ）</w:t>
      </w:r>
      <w:r w:rsidDel="00000000" w:rsidR="00000000" w:rsidRPr="00000000">
        <w:rPr>
          <w:rFonts w:ascii="Arial Unicode MS" w:cs="Arial Unicode MS" w:eastAsia="Arial Unicode MS" w:hAnsi="Arial Unicode MS"/>
          <w:color w:val="252b2b"/>
          <w:sz w:val="24"/>
          <w:szCs w:val="24"/>
          <w:rtl w:val="0"/>
        </w:rPr>
        <w:t xml:space="preserve">用于统计图表的视觉汇总结果，例如总量或平均值。</w:t>
      </w:r>
      <w:r w:rsidDel="00000000" w:rsidR="00000000" w:rsidRPr="00000000">
        <w:rPr>
          <w:rFonts w:ascii="Arial Unicode MS" w:cs="Arial Unicode MS" w:eastAsia="Arial Unicode MS" w:hAnsi="Arial Unicode MS"/>
          <w:b w:val="1"/>
          <w:bCs w:val="1"/>
          <w:color w:val="252b2b"/>
          <w:sz w:val="24"/>
          <w:szCs w:val="24"/>
          <w:rtl w:val="0"/>
        </w:rPr>
        <w:t xml:space="preserve">视觉分析模式（Visual analytical patterns）</w:t>
      </w:r>
      <w:r w:rsidDel="00000000" w:rsidR="00000000" w:rsidRPr="00000000">
        <w:rPr>
          <w:rFonts w:ascii="Arial Unicode MS" w:cs="Arial Unicode MS" w:eastAsia="Arial Unicode MS" w:hAnsi="Arial Unicode MS"/>
          <w:color w:val="252b2b"/>
          <w:sz w:val="24"/>
          <w:szCs w:val="24"/>
          <w:rtl w:val="0"/>
        </w:rPr>
        <w:t xml:space="preserve">利用数据查询提取数据以便进行比较或评估。交互式可视化与叙事可视化（narrative visualisation）常应用于分析模式中，用来解释有洞见的数据叙事。两种模式均需使用数据查询技术来选择数据并进行分析。</w:t>
      </w:r>
    </w:p>
    <w:p w:rsidR="00000000" w:rsidDel="00000000" w:rsidP="00000000" w:rsidRDefault="00000000" w:rsidRPr="00000000" w14:paraId="00000039">
      <w:pPr>
        <w:shd w:fill="ffffff" w:val="clear"/>
        <w:spacing w:after="480" w:before="480" w:lineRule="auto"/>
        <w:ind w:left="-180" w:right="-180" w:firstLine="0"/>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100" w:before="100" w:line="360" w:lineRule="auto"/>
        <w:rPr>
          <w:color w:val="252b2b"/>
          <w:sz w:val="61"/>
          <w:szCs w:val="61"/>
        </w:rPr>
      </w:pPr>
      <w:bookmarkStart w:colFirst="0" w:colLast="0" w:name="_hw0whewfl8tr" w:id="9"/>
      <w:bookmarkEnd w:id="9"/>
      <w:r w:rsidDel="00000000" w:rsidR="00000000" w:rsidRPr="00000000">
        <w:rPr>
          <w:rFonts w:ascii="Arial Unicode MS" w:cs="Arial Unicode MS" w:eastAsia="Arial Unicode MS" w:hAnsi="Arial Unicode MS"/>
          <w:color w:val="252b2b"/>
          <w:sz w:val="61"/>
          <w:szCs w:val="61"/>
          <w:rtl w:val="0"/>
        </w:rPr>
        <w:t xml:space="preserve">模式实践</w:t>
      </w:r>
    </w:p>
    <w:p w:rsidR="00000000" w:rsidDel="00000000" w:rsidP="00000000" w:rsidRDefault="00000000" w:rsidRPr="00000000" w14:paraId="0000003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现在让我们来看一个示例，展示如何使用示例数据集创建统计模式与分析模式。</w:t>
      </w:r>
    </w:p>
    <w:p w:rsidR="00000000" w:rsidDel="00000000" w:rsidP="00000000" w:rsidRDefault="00000000" w:rsidRPr="00000000" w14:paraId="0000003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查看示例数据集时，我们能够看到包含进口与出口的数据。每组数据均包含 10 个主要类别与 67 个子类别的数据，覆盖从 1988 年到 2022 年的 35 年。所有数值均以百万为单位。</w:t>
      </w:r>
    </w:p>
    <w:p w:rsidR="00000000" w:rsidDel="00000000" w:rsidP="00000000" w:rsidRDefault="00000000" w:rsidRPr="00000000" w14:paraId="0000003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根据每个类别与子类别，我们可以创建视觉统计模式，以可视化与汇总每个类别的总量及子类别在时间序列中的变化。</w:t>
      </w:r>
    </w:p>
    <w:p w:rsidR="00000000" w:rsidDel="00000000" w:rsidP="00000000" w:rsidRDefault="00000000" w:rsidRPr="00000000" w14:paraId="0000003E">
      <w:pPr>
        <w:shd w:fill="ffffff" w:val="clear"/>
        <w:spacing w:after="300" w:before="300" w:lineRule="auto"/>
        <w:rPr>
          <w:color w:val="252b2b"/>
          <w:sz w:val="24"/>
          <w:szCs w:val="24"/>
        </w:rPr>
      </w:pPr>
      <w:r w:rsidDel="00000000" w:rsidR="00000000" w:rsidRPr="00000000">
        <w:rPr>
          <w:color w:val="252b2b"/>
          <w:sz w:val="24"/>
          <w:szCs w:val="24"/>
        </w:rPr>
        <w:drawing>
          <wp:inline distB="114300" distT="114300" distL="114300" distR="114300">
            <wp:extent cx="9525707" cy="4757738"/>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9525707"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示例数据集中已经计算了 1988–2022 年期间每个类别与每个子类别的进口/出口总量与小计。然而，这些数值之间存在较大的差距，导致数据尺度差异明显，从而使创建有效的可视化变得困难。为解决这一挑战，我们需要使用统计模式来避免这一问题。</w:t>
      </w:r>
    </w:p>
    <w:p w:rsidR="00000000" w:rsidDel="00000000" w:rsidP="00000000" w:rsidRDefault="00000000" w:rsidRPr="00000000" w14:paraId="00000040">
      <w:pPr>
        <w:shd w:fill="ffffff" w:val="clear"/>
        <w:spacing w:after="480" w:before="4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041">
      <w:pPr>
        <w:pStyle w:val="Heading1"/>
        <w:keepNext w:val="0"/>
        <w:keepLines w:val="0"/>
        <w:shd w:fill="ffffff" w:val="clear"/>
        <w:spacing w:after="220" w:before="220" w:line="360" w:lineRule="auto"/>
        <w:rPr>
          <w:color w:val="666666"/>
          <w:sz w:val="115"/>
          <w:szCs w:val="115"/>
        </w:rPr>
      </w:pPr>
      <w:bookmarkStart w:colFirst="0" w:colLast="0" w:name="_83hmqa3zljgx" w:id="10"/>
      <w:bookmarkEnd w:id="10"/>
      <w:r w:rsidDel="00000000" w:rsidR="00000000" w:rsidRPr="00000000">
        <w:rPr>
          <w:rFonts w:ascii="Arial Unicode MS" w:cs="Arial Unicode MS" w:eastAsia="Arial Unicode MS" w:hAnsi="Arial Unicode MS"/>
          <w:color w:val="666666"/>
          <w:sz w:val="115"/>
          <w:szCs w:val="115"/>
          <w:rtl w:val="0"/>
        </w:rPr>
        <w:t xml:space="preserve">3.1.3 解读模式</w:t>
      </w:r>
    </w:p>
    <w:p w:rsidR="00000000" w:rsidDel="00000000" w:rsidP="00000000" w:rsidRDefault="00000000" w:rsidRPr="00000000" w14:paraId="00000042">
      <w:pPr>
        <w:pStyle w:val="Heading3"/>
        <w:keepNext w:val="0"/>
        <w:keepLines w:val="0"/>
        <w:shd w:fill="ffffff" w:val="clear"/>
        <w:spacing w:after="100" w:before="100" w:line="360" w:lineRule="auto"/>
        <w:rPr>
          <w:color w:val="252b2b"/>
          <w:sz w:val="39"/>
          <w:szCs w:val="39"/>
        </w:rPr>
      </w:pPr>
      <w:bookmarkStart w:colFirst="0" w:colLast="0" w:name="_8h4r7e15hf0r" w:id="11"/>
      <w:bookmarkEnd w:id="11"/>
      <w:r w:rsidDel="00000000" w:rsidR="00000000" w:rsidRPr="00000000">
        <w:rPr>
          <w:rFonts w:ascii="Arial Unicode MS" w:cs="Arial Unicode MS" w:eastAsia="Arial Unicode MS" w:hAnsi="Arial Unicode MS"/>
          <w:color w:val="252b2b"/>
          <w:sz w:val="39"/>
          <w:szCs w:val="39"/>
          <w:rtl w:val="0"/>
        </w:rPr>
        <w:t xml:space="preserve">视觉统计模式（Visual statistical pattern）</w:t>
      </w:r>
    </w:p>
    <w:p w:rsidR="00000000" w:rsidDel="00000000" w:rsidP="00000000" w:rsidRDefault="00000000" w:rsidRPr="00000000" w14:paraId="0000004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统计模式使用诸如求和（sum）或平均值（average）等数学方法来衡量数据中隐藏的整体信息。</w:t>
      </w:r>
    </w:p>
    <w:p w:rsidR="00000000" w:rsidDel="00000000" w:rsidP="00000000" w:rsidRDefault="00000000" w:rsidRPr="00000000" w14:paraId="00000044">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对于</w:t>
      </w:r>
      <w:r w:rsidDel="00000000" w:rsidR="00000000" w:rsidRPr="00000000">
        <w:rPr>
          <w:rFonts w:ascii="Arial Unicode MS" w:cs="Arial Unicode MS" w:eastAsia="Arial Unicode MS" w:hAnsi="Arial Unicode MS"/>
          <w:b w:val="1"/>
          <w:bCs w:val="1"/>
          <w:color w:val="252b2b"/>
          <w:sz w:val="24"/>
          <w:szCs w:val="24"/>
          <w:rtl w:val="0"/>
        </w:rPr>
        <w:t xml:space="preserve">类别</w:t>
      </w:r>
      <w:r w:rsidDel="00000000" w:rsidR="00000000" w:rsidRPr="00000000">
        <w:rPr>
          <w:rFonts w:ascii="Arial Unicode MS" w:cs="Arial Unicode MS" w:eastAsia="Arial Unicode MS" w:hAnsi="Arial Unicode MS"/>
          <w:color w:val="252b2b"/>
          <w:sz w:val="24"/>
          <w:szCs w:val="24"/>
          <w:rtl w:val="0"/>
        </w:rPr>
        <w:t xml:space="preserve"> i = 1 至 10，每个类别的百分比可表示为：</w:t>
      </w:r>
    </w:p>
    <w:p w:rsidR="00000000" w:rsidDel="00000000" w:rsidP="00000000" w:rsidRDefault="00000000" w:rsidRPr="00000000" w14:paraId="00000045">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i w:val="1"/>
          <w:iCs w:val="1"/>
          <w:color w:val="252b2b"/>
          <w:sz w:val="24"/>
          <w:szCs w:val="24"/>
          <w:rtl w:val="0"/>
        </w:rPr>
        <w:t xml:space="preserve">Percentage </w:t>
      </w:r>
      <w:r w:rsidDel="00000000" w:rsidR="00000000" w:rsidRPr="00000000">
        <w:rPr>
          <w:i w:val="1"/>
          <w:iCs w:val="1"/>
          <w:color w:val="252b2b"/>
          <w:sz w:val="30"/>
          <w:szCs w:val="30"/>
          <w:vertAlign w:val="subscript"/>
          <w:rtl w:val="0"/>
        </w:rPr>
        <w:t xml:space="preserve">(i-import)</w:t>
      </w:r>
      <w:r w:rsidDel="00000000" w:rsidR="00000000" w:rsidRPr="00000000">
        <w:rPr>
          <w:i w:val="1"/>
          <w:iCs w:val="1"/>
          <w:color w:val="252b2b"/>
          <w:sz w:val="24"/>
          <w:szCs w:val="24"/>
          <w:rtl w:val="0"/>
        </w:rPr>
        <w:t xml:space="preserve"> = sub-total </w:t>
      </w:r>
      <w:r w:rsidDel="00000000" w:rsidR="00000000" w:rsidRPr="00000000">
        <w:rPr>
          <w:i w:val="1"/>
          <w:iCs w:val="1"/>
          <w:color w:val="252b2b"/>
          <w:sz w:val="30"/>
          <w:szCs w:val="30"/>
          <w:vertAlign w:val="subscript"/>
          <w:rtl w:val="0"/>
        </w:rPr>
        <w:t xml:space="preserve">(i-import)</w:t>
      </w:r>
      <w:r w:rsidDel="00000000" w:rsidR="00000000" w:rsidRPr="00000000">
        <w:rPr>
          <w:i w:val="1"/>
          <w:iCs w:val="1"/>
          <w:color w:val="252b2b"/>
          <w:sz w:val="24"/>
          <w:szCs w:val="24"/>
          <w:rtl w:val="0"/>
        </w:rPr>
        <w:t xml:space="preserve"> / total </w:t>
      </w:r>
      <w:r w:rsidDel="00000000" w:rsidR="00000000" w:rsidRPr="00000000">
        <w:rPr>
          <w:i w:val="1"/>
          <w:iCs w:val="1"/>
          <w:color w:val="252b2b"/>
          <w:sz w:val="30"/>
          <w:szCs w:val="30"/>
          <w:vertAlign w:val="subscript"/>
          <w:rtl w:val="0"/>
        </w:rPr>
        <w:t xml:space="preserve">(import)</w:t>
      </w:r>
    </w:p>
    <w:p w:rsidR="00000000" w:rsidDel="00000000" w:rsidP="00000000" w:rsidRDefault="00000000" w:rsidRPr="00000000" w14:paraId="00000046">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i w:val="1"/>
          <w:iCs w:val="1"/>
          <w:color w:val="252b2b"/>
          <w:sz w:val="24"/>
          <w:szCs w:val="24"/>
          <w:rtl w:val="0"/>
        </w:rPr>
        <w:t xml:space="preserve">Percentage </w:t>
      </w:r>
      <w:r w:rsidDel="00000000" w:rsidR="00000000" w:rsidRPr="00000000">
        <w:rPr>
          <w:i w:val="1"/>
          <w:iCs w:val="1"/>
          <w:color w:val="252b2b"/>
          <w:sz w:val="30"/>
          <w:szCs w:val="30"/>
          <w:vertAlign w:val="subscript"/>
          <w:rtl w:val="0"/>
        </w:rPr>
        <w:t xml:space="preserve">(i-export)</w:t>
      </w:r>
      <w:r w:rsidDel="00000000" w:rsidR="00000000" w:rsidRPr="00000000">
        <w:rPr>
          <w:i w:val="1"/>
          <w:iCs w:val="1"/>
          <w:color w:val="252b2b"/>
          <w:sz w:val="24"/>
          <w:szCs w:val="24"/>
          <w:rtl w:val="0"/>
        </w:rPr>
        <w:t xml:space="preserve"> = sub-total </w:t>
      </w:r>
      <w:r w:rsidDel="00000000" w:rsidR="00000000" w:rsidRPr="00000000">
        <w:rPr>
          <w:i w:val="1"/>
          <w:iCs w:val="1"/>
          <w:color w:val="252b2b"/>
          <w:sz w:val="30"/>
          <w:szCs w:val="30"/>
          <w:vertAlign w:val="subscript"/>
          <w:rtl w:val="0"/>
        </w:rPr>
        <w:t xml:space="preserve">(i-export)</w:t>
      </w:r>
      <w:r w:rsidDel="00000000" w:rsidR="00000000" w:rsidRPr="00000000">
        <w:rPr>
          <w:i w:val="1"/>
          <w:iCs w:val="1"/>
          <w:color w:val="252b2b"/>
          <w:sz w:val="24"/>
          <w:szCs w:val="24"/>
          <w:rtl w:val="0"/>
        </w:rPr>
        <w:t xml:space="preserve"> / total </w:t>
      </w:r>
      <w:r w:rsidDel="00000000" w:rsidR="00000000" w:rsidRPr="00000000">
        <w:rPr>
          <w:i w:val="1"/>
          <w:iCs w:val="1"/>
          <w:color w:val="252b2b"/>
          <w:sz w:val="30"/>
          <w:szCs w:val="30"/>
          <w:vertAlign w:val="subscript"/>
          <w:rtl w:val="0"/>
        </w:rPr>
        <w:t xml:space="preserve">(export)</w:t>
      </w:r>
    </w:p>
    <w:p w:rsidR="00000000" w:rsidDel="00000000" w:rsidP="00000000" w:rsidRDefault="00000000" w:rsidRPr="00000000" w14:paraId="00000047">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rFonts w:ascii="Arial Unicode MS" w:cs="Arial Unicode MS" w:eastAsia="Arial Unicode MS" w:hAnsi="Arial Unicode MS"/>
          <w:i w:val="1"/>
          <w:iCs w:val="1"/>
          <w:color w:val="252b2b"/>
          <w:sz w:val="24"/>
          <w:szCs w:val="24"/>
          <w:rtl w:val="0"/>
        </w:rPr>
        <w:t xml:space="preserve">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(i–进口)</w:t>
      </w:r>
      <w:r w:rsidDel="00000000" w:rsidR="00000000" w:rsidRPr="00000000">
        <w:rPr>
          <w:rFonts w:ascii="Arial Unicode MS" w:cs="Arial Unicode MS" w:eastAsia="Arial Unicode MS" w:hAnsi="Arial Unicode MS"/>
          <w:i w:val="1"/>
          <w:iCs w:val="1"/>
          <w:color w:val="252b2b"/>
          <w:sz w:val="24"/>
          <w:szCs w:val="24"/>
          <w:rtl w:val="0"/>
        </w:rPr>
        <w:t xml:space="preserve"> = 小计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(i-进口)</w:t>
      </w:r>
      <w:r w:rsidDel="00000000" w:rsidR="00000000" w:rsidRPr="00000000">
        <w:rPr>
          <w:rFonts w:ascii="Arial Unicode MS" w:cs="Arial Unicode MS" w:eastAsia="Arial Unicode MS" w:hAnsi="Arial Unicode MS"/>
          <w:i w:val="1"/>
          <w:iCs w:val="1"/>
          <w:color w:val="252b2b"/>
          <w:sz w:val="24"/>
          <w:szCs w:val="24"/>
          <w:rtl w:val="0"/>
        </w:rPr>
        <w:t xml:space="preserve"> / 总计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(进口)</w:t>
      </w:r>
    </w:p>
    <w:p w:rsidR="00000000" w:rsidDel="00000000" w:rsidP="00000000" w:rsidRDefault="00000000" w:rsidRPr="00000000" w14:paraId="00000048">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rFonts w:ascii="Arial Unicode MS" w:cs="Arial Unicode MS" w:eastAsia="Arial Unicode MS" w:hAnsi="Arial Unicode MS"/>
          <w:i w:val="1"/>
          <w:iCs w:val="1"/>
          <w:color w:val="252b2b"/>
          <w:sz w:val="24"/>
          <w:szCs w:val="24"/>
          <w:rtl w:val="0"/>
        </w:rPr>
        <w:t xml:space="preserve">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(i–出口)</w:t>
      </w:r>
      <w:r w:rsidDel="00000000" w:rsidR="00000000" w:rsidRPr="00000000">
        <w:rPr>
          <w:rFonts w:ascii="Arial Unicode MS" w:cs="Arial Unicode MS" w:eastAsia="Arial Unicode MS" w:hAnsi="Arial Unicode MS"/>
          <w:i w:val="1"/>
          <w:iCs w:val="1"/>
          <w:color w:val="252b2b"/>
          <w:sz w:val="24"/>
          <w:szCs w:val="24"/>
          <w:rtl w:val="0"/>
        </w:rPr>
        <w:t xml:space="preserve"> = 小计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(i-出口)</w:t>
      </w:r>
      <w:r w:rsidDel="00000000" w:rsidR="00000000" w:rsidRPr="00000000">
        <w:rPr>
          <w:rFonts w:ascii="Arial Unicode MS" w:cs="Arial Unicode MS" w:eastAsia="Arial Unicode MS" w:hAnsi="Arial Unicode MS"/>
          <w:i w:val="1"/>
          <w:iCs w:val="1"/>
          <w:color w:val="252b2b"/>
          <w:sz w:val="24"/>
          <w:szCs w:val="24"/>
          <w:rtl w:val="0"/>
        </w:rPr>
        <w:t xml:space="preserve"> / 总计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(出口)</w:t>
      </w:r>
    </w:p>
    <w:p w:rsidR="00000000" w:rsidDel="00000000" w:rsidP="00000000" w:rsidRDefault="00000000" w:rsidRPr="00000000" w14:paraId="00000049">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其中，</w:t>
      </w:r>
      <w:r w:rsidDel="00000000" w:rsidR="00000000" w:rsidRPr="00000000">
        <w:rPr>
          <w:rFonts w:ascii="Arial Unicode MS" w:cs="Arial Unicode MS" w:eastAsia="Arial Unicode MS" w:hAnsi="Arial Unicode MS"/>
          <w:i w:val="1"/>
          <w:iCs w:val="1"/>
          <w:color w:val="252b2b"/>
          <w:sz w:val="24"/>
          <w:szCs w:val="24"/>
          <w:rtl w:val="0"/>
        </w:rPr>
        <w:t xml:space="preserve">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(i-进口)</w:t>
      </w:r>
      <w:r w:rsidDel="00000000" w:rsidR="00000000" w:rsidRPr="00000000">
        <w:rPr>
          <w:rFonts w:ascii="Arial Unicode MS" w:cs="Arial Unicode MS" w:eastAsia="Arial Unicode MS" w:hAnsi="Arial Unicode MS"/>
          <w:i w:val="1"/>
          <w:iCs w:val="1"/>
          <w:color w:val="252b2b"/>
          <w:sz w:val="24"/>
          <w:szCs w:val="24"/>
          <w:rtl w:val="0"/>
        </w:rPr>
        <w:t xml:space="preserve"> 与</w:t>
      </w:r>
      <w:r w:rsidDel="00000000" w:rsidR="00000000" w:rsidRPr="00000000">
        <w:rPr>
          <w:color w:val="252b2b"/>
          <w:sz w:val="24"/>
          <w:szCs w:val="24"/>
          <w:rtl w:val="0"/>
        </w:rPr>
        <w:t xml:space="preserve"> </w:t>
      </w:r>
      <w:r w:rsidDel="00000000" w:rsidR="00000000" w:rsidRPr="00000000">
        <w:rPr>
          <w:rFonts w:ascii="Arial Unicode MS" w:cs="Arial Unicode MS" w:eastAsia="Arial Unicode MS" w:hAnsi="Arial Unicode MS"/>
          <w:i w:val="1"/>
          <w:iCs w:val="1"/>
          <w:color w:val="252b2b"/>
          <w:sz w:val="24"/>
          <w:szCs w:val="24"/>
          <w:rtl w:val="0"/>
        </w:rPr>
        <w:t xml:space="preserve">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(i-出口)</w:t>
      </w:r>
      <w:r w:rsidDel="00000000" w:rsidR="00000000" w:rsidRPr="00000000">
        <w:rPr>
          <w:i w:val="1"/>
          <w:iCs w:val="1"/>
          <w:color w:val="252b2b"/>
          <w:sz w:val="24"/>
          <w:szCs w:val="24"/>
          <w:rtl w:val="0"/>
        </w:rPr>
        <w:t xml:space="preserve"> </w:t>
      </w:r>
      <w:r w:rsidDel="00000000" w:rsidR="00000000" w:rsidRPr="00000000">
        <w:rPr>
          <w:rFonts w:ascii="Arial Unicode MS" w:cs="Arial Unicode MS" w:eastAsia="Arial Unicode MS" w:hAnsi="Arial Unicode MS"/>
          <w:color w:val="252b2b"/>
          <w:sz w:val="24"/>
          <w:szCs w:val="24"/>
          <w:rtl w:val="0"/>
        </w:rPr>
        <w:t xml:space="preserve"> 的总和应为 100%。</w:t>
      </w:r>
    </w:p>
    <w:p w:rsidR="00000000" w:rsidDel="00000000" w:rsidP="00000000" w:rsidRDefault="00000000" w:rsidRPr="00000000" w14:paraId="0000004A">
      <w:pPr>
        <w:shd w:fill="ffffff" w:val="clear"/>
        <w:spacing w:after="30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例如，类别 Beverage </w:t>
      </w:r>
      <w:r w:rsidDel="00000000" w:rsidR="00000000" w:rsidRPr="00000000">
        <w:rPr>
          <w:color w:val="252b2b"/>
          <w:sz w:val="30"/>
          <w:szCs w:val="30"/>
          <w:vertAlign w:val="subscript"/>
          <w:rtl w:val="0"/>
        </w:rPr>
        <w:t xml:space="preserve">(i=2)</w:t>
      </w:r>
      <w:r w:rsidDel="00000000" w:rsidR="00000000" w:rsidRPr="00000000">
        <w:rPr>
          <w:rFonts w:ascii="Arial Unicode MS" w:cs="Arial Unicode MS" w:eastAsia="Arial Unicode MS" w:hAnsi="Arial Unicode MS"/>
          <w:color w:val="252b2b"/>
          <w:sz w:val="24"/>
          <w:szCs w:val="24"/>
          <w:rtl w:val="0"/>
        </w:rPr>
        <w:t xml:space="preserve"> 在 1988 年的进口小计为 A$367 百万（3.67 亿澳元），出口小计为 A$272 百万（2.72 亿澳元）。1988 年所有类别的进口总量为 A$42,419 百万（424.19 亿澳元），出口总量为 A$42,365 百万（423.65 亿澳元）。</w:t>
      </w:r>
    </w:p>
    <w:p w:rsidR="00000000" w:rsidDel="00000000" w:rsidP="00000000" w:rsidRDefault="00000000" w:rsidRPr="00000000" w14:paraId="0000004C">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因此，该类别在 1988 年的进口比例为 367 / 42419 = 0.87%，出口比例为 272 / 42365 = 0.64%。</w:t>
      </w:r>
    </w:p>
    <w:p w:rsidR="00000000" w:rsidDel="00000000" w:rsidP="00000000" w:rsidRDefault="00000000" w:rsidRPr="00000000" w14:paraId="0000004D">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对于</w:t>
      </w:r>
      <w:r w:rsidDel="00000000" w:rsidR="00000000" w:rsidRPr="00000000">
        <w:rPr>
          <w:rFonts w:ascii="Arial Unicode MS" w:cs="Arial Unicode MS" w:eastAsia="Arial Unicode MS" w:hAnsi="Arial Unicode MS"/>
          <w:b w:val="1"/>
          <w:bCs w:val="1"/>
          <w:color w:val="252b2b"/>
          <w:sz w:val="24"/>
          <w:szCs w:val="24"/>
          <w:rtl w:val="0"/>
        </w:rPr>
        <w:t xml:space="preserve">子类别</w:t>
      </w:r>
      <w:r w:rsidDel="00000000" w:rsidR="00000000" w:rsidRPr="00000000">
        <w:rPr>
          <w:rFonts w:ascii="Arial Unicode MS" w:cs="Arial Unicode MS" w:eastAsia="Arial Unicode MS" w:hAnsi="Arial Unicode MS"/>
          <w:color w:val="252b2b"/>
          <w:sz w:val="24"/>
          <w:szCs w:val="24"/>
          <w:rtl w:val="0"/>
        </w:rPr>
        <w:t xml:space="preserve"> j = 1 至 10，每个子类别的百分比可表示为：</w:t>
      </w:r>
    </w:p>
    <w:p w:rsidR="00000000" w:rsidDel="00000000" w:rsidP="00000000" w:rsidRDefault="00000000" w:rsidRPr="00000000" w14:paraId="0000004E">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i w:val="1"/>
          <w:iCs w:val="1"/>
          <w:color w:val="252b2b"/>
          <w:sz w:val="24"/>
          <w:szCs w:val="24"/>
          <w:rtl w:val="0"/>
        </w:rPr>
        <w:t xml:space="preserve">Percentage-Sub </w:t>
      </w:r>
      <w:r w:rsidDel="00000000" w:rsidR="00000000" w:rsidRPr="00000000">
        <w:rPr>
          <w:i w:val="1"/>
          <w:iCs w:val="1"/>
          <w:color w:val="252b2b"/>
          <w:sz w:val="30"/>
          <w:szCs w:val="30"/>
          <w:vertAlign w:val="subscript"/>
          <w:rtl w:val="0"/>
        </w:rPr>
        <w:t xml:space="preserve">(j-import)</w:t>
      </w:r>
      <w:r w:rsidDel="00000000" w:rsidR="00000000" w:rsidRPr="00000000">
        <w:rPr>
          <w:i w:val="1"/>
          <w:iCs w:val="1"/>
          <w:color w:val="252b2b"/>
          <w:sz w:val="24"/>
          <w:szCs w:val="24"/>
          <w:rtl w:val="0"/>
        </w:rPr>
        <w:t xml:space="preserve"> = d</w:t>
      </w:r>
      <w:r w:rsidDel="00000000" w:rsidR="00000000" w:rsidRPr="00000000">
        <w:rPr>
          <w:i w:val="1"/>
          <w:iCs w:val="1"/>
          <w:color w:val="252b2b"/>
          <w:sz w:val="30"/>
          <w:szCs w:val="30"/>
          <w:vertAlign w:val="subscript"/>
          <w:rtl w:val="0"/>
        </w:rPr>
        <w:t xml:space="preserve">(j-import)</w:t>
      </w:r>
      <w:r w:rsidDel="00000000" w:rsidR="00000000" w:rsidRPr="00000000">
        <w:rPr>
          <w:i w:val="1"/>
          <w:iCs w:val="1"/>
          <w:color w:val="252b2b"/>
          <w:sz w:val="24"/>
          <w:szCs w:val="24"/>
          <w:rtl w:val="0"/>
        </w:rPr>
        <w:t xml:space="preserve"> / sub-total </w:t>
      </w:r>
      <w:r w:rsidDel="00000000" w:rsidR="00000000" w:rsidRPr="00000000">
        <w:rPr>
          <w:i w:val="1"/>
          <w:iCs w:val="1"/>
          <w:color w:val="252b2b"/>
          <w:sz w:val="30"/>
          <w:szCs w:val="30"/>
          <w:vertAlign w:val="subscript"/>
          <w:rtl w:val="0"/>
        </w:rPr>
        <w:t xml:space="preserve">(j-import)</w:t>
      </w:r>
    </w:p>
    <w:p w:rsidR="00000000" w:rsidDel="00000000" w:rsidP="00000000" w:rsidRDefault="00000000" w:rsidRPr="00000000" w14:paraId="0000004F">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i w:val="1"/>
          <w:iCs w:val="1"/>
          <w:color w:val="252b2b"/>
          <w:sz w:val="24"/>
          <w:szCs w:val="24"/>
          <w:rtl w:val="0"/>
        </w:rPr>
        <w:t xml:space="preserve">Percentage-Sub </w:t>
      </w:r>
      <w:r w:rsidDel="00000000" w:rsidR="00000000" w:rsidRPr="00000000">
        <w:rPr>
          <w:i w:val="1"/>
          <w:iCs w:val="1"/>
          <w:color w:val="252b2b"/>
          <w:sz w:val="30"/>
          <w:szCs w:val="30"/>
          <w:vertAlign w:val="subscript"/>
          <w:rtl w:val="0"/>
        </w:rPr>
        <w:t xml:space="preserve">(j-export)</w:t>
      </w:r>
      <w:r w:rsidDel="00000000" w:rsidR="00000000" w:rsidRPr="00000000">
        <w:rPr>
          <w:i w:val="1"/>
          <w:iCs w:val="1"/>
          <w:color w:val="252b2b"/>
          <w:sz w:val="24"/>
          <w:szCs w:val="24"/>
          <w:rtl w:val="0"/>
        </w:rPr>
        <w:t xml:space="preserve"> = d</w:t>
      </w:r>
      <w:r w:rsidDel="00000000" w:rsidR="00000000" w:rsidRPr="00000000">
        <w:rPr>
          <w:i w:val="1"/>
          <w:iCs w:val="1"/>
          <w:color w:val="252b2b"/>
          <w:sz w:val="30"/>
          <w:szCs w:val="30"/>
          <w:vertAlign w:val="subscript"/>
          <w:rtl w:val="0"/>
        </w:rPr>
        <w:t xml:space="preserve">(j-export)</w:t>
      </w:r>
      <w:r w:rsidDel="00000000" w:rsidR="00000000" w:rsidRPr="00000000">
        <w:rPr>
          <w:i w:val="1"/>
          <w:iCs w:val="1"/>
          <w:color w:val="252b2b"/>
          <w:sz w:val="24"/>
          <w:szCs w:val="24"/>
          <w:rtl w:val="0"/>
        </w:rPr>
        <w:t xml:space="preserve"> / sub-total </w:t>
      </w:r>
      <w:r w:rsidDel="00000000" w:rsidR="00000000" w:rsidRPr="00000000">
        <w:rPr>
          <w:i w:val="1"/>
          <w:iCs w:val="1"/>
          <w:color w:val="252b2b"/>
          <w:sz w:val="30"/>
          <w:szCs w:val="30"/>
          <w:vertAlign w:val="subscript"/>
          <w:rtl w:val="0"/>
        </w:rPr>
        <w:t xml:space="preserve">(j-export)</w:t>
      </w:r>
    </w:p>
    <w:p w:rsidR="00000000" w:rsidDel="00000000" w:rsidP="00000000" w:rsidRDefault="00000000" w:rsidRPr="00000000" w14:paraId="00000050">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rFonts w:ascii="Arial Unicode MS" w:cs="Arial Unicode MS" w:eastAsia="Arial Unicode MS" w:hAnsi="Arial Unicode MS"/>
          <w:i w:val="1"/>
          <w:iCs w:val="1"/>
          <w:color w:val="252b2b"/>
          <w:sz w:val="24"/>
          <w:szCs w:val="24"/>
          <w:rtl w:val="0"/>
        </w:rPr>
        <w:t xml:space="preserve">子类别百分比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(j-进口)</w:t>
      </w:r>
      <w:r w:rsidDel="00000000" w:rsidR="00000000" w:rsidRPr="00000000">
        <w:rPr>
          <w:i w:val="1"/>
          <w:iCs w:val="1"/>
          <w:color w:val="252b2b"/>
          <w:sz w:val="24"/>
          <w:szCs w:val="24"/>
          <w:rtl w:val="0"/>
        </w:rPr>
        <w:t xml:space="preserve"> = d</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(j-进口)</w:t>
      </w:r>
      <w:r w:rsidDel="00000000" w:rsidR="00000000" w:rsidRPr="00000000">
        <w:rPr>
          <w:rFonts w:ascii="Arial Unicode MS" w:cs="Arial Unicode MS" w:eastAsia="Arial Unicode MS" w:hAnsi="Arial Unicode MS"/>
          <w:i w:val="1"/>
          <w:iCs w:val="1"/>
          <w:color w:val="252b2b"/>
          <w:sz w:val="24"/>
          <w:szCs w:val="24"/>
          <w:rtl w:val="0"/>
        </w:rPr>
        <w:t xml:space="preserve"> / 小计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(j-进口)</w:t>
      </w:r>
    </w:p>
    <w:p w:rsidR="00000000" w:rsidDel="00000000" w:rsidP="00000000" w:rsidRDefault="00000000" w:rsidRPr="00000000" w14:paraId="00000051">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rFonts w:ascii="Arial Unicode MS" w:cs="Arial Unicode MS" w:eastAsia="Arial Unicode MS" w:hAnsi="Arial Unicode MS"/>
          <w:i w:val="1"/>
          <w:iCs w:val="1"/>
          <w:color w:val="252b2b"/>
          <w:sz w:val="24"/>
          <w:szCs w:val="24"/>
          <w:rtl w:val="0"/>
        </w:rPr>
        <w:t xml:space="preserve">子类别百分比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(j-出口)</w:t>
      </w:r>
      <w:r w:rsidDel="00000000" w:rsidR="00000000" w:rsidRPr="00000000">
        <w:rPr>
          <w:i w:val="1"/>
          <w:iCs w:val="1"/>
          <w:color w:val="252b2b"/>
          <w:sz w:val="24"/>
          <w:szCs w:val="24"/>
          <w:rtl w:val="0"/>
        </w:rPr>
        <w:t xml:space="preserve"> = d</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(j-出口)</w:t>
      </w:r>
      <w:r w:rsidDel="00000000" w:rsidR="00000000" w:rsidRPr="00000000">
        <w:rPr>
          <w:rFonts w:ascii="Arial Unicode MS" w:cs="Arial Unicode MS" w:eastAsia="Arial Unicode MS" w:hAnsi="Arial Unicode MS"/>
          <w:i w:val="1"/>
          <w:iCs w:val="1"/>
          <w:color w:val="252b2b"/>
          <w:sz w:val="24"/>
          <w:szCs w:val="24"/>
          <w:rtl w:val="0"/>
        </w:rPr>
        <w:t xml:space="preserve"> / 小计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(j-出口)</w:t>
      </w:r>
    </w:p>
    <w:p w:rsidR="00000000" w:rsidDel="00000000" w:rsidP="00000000" w:rsidRDefault="00000000" w:rsidRPr="00000000" w14:paraId="00000052">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其中 </w:t>
      </w:r>
      <w:r w:rsidDel="00000000" w:rsidR="00000000" w:rsidRPr="00000000">
        <w:rPr>
          <w:i w:val="1"/>
          <w:iCs w:val="1"/>
          <w:color w:val="252b2b"/>
          <w:sz w:val="24"/>
          <w:szCs w:val="24"/>
          <w:rtl w:val="0"/>
        </w:rPr>
        <w:t xml:space="preserve">d</w:t>
      </w:r>
      <w:r w:rsidDel="00000000" w:rsidR="00000000" w:rsidRPr="00000000">
        <w:rPr>
          <w:i w:val="1"/>
          <w:iCs w:val="1"/>
          <w:color w:val="252b2b"/>
          <w:sz w:val="30"/>
          <w:szCs w:val="30"/>
          <w:vertAlign w:val="subscript"/>
          <w:rtl w:val="0"/>
        </w:rPr>
        <w:t xml:space="preserve">(j)</w:t>
      </w:r>
      <w:r w:rsidDel="00000000" w:rsidR="00000000" w:rsidRPr="00000000">
        <w:rPr>
          <w:rFonts w:ascii="Arial Unicode MS" w:cs="Arial Unicode MS" w:eastAsia="Arial Unicode MS" w:hAnsi="Arial Unicode MS"/>
          <w:color w:val="252b2b"/>
          <w:sz w:val="24"/>
          <w:szCs w:val="24"/>
          <w:rtl w:val="0"/>
        </w:rPr>
        <w:t xml:space="preserve"> 为子类别 j 的数据, 且</w:t>
      </w:r>
      <w:r w:rsidDel="00000000" w:rsidR="00000000" w:rsidRPr="00000000">
        <w:rPr>
          <w:rFonts w:ascii="Arial Unicode MS" w:cs="Arial Unicode MS" w:eastAsia="Arial Unicode MS" w:hAnsi="Arial Unicode MS"/>
          <w:i w:val="1"/>
          <w:iCs w:val="1"/>
          <w:color w:val="252b2b"/>
          <w:sz w:val="24"/>
          <w:szCs w:val="24"/>
          <w:rtl w:val="0"/>
        </w:rPr>
        <w:t xml:space="preserve">子类别百分比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(j-进口)</w:t>
      </w:r>
      <w:r w:rsidDel="00000000" w:rsidR="00000000" w:rsidRPr="00000000">
        <w:rPr>
          <w:i w:val="1"/>
          <w:iCs w:val="1"/>
          <w:color w:val="252b2b"/>
          <w:sz w:val="24"/>
          <w:szCs w:val="24"/>
          <w:rtl w:val="0"/>
        </w:rPr>
        <w:t xml:space="preserve"> </w:t>
      </w:r>
      <w:r w:rsidDel="00000000" w:rsidR="00000000" w:rsidRPr="00000000">
        <w:rPr>
          <w:rFonts w:ascii="Arial Unicode MS" w:cs="Arial Unicode MS" w:eastAsia="Arial Unicode MS" w:hAnsi="Arial Unicode MS"/>
          <w:color w:val="252b2b"/>
          <w:sz w:val="24"/>
          <w:szCs w:val="24"/>
          <w:rtl w:val="0"/>
        </w:rPr>
        <w:t xml:space="preserve">与</w:t>
      </w:r>
      <w:r w:rsidDel="00000000" w:rsidR="00000000" w:rsidRPr="00000000">
        <w:rPr>
          <w:rFonts w:ascii="Arial Unicode MS" w:cs="Arial Unicode MS" w:eastAsia="Arial Unicode MS" w:hAnsi="Arial Unicode MS"/>
          <w:i w:val="1"/>
          <w:iCs w:val="1"/>
          <w:color w:val="252b2b"/>
          <w:sz w:val="24"/>
          <w:szCs w:val="24"/>
          <w:rtl w:val="0"/>
        </w:rPr>
        <w:t xml:space="preserve">子类别百分比 </w:t>
      </w:r>
      <w:r w:rsidDel="00000000" w:rsidR="00000000" w:rsidRPr="00000000">
        <w:rPr>
          <w:rFonts w:ascii="Arial Unicode MS" w:cs="Arial Unicode MS" w:eastAsia="Arial Unicode MS" w:hAnsi="Arial Unicode MS"/>
          <w:i w:val="1"/>
          <w:iCs w:val="1"/>
          <w:color w:val="252b2b"/>
          <w:sz w:val="30"/>
          <w:szCs w:val="30"/>
          <w:vertAlign w:val="subscript"/>
          <w:rtl w:val="0"/>
        </w:rPr>
        <w:t xml:space="preserve">(j-出口)</w:t>
      </w:r>
      <w:r w:rsidDel="00000000" w:rsidR="00000000" w:rsidRPr="00000000">
        <w:rPr>
          <w:i w:val="1"/>
          <w:iCs w:val="1"/>
          <w:color w:val="252b2b"/>
          <w:sz w:val="24"/>
          <w:szCs w:val="24"/>
          <w:rtl w:val="0"/>
        </w:rPr>
        <w:t xml:space="preserve"> </w:t>
      </w:r>
      <w:r w:rsidDel="00000000" w:rsidR="00000000" w:rsidRPr="00000000">
        <w:rPr>
          <w:rFonts w:ascii="Arial Unicode MS" w:cs="Arial Unicode MS" w:eastAsia="Arial Unicode MS" w:hAnsi="Arial Unicode MS"/>
          <w:color w:val="252b2b"/>
          <w:sz w:val="24"/>
          <w:szCs w:val="24"/>
          <w:rtl w:val="0"/>
        </w:rPr>
        <w:t xml:space="preserve"> 的总和应为 100%。</w:t>
      </w:r>
    </w:p>
    <w:p w:rsidR="00000000" w:rsidDel="00000000" w:rsidP="00000000" w:rsidRDefault="00000000" w:rsidRPr="00000000" w14:paraId="00000053">
      <w:pPr>
        <w:shd w:fill="ffffff" w:val="clear"/>
        <w:spacing w:after="30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例如，在类别 Beverage </w:t>
      </w:r>
      <w:r w:rsidDel="00000000" w:rsidR="00000000" w:rsidRPr="00000000">
        <w:rPr>
          <w:color w:val="252b2b"/>
          <w:sz w:val="30"/>
          <w:szCs w:val="30"/>
          <w:vertAlign w:val="subscript"/>
          <w:rtl w:val="0"/>
        </w:rPr>
        <w:t xml:space="preserve">(i=2)</w:t>
      </w:r>
      <w:r w:rsidDel="00000000" w:rsidR="00000000" w:rsidRPr="00000000">
        <w:rPr>
          <w:rFonts w:ascii="Arial Unicode MS" w:cs="Arial Unicode MS" w:eastAsia="Arial Unicode MS" w:hAnsi="Arial Unicode MS"/>
          <w:color w:val="252b2b"/>
          <w:sz w:val="24"/>
          <w:szCs w:val="24"/>
          <w:rtl w:val="0"/>
        </w:rPr>
        <w:t xml:space="preserve"> 中，1988 年进口小计为 A$367 百万（3.67 亿澳元），出口小计为 A$272 百万（2.72 亿澳元），而子类别 Tobacco </w:t>
      </w:r>
      <w:r w:rsidDel="00000000" w:rsidR="00000000" w:rsidRPr="00000000">
        <w:rPr>
          <w:color w:val="252b2b"/>
          <w:sz w:val="30"/>
          <w:szCs w:val="30"/>
          <w:vertAlign w:val="subscript"/>
          <w:rtl w:val="0"/>
        </w:rPr>
        <w:t xml:space="preserve">(j=2)</w:t>
      </w:r>
      <w:r w:rsidDel="00000000" w:rsidR="00000000" w:rsidRPr="00000000">
        <w:rPr>
          <w:rFonts w:ascii="Arial Unicode MS" w:cs="Arial Unicode MS" w:eastAsia="Arial Unicode MS" w:hAnsi="Arial Unicode MS"/>
          <w:color w:val="252b2b"/>
          <w:sz w:val="24"/>
          <w:szCs w:val="24"/>
          <w:rtl w:val="0"/>
        </w:rPr>
        <w:t xml:space="preserve"> 的进口为 A$103 百万（1.03 亿澳元），出口为 A$22 百万（0.22 亿澳元）。因此子类别烟草（Tobacco）的进口比例为 103 / 367 = 28.07%，出口比例为 22 / 272 = 8.09%。</w:t>
      </w:r>
    </w:p>
    <w:p w:rsidR="00000000" w:rsidDel="00000000" w:rsidP="00000000" w:rsidRDefault="00000000" w:rsidRPr="00000000" w14:paraId="00000055">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基于这些统计模式，可以创建新的可视化图表，用于比较类别与子类别之间的差异。</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100" w:before="100" w:line="360" w:lineRule="auto"/>
        <w:rPr>
          <w:color w:val="252b2b"/>
          <w:sz w:val="39"/>
          <w:szCs w:val="39"/>
        </w:rPr>
      </w:pPr>
      <w:bookmarkStart w:colFirst="0" w:colLast="0" w:name="_dvcfyfio6pb7" w:id="12"/>
      <w:bookmarkEnd w:id="12"/>
      <w:r w:rsidDel="00000000" w:rsidR="00000000" w:rsidRPr="00000000">
        <w:rPr>
          <w:rFonts w:ascii="Arial Unicode MS" w:cs="Arial Unicode MS" w:eastAsia="Arial Unicode MS" w:hAnsi="Arial Unicode MS"/>
          <w:color w:val="252b2b"/>
          <w:sz w:val="39"/>
          <w:szCs w:val="39"/>
          <w:rtl w:val="0"/>
        </w:rPr>
        <w:t xml:space="preserve">视觉分析模式（Visual analytical pattern）</w:t>
      </w:r>
    </w:p>
    <w:p w:rsidR="00000000" w:rsidDel="00000000" w:rsidP="00000000" w:rsidRDefault="00000000" w:rsidRPr="00000000" w14:paraId="0000005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统计模式（statistical pattern）建立了类别与子类别之间的度量关系。为了衡量类别与子类别之间各项具体的进出口情况，需要构建分析模式（analytical pattern），以评估其在时间序列上的价值变化。</w:t>
      </w:r>
    </w:p>
    <w:p w:rsidR="00000000" w:rsidDel="00000000" w:rsidP="00000000" w:rsidRDefault="00000000" w:rsidRPr="00000000" w14:paraId="00000059">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对于时间序列 t = 1988, 1989, …, 2022，类别（i）或子类别（j）在 </w:t>
      </w:r>
      <w:r w:rsidDel="00000000" w:rsidR="00000000" w:rsidRPr="00000000">
        <w:rPr>
          <w:i w:val="1"/>
          <w:iCs w:val="1"/>
          <w:color w:val="252b2b"/>
          <w:sz w:val="24"/>
          <w:szCs w:val="24"/>
          <w:rtl w:val="0"/>
        </w:rPr>
        <w:t xml:space="preserve">t</w:t>
      </w:r>
      <w:r w:rsidDel="00000000" w:rsidR="00000000" w:rsidRPr="00000000">
        <w:rPr>
          <w:rFonts w:ascii="Arial Unicode MS" w:cs="Arial Unicode MS" w:eastAsia="Arial Unicode MS" w:hAnsi="Arial Unicode MS"/>
          <w:color w:val="252b2b"/>
          <w:sz w:val="24"/>
          <w:szCs w:val="24"/>
          <w:rtl w:val="0"/>
        </w:rPr>
        <w:t xml:space="preserve"> 与 </w:t>
      </w:r>
      <w:r w:rsidDel="00000000" w:rsidR="00000000" w:rsidRPr="00000000">
        <w:rPr>
          <w:i w:val="1"/>
          <w:iCs w:val="1"/>
          <w:color w:val="252b2b"/>
          <w:sz w:val="24"/>
          <w:szCs w:val="24"/>
          <w:rtl w:val="0"/>
        </w:rPr>
        <w:t xml:space="preserve">t-1</w:t>
      </w:r>
      <w:r w:rsidDel="00000000" w:rsidR="00000000" w:rsidRPr="00000000">
        <w:rPr>
          <w:rFonts w:ascii="Arial Unicode MS" w:cs="Arial Unicode MS" w:eastAsia="Arial Unicode MS" w:hAnsi="Arial Unicode MS"/>
          <w:color w:val="252b2b"/>
          <w:sz w:val="24"/>
          <w:szCs w:val="24"/>
          <w:rtl w:val="0"/>
        </w:rPr>
        <w:t xml:space="preserve"> 之间的变化率可表示为：</w:t>
      </w:r>
    </w:p>
    <w:p w:rsidR="00000000" w:rsidDel="00000000" w:rsidP="00000000" w:rsidRDefault="00000000" w:rsidRPr="00000000" w14:paraId="0000005A">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i w:val="1"/>
          <w:iCs w:val="1"/>
          <w:color w:val="252b2b"/>
          <w:sz w:val="24"/>
          <w:szCs w:val="24"/>
          <w:rtl w:val="0"/>
        </w:rPr>
        <w:t xml:space="preserve">Ratio_Change </w:t>
      </w:r>
      <w:r w:rsidDel="00000000" w:rsidR="00000000" w:rsidRPr="00000000">
        <w:rPr>
          <w:i w:val="1"/>
          <w:iCs w:val="1"/>
          <w:color w:val="252b2b"/>
          <w:sz w:val="30"/>
          <w:szCs w:val="30"/>
          <w:vertAlign w:val="subscript"/>
          <w:rtl w:val="0"/>
        </w:rPr>
        <w:t xml:space="preserve">(t)</w:t>
      </w:r>
      <w:r w:rsidDel="00000000" w:rsidR="00000000" w:rsidRPr="00000000">
        <w:rPr>
          <w:i w:val="1"/>
          <w:iCs w:val="1"/>
          <w:color w:val="252b2b"/>
          <w:sz w:val="24"/>
          <w:szCs w:val="24"/>
          <w:rtl w:val="0"/>
        </w:rPr>
        <w:t xml:space="preserve"> = d</w:t>
      </w:r>
      <w:r w:rsidDel="00000000" w:rsidR="00000000" w:rsidRPr="00000000">
        <w:rPr>
          <w:i w:val="1"/>
          <w:iCs w:val="1"/>
          <w:color w:val="252b2b"/>
          <w:sz w:val="30"/>
          <w:szCs w:val="30"/>
          <w:vertAlign w:val="subscript"/>
          <w:rtl w:val="0"/>
        </w:rPr>
        <w:t xml:space="preserve">(t)</w:t>
      </w:r>
      <w:r w:rsidDel="00000000" w:rsidR="00000000" w:rsidRPr="00000000">
        <w:rPr>
          <w:i w:val="1"/>
          <w:iCs w:val="1"/>
          <w:color w:val="252b2b"/>
          <w:sz w:val="24"/>
          <w:szCs w:val="24"/>
          <w:rtl w:val="0"/>
        </w:rPr>
        <w:t xml:space="preserve"> / d</w:t>
      </w:r>
      <w:r w:rsidDel="00000000" w:rsidR="00000000" w:rsidRPr="00000000">
        <w:rPr>
          <w:i w:val="1"/>
          <w:iCs w:val="1"/>
          <w:color w:val="252b2b"/>
          <w:sz w:val="30"/>
          <w:szCs w:val="30"/>
          <w:vertAlign w:val="subscript"/>
          <w:rtl w:val="0"/>
        </w:rPr>
        <w:t xml:space="preserve">(t-1)</w:t>
      </w:r>
    </w:p>
    <w:p w:rsidR="00000000" w:rsidDel="00000000" w:rsidP="00000000" w:rsidRDefault="00000000" w:rsidRPr="00000000" w14:paraId="0000005B">
      <w:pPr>
        <w:pBdr>
          <w:left w:color="auto" w:space="15" w:sz="0" w:val="none"/>
        </w:pBdr>
        <w:shd w:fill="ffffff" w:val="clear"/>
        <w:spacing w:after="480" w:before="180" w:lineRule="auto"/>
        <w:rPr>
          <w:i w:val="1"/>
          <w:iCs w:val="1"/>
          <w:color w:val="252b2b"/>
          <w:sz w:val="30"/>
          <w:szCs w:val="30"/>
          <w:vertAlign w:val="subscript"/>
        </w:rPr>
      </w:pPr>
      <w:r w:rsidDel="00000000" w:rsidR="00000000" w:rsidRPr="00000000">
        <w:rPr>
          <w:rFonts w:ascii="Arial Unicode MS" w:cs="Arial Unicode MS" w:eastAsia="Arial Unicode MS" w:hAnsi="Arial Unicode MS"/>
          <w:i w:val="1"/>
          <w:iCs w:val="1"/>
          <w:color w:val="252b2b"/>
          <w:sz w:val="24"/>
          <w:szCs w:val="24"/>
          <w:rtl w:val="0"/>
        </w:rPr>
        <w:t xml:space="preserve">变化率</w:t>
      </w:r>
      <w:r w:rsidDel="00000000" w:rsidR="00000000" w:rsidRPr="00000000">
        <w:rPr>
          <w:i w:val="1"/>
          <w:iCs w:val="1"/>
          <w:color w:val="252b2b"/>
          <w:sz w:val="30"/>
          <w:szCs w:val="30"/>
          <w:vertAlign w:val="subscript"/>
          <w:rtl w:val="0"/>
        </w:rPr>
        <w:t xml:space="preserve">(t)</w:t>
      </w:r>
      <w:r w:rsidDel="00000000" w:rsidR="00000000" w:rsidRPr="00000000">
        <w:rPr>
          <w:i w:val="1"/>
          <w:iCs w:val="1"/>
          <w:color w:val="252b2b"/>
          <w:sz w:val="24"/>
          <w:szCs w:val="24"/>
          <w:rtl w:val="0"/>
        </w:rPr>
        <w:t xml:space="preserve"> = d</w:t>
      </w:r>
      <w:r w:rsidDel="00000000" w:rsidR="00000000" w:rsidRPr="00000000">
        <w:rPr>
          <w:i w:val="1"/>
          <w:iCs w:val="1"/>
          <w:color w:val="252b2b"/>
          <w:sz w:val="30"/>
          <w:szCs w:val="30"/>
          <w:vertAlign w:val="subscript"/>
          <w:rtl w:val="0"/>
        </w:rPr>
        <w:t xml:space="preserve">(t)</w:t>
      </w:r>
      <w:r w:rsidDel="00000000" w:rsidR="00000000" w:rsidRPr="00000000">
        <w:rPr>
          <w:i w:val="1"/>
          <w:iCs w:val="1"/>
          <w:color w:val="252b2b"/>
          <w:sz w:val="24"/>
          <w:szCs w:val="24"/>
          <w:rtl w:val="0"/>
        </w:rPr>
        <w:t xml:space="preserve"> / d</w:t>
      </w:r>
      <w:r w:rsidDel="00000000" w:rsidR="00000000" w:rsidRPr="00000000">
        <w:rPr>
          <w:i w:val="1"/>
          <w:iCs w:val="1"/>
          <w:color w:val="252b2b"/>
          <w:sz w:val="30"/>
          <w:szCs w:val="30"/>
          <w:vertAlign w:val="subscript"/>
          <w:rtl w:val="0"/>
        </w:rPr>
        <w:t xml:space="preserve">(t-1)</w:t>
      </w:r>
    </w:p>
    <w:p w:rsidR="00000000" w:rsidDel="00000000" w:rsidP="00000000" w:rsidRDefault="00000000" w:rsidRPr="00000000" w14:paraId="0000005C">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其中 </w:t>
      </w:r>
      <w:r w:rsidDel="00000000" w:rsidR="00000000" w:rsidRPr="00000000">
        <w:rPr>
          <w:i w:val="1"/>
          <w:iCs w:val="1"/>
          <w:color w:val="252b2b"/>
          <w:sz w:val="24"/>
          <w:szCs w:val="24"/>
          <w:rtl w:val="0"/>
        </w:rPr>
        <w:t xml:space="preserve">d</w:t>
      </w:r>
      <w:r w:rsidDel="00000000" w:rsidR="00000000" w:rsidRPr="00000000">
        <w:rPr>
          <w:i w:val="1"/>
          <w:iCs w:val="1"/>
          <w:color w:val="252b2b"/>
          <w:sz w:val="30"/>
          <w:szCs w:val="30"/>
          <w:vertAlign w:val="subscript"/>
          <w:rtl w:val="0"/>
        </w:rPr>
        <w:t xml:space="preserve">(t)</w:t>
      </w:r>
      <w:r w:rsidDel="00000000" w:rsidR="00000000" w:rsidRPr="00000000">
        <w:rPr>
          <w:rFonts w:ascii="Arial Unicode MS" w:cs="Arial Unicode MS" w:eastAsia="Arial Unicode MS" w:hAnsi="Arial Unicode MS"/>
          <w:color w:val="252b2b"/>
          <w:sz w:val="24"/>
          <w:szCs w:val="24"/>
          <w:rtl w:val="0"/>
        </w:rPr>
        <w:t xml:space="preserve"> 为类别（i）或子类别（j）在时间 t 的数据。</w:t>
      </w:r>
    </w:p>
    <w:p w:rsidR="00000000" w:rsidDel="00000000" w:rsidP="00000000" w:rsidRDefault="00000000" w:rsidRPr="00000000" w14:paraId="0000005D">
      <w:pPr>
        <w:shd w:fill="ffffff" w:val="clear"/>
        <w:spacing w:after="30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例如，类别 Beverage </w:t>
      </w:r>
      <w:r w:rsidDel="00000000" w:rsidR="00000000" w:rsidRPr="00000000">
        <w:rPr>
          <w:color w:val="252b2b"/>
          <w:sz w:val="30"/>
          <w:szCs w:val="30"/>
          <w:vertAlign w:val="subscript"/>
          <w:rtl w:val="0"/>
        </w:rPr>
        <w:t xml:space="preserve">(i=2)</w:t>
      </w:r>
      <w:r w:rsidDel="00000000" w:rsidR="00000000" w:rsidRPr="00000000">
        <w:rPr>
          <w:rFonts w:ascii="Arial Unicode MS" w:cs="Arial Unicode MS" w:eastAsia="Arial Unicode MS" w:hAnsi="Arial Unicode MS"/>
          <w:color w:val="252b2b"/>
          <w:sz w:val="24"/>
          <w:szCs w:val="24"/>
          <w:rtl w:val="0"/>
        </w:rPr>
        <w:t xml:space="preserve"> 在 1988 年（t‑1）的进口小计为 A$367 百万（3.67 亿澳元），出口小计为 A$272 百万（2.72 亿澳元）。在 1989 年（t），进口小计为 A$386 百万（3.86 亿澳元），出口小计为 A$228 百万（2.28 亿澳元）。</w:t>
      </w:r>
    </w:p>
    <w:p w:rsidR="00000000" w:rsidDel="00000000" w:rsidP="00000000" w:rsidRDefault="00000000" w:rsidRPr="00000000" w14:paraId="0000005F">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因此，在 1989 年，该类别的进口变化比率为 386 / 367 = 105.18%，出口变化比率为 228 / 272 = 83.82%。</w:t>
      </w:r>
    </w:p>
    <w:p w:rsidR="00000000" w:rsidDel="00000000" w:rsidP="00000000" w:rsidRDefault="00000000" w:rsidRPr="00000000" w14:paraId="00000060">
      <w:pPr>
        <w:shd w:fill="ffffff" w:val="clear"/>
        <w:spacing w:after="4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请注意，在时间序列的起始年份（如示例数据集中的 1988 年），变化率假设为 100%。</w:t>
      </w:r>
    </w:p>
    <w:p w:rsidR="00000000" w:rsidDel="00000000" w:rsidP="00000000" w:rsidRDefault="00000000" w:rsidRPr="00000000" w14:paraId="00000061">
      <w:pPr>
        <w:shd w:fill="ffffff" w:val="clear"/>
        <w:spacing w:after="480" w:before="180" w:lineRule="auto"/>
        <w:rPr>
          <w:color w:val="252b2b"/>
          <w:sz w:val="24"/>
          <w:szCs w:val="24"/>
        </w:rPr>
      </w:pPr>
      <w:r w:rsidDel="00000000" w:rsidR="00000000" w:rsidRPr="00000000">
        <w:rPr>
          <w:rtl w:val="0"/>
        </w:rPr>
      </w:r>
    </w:p>
    <w:p w:rsidR="00000000" w:rsidDel="00000000" w:rsidP="00000000" w:rsidRDefault="00000000" w:rsidRPr="00000000" w14:paraId="00000062">
      <w:pPr>
        <w:pStyle w:val="Heading1"/>
        <w:keepNext w:val="0"/>
        <w:keepLines w:val="0"/>
        <w:shd w:fill="ffffff" w:val="clear"/>
        <w:spacing w:after="220" w:before="220" w:line="360" w:lineRule="auto"/>
        <w:rPr>
          <w:color w:val="666666"/>
          <w:sz w:val="115"/>
          <w:szCs w:val="115"/>
        </w:rPr>
      </w:pPr>
      <w:bookmarkStart w:colFirst="0" w:colLast="0" w:name="_glkmjikvg0xl" w:id="13"/>
      <w:bookmarkEnd w:id="13"/>
      <w:r w:rsidDel="00000000" w:rsidR="00000000" w:rsidRPr="00000000">
        <w:rPr>
          <w:rFonts w:ascii="Arial Unicode MS" w:cs="Arial Unicode MS" w:eastAsia="Arial Unicode MS" w:hAnsi="Arial Unicode MS"/>
          <w:color w:val="666666"/>
          <w:sz w:val="115"/>
          <w:szCs w:val="115"/>
          <w:rtl w:val="0"/>
        </w:rPr>
        <w:t xml:space="preserve">3.2 弦图</w:t>
      </w:r>
    </w:p>
    <w:p w:rsidR="00000000" w:rsidDel="00000000" w:rsidP="00000000" w:rsidRDefault="00000000" w:rsidRPr="00000000" w14:paraId="0000006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弦图（或和弦图，chord diagrams）</w:t>
      </w:r>
      <w:r w:rsidDel="00000000" w:rsidR="00000000" w:rsidRPr="00000000">
        <w:rPr>
          <w:rFonts w:ascii="Arial Unicode MS" w:cs="Arial Unicode MS" w:eastAsia="Arial Unicode MS" w:hAnsi="Arial Unicode MS"/>
          <w:color w:val="252b2b"/>
          <w:sz w:val="24"/>
          <w:szCs w:val="24"/>
          <w:rtl w:val="0"/>
        </w:rPr>
        <w:t xml:space="preserve">是一种用于展示矩阵数据之间相互关系的图形化方法。数据以径向方式排列在圆周上，数据点之间的关系通常以连接这些数据点的弧线进行表示。</w:t>
      </w:r>
    </w:p>
    <w:p w:rsidR="00000000" w:rsidDel="00000000" w:rsidP="00000000" w:rsidRDefault="00000000" w:rsidRPr="00000000" w14:paraId="0000006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以下示例展示了一个用于可视化 2011 年 Wikipedia 全球影响力的弦图</w:t>
      </w:r>
    </w:p>
    <w:p w:rsidR="00000000" w:rsidDel="00000000" w:rsidP="00000000" w:rsidRDefault="00000000" w:rsidRPr="00000000" w14:paraId="00000065">
      <w:pPr>
        <w:shd w:fill="ffffff" w:val="clear"/>
        <w:spacing w:after="480" w:before="180" w:lineRule="auto"/>
        <w:rPr>
          <w:color w:val="0d41d1"/>
          <w:sz w:val="20"/>
          <w:szCs w:val="20"/>
          <w:u w:val="single"/>
        </w:rPr>
      </w:pPr>
      <w:r w:rsidDel="00000000" w:rsidR="00000000" w:rsidRPr="00000000">
        <w:rPr>
          <w:color w:val="252b2b"/>
          <w:sz w:val="24"/>
          <w:szCs w:val="24"/>
        </w:rPr>
        <w:drawing>
          <wp:inline distB="114300" distT="114300" distL="114300" distR="114300">
            <wp:extent cx="8863200" cy="5461000"/>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8863200" cy="5461000"/>
                    </a:xfrm>
                    <a:prstGeom prst="rect"/>
                    <a:ln/>
                  </pic:spPr>
                </pic:pic>
              </a:graphicData>
            </a:graphic>
          </wp:inline>
        </w:drawing>
      </w:r>
      <w:r w:rsidDel="00000000" w:rsidR="00000000" w:rsidRPr="00000000">
        <w:rPr>
          <w:color w:val="252b2b"/>
          <w:sz w:val="20"/>
          <w:szCs w:val="20"/>
          <w:rtl w:val="0"/>
        </w:rPr>
        <w:t xml:space="preserve">Wikiviz datatelling WikiGlobalReach1 by Jen Lowe, 2011. Wikipedia. </w:t>
      </w:r>
      <w:r w:rsidDel="00000000" w:rsidR="00000000" w:rsidRPr="00000000">
        <w:fldChar w:fldCharType="begin"/>
        <w:instrText xml:space="preserve"> HYPERLINK "https://creativecommons.org/licenses/by/3.0/" </w:instrText>
        <w:fldChar w:fldCharType="separate"/>
      </w:r>
      <w:r w:rsidDel="00000000" w:rsidR="00000000" w:rsidRPr="00000000">
        <w:rPr>
          <w:color w:val="0d41d1"/>
          <w:sz w:val="20"/>
          <w:szCs w:val="20"/>
          <w:u w:val="single"/>
          <w:rtl w:val="0"/>
        </w:rPr>
        <w:t xml:space="preserve">CC BY 3.0</w:t>
      </w:r>
    </w:p>
    <w:p w:rsidR="00000000" w:rsidDel="00000000" w:rsidP="00000000" w:rsidRDefault="00000000" w:rsidRPr="00000000" w14:paraId="00000066">
      <w:pPr>
        <w:shd w:fill="ffffff" w:val="clear"/>
        <w:spacing w:after="160" w:before="160" w:lineRule="auto"/>
        <w:ind w:left="-20" w:right="-20" w:firstLine="0"/>
        <w:jc w:val="center"/>
        <w:rPr>
          <w:color w:val="0d41d1"/>
          <w:sz w:val="20"/>
          <w:szCs w:val="20"/>
          <w:u w:val="single"/>
        </w:rPr>
      </w:pPr>
      <w:r w:rsidDel="00000000" w:rsidR="00000000" w:rsidRPr="00000000">
        <w:rPr>
          <w:color w:val="0d41d1"/>
          <w:sz w:val="20"/>
          <w:szCs w:val="20"/>
          <w:u w:val="single"/>
          <w:rtl w:val="0"/>
        </w:rPr>
        <w:t xml:space="preserve">Links to an external site.</w:t>
      </w:r>
    </w:p>
    <w:p w:rsidR="00000000" w:rsidDel="00000000" w:rsidP="00000000" w:rsidRDefault="00000000" w:rsidRPr="00000000" w14:paraId="00000067">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弦图对于展示实体之间的关系及其相对大小非常有用，因此广泛用于迁移研究、经济流动和基因组研究。它们还可用于强调尚未被探索的关系，以帮助解决特定问题。下图展示了一个基本的弦图。</w:t>
      </w:r>
    </w:p>
    <w:p w:rsidR="00000000" w:rsidDel="00000000" w:rsidP="00000000" w:rsidRDefault="00000000" w:rsidRPr="00000000" w14:paraId="0000006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节点（Nodes）沿圆周排列，节点之间的关系通过弧线相互连接。每条连接线都会被赋予一个数值，并以弧线的</w:t>
      </w:r>
      <w:r w:rsidDel="00000000" w:rsidR="00000000" w:rsidRPr="00000000">
        <w:rPr>
          <w:rFonts w:ascii="Arial Unicode MS" w:cs="Arial Unicode MS" w:eastAsia="Arial Unicode MS" w:hAnsi="Arial Unicode MS"/>
          <w:b w:val="1"/>
          <w:bCs w:val="1"/>
          <w:color w:val="252b2b"/>
          <w:sz w:val="24"/>
          <w:szCs w:val="24"/>
          <w:rtl w:val="0"/>
        </w:rPr>
        <w:t xml:space="preserve">大小</w:t>
      </w:r>
      <w:r w:rsidDel="00000000" w:rsidR="00000000" w:rsidRPr="00000000">
        <w:rPr>
          <w:rFonts w:ascii="Arial Unicode MS" w:cs="Arial Unicode MS" w:eastAsia="Arial Unicode MS" w:hAnsi="Arial Unicode MS"/>
          <w:color w:val="252b2b"/>
          <w:sz w:val="24"/>
          <w:szCs w:val="24"/>
          <w:rtl w:val="0"/>
        </w:rPr>
        <w:t xml:space="preserve">按比例呈现。</w:t>
      </w:r>
      <w:r w:rsidDel="00000000" w:rsidR="00000000" w:rsidRPr="00000000">
        <w:rPr>
          <w:rFonts w:ascii="Arial Unicode MS" w:cs="Arial Unicode MS" w:eastAsia="Arial Unicode MS" w:hAnsi="Arial Unicode MS"/>
          <w:b w:val="1"/>
          <w:bCs w:val="1"/>
          <w:color w:val="252b2b"/>
          <w:sz w:val="24"/>
          <w:szCs w:val="24"/>
          <w:rtl w:val="0"/>
        </w:rPr>
        <w:t xml:space="preserve">颜色</w:t>
      </w:r>
      <w:r w:rsidDel="00000000" w:rsidR="00000000" w:rsidRPr="00000000">
        <w:rPr>
          <w:rFonts w:ascii="Arial Unicode MS" w:cs="Arial Unicode MS" w:eastAsia="Arial Unicode MS" w:hAnsi="Arial Unicode MS"/>
          <w:color w:val="252b2b"/>
          <w:sz w:val="24"/>
          <w:szCs w:val="24"/>
          <w:rtl w:val="0"/>
        </w:rPr>
        <w:t xml:space="preserve">可以用于将数据分组，从而帮助进行比较和区分不同的组别。</w:t>
      </w:r>
    </w:p>
    <w:p w:rsidR="00000000" w:rsidDel="00000000" w:rsidP="00000000" w:rsidRDefault="00000000" w:rsidRPr="00000000" w14:paraId="00000069">
      <w:pPr>
        <w:shd w:fill="ffffff" w:val="clear"/>
        <w:spacing w:after="480" w:before="18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点击以下网站以进一步了解弦图，包括结构说明、工具和示例。务必观看题为 </w:t>
      </w:r>
      <w:r w:rsidDel="00000000" w:rsidR="00000000" w:rsidRPr="00000000">
        <w:fldChar w:fldCharType="begin"/>
        <w:instrText xml:space="preserve"> HYPERLINK "https://www.bilibili.com/video/BV1Bw411s7mp/?spm_id_from=333.337.search-card.all.click" </w:instrText>
        <w:fldChar w:fldCharType="separate"/>
      </w:r>
      <w:r w:rsidDel="00000000" w:rsidR="00000000" w:rsidRPr="00000000">
        <w:rPr>
          <w:color w:val="0d41d1"/>
          <w:sz w:val="24"/>
          <w:szCs w:val="24"/>
          <w:u w:val="single"/>
          <w:rtl w:val="0"/>
        </w:rPr>
        <w:t xml:space="preserve">Design and Drafting Sharing</w:t>
      </w:r>
    </w:p>
    <w:p w:rsidR="00000000" w:rsidDel="00000000" w:rsidP="00000000" w:rsidRDefault="00000000" w:rsidRPr="00000000" w14:paraId="0000006B">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6C">
      <w:pPr>
        <w:shd w:fill="ffffff" w:val="clear"/>
        <w:spacing w:after="180" w:before="180" w:lineRule="auto"/>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的视频，然后访问知乎查看</w:t>
      </w:r>
      <w:r w:rsidDel="00000000" w:rsidR="00000000" w:rsidRPr="00000000">
        <w:fldChar w:fldCharType="begin"/>
        <w:instrText xml:space="preserve"> HYPERLINK "https://www.zhihu.com/question/602665890/answer/3404275451"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如何在 Tableau 中绘制弦图</w:t>
      </w:r>
    </w:p>
    <w:p w:rsidR="00000000" w:rsidDel="00000000" w:rsidP="00000000" w:rsidRDefault="00000000" w:rsidRPr="00000000" w14:paraId="0000006D">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6E">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的步骤。</w:t>
      </w:r>
    </w:p>
    <w:p w:rsidR="00000000" w:rsidDel="00000000" w:rsidP="00000000" w:rsidRDefault="00000000" w:rsidRPr="00000000" w14:paraId="0000006F">
      <w:pPr>
        <w:shd w:fill="eaecee" w:val="clear"/>
        <w:spacing w:after="480" w:before="480" w:lineRule="auto"/>
        <w:ind w:left="0" w:right="280" w:firstLine="0"/>
        <w:rPr>
          <w:b w:val="1"/>
          <w:bCs w:val="1"/>
          <w:color w:val="0d41d1"/>
          <w:sz w:val="24"/>
          <w:szCs w:val="24"/>
          <w:u w:val="single"/>
        </w:rPr>
      </w:pPr>
      <w:r w:rsidDel="00000000" w:rsidR="00000000" w:rsidRPr="00000000">
        <w:fldChar w:fldCharType="begin"/>
        <w:instrText xml:space="preserve"> HYPERLINK "https://exchange.tableau.com/zh-CN/products/1006" </w:instrText>
        <w:fldChar w:fldCharType="separate"/>
      </w:r>
      <w:r w:rsidDel="00000000" w:rsidR="00000000" w:rsidRPr="00000000">
        <w:rPr>
          <w:b w:val="1"/>
          <w:bCs w:val="1"/>
          <w:color w:val="0d41d1"/>
          <w:sz w:val="24"/>
          <w:szCs w:val="24"/>
          <w:u w:val="single"/>
          <w:rtl w:val="0"/>
        </w:rPr>
        <w:t xml:space="preserve">Tableau | Chord Diagram</w:t>
      </w:r>
    </w:p>
    <w:p w:rsidR="00000000" w:rsidDel="00000000" w:rsidP="00000000" w:rsidRDefault="00000000" w:rsidRPr="00000000" w14:paraId="00000070">
      <w:pPr>
        <w:shd w:fill="eaecee" w:val="clear"/>
        <w:spacing w:after="460" w:before="460" w:lineRule="auto"/>
        <w:ind w:left="260" w:right="260" w:firstLine="0"/>
        <w:rPr>
          <w:b w:val="1"/>
          <w:bCs w:val="1"/>
          <w:color w:val="0d41d1"/>
          <w:sz w:val="24"/>
          <w:szCs w:val="24"/>
          <w:u w:val="single"/>
        </w:rPr>
      </w:pPr>
      <w:r w:rsidDel="00000000" w:rsidR="00000000" w:rsidRPr="00000000">
        <w:rPr>
          <w:b w:val="1"/>
          <w:bCs w:val="1"/>
          <w:color w:val="0d41d1"/>
          <w:sz w:val="24"/>
          <w:szCs w:val="24"/>
          <w:u w:val="single"/>
          <w:rtl w:val="0"/>
        </w:rPr>
        <w:t xml:space="preserve">Links to an external site.</w:t>
      </w:r>
    </w:p>
    <w:p w:rsidR="00000000" w:rsidDel="00000000" w:rsidP="00000000" w:rsidRDefault="00000000" w:rsidRPr="00000000" w14:paraId="00000071">
      <w:pPr>
        <w:shd w:fill="eaecee" w:val="clear"/>
        <w:spacing w:after="480" w:before="480" w:lineRule="auto"/>
        <w:ind w:left="280" w:right="280" w:firstLine="0"/>
        <w:rPr>
          <w:b w:val="1"/>
          <w:bCs w:val="1"/>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（阅读英文版： </w:t>
      </w:r>
      <w:r w:rsidDel="00000000" w:rsidR="00000000" w:rsidRPr="00000000">
        <w:fldChar w:fldCharType="begin"/>
        <w:instrText xml:space="preserve"> HYPERLINK "https://datavizcatalogue.com/methods/chord_diagram.html" </w:instrText>
        <w:fldChar w:fldCharType="separate"/>
      </w:r>
      <w:r w:rsidDel="00000000" w:rsidR="00000000" w:rsidRPr="00000000">
        <w:rPr>
          <w:b w:val="1"/>
          <w:bCs w:val="1"/>
          <w:color w:val="0d41d1"/>
          <w:sz w:val="24"/>
          <w:szCs w:val="24"/>
          <w:u w:val="single"/>
          <w:rtl w:val="0"/>
        </w:rPr>
        <w:t xml:space="preserve">Chord Diagram</w:t>
      </w:r>
    </w:p>
    <w:p w:rsidR="00000000" w:rsidDel="00000000" w:rsidP="00000000" w:rsidRDefault="00000000" w:rsidRPr="00000000" w14:paraId="00000072">
      <w:pPr>
        <w:shd w:fill="eaecee" w:val="clear"/>
        <w:spacing w:after="460" w:before="460" w:lineRule="auto"/>
        <w:ind w:left="260" w:right="260" w:firstLine="0"/>
        <w:rPr>
          <w:color w:val="0d41d1"/>
          <w:sz w:val="24"/>
          <w:szCs w:val="24"/>
          <w:u w:val="single"/>
        </w:rPr>
      </w:pPr>
      <w:r w:rsidDel="00000000" w:rsidR="00000000" w:rsidRPr="00000000">
        <w:fldChar w:fldCharType="end"/>
      </w:r>
      <w:r w:rsidDel="00000000" w:rsidR="00000000" w:rsidRPr="00000000">
        <w:fldChar w:fldCharType="begin"/>
        <w:instrText xml:space="preserve"> HYPERLINK "https://datavizcatalogue.com/methods/chord_diagram.html" </w:instrText>
        <w:fldChar w:fldCharType="separate"/>
      </w: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73">
      <w:pPr>
        <w:shd w:fill="eaecee" w:val="clear"/>
        <w:spacing w:after="480" w:before="480" w:lineRule="auto"/>
        <w:ind w:left="280" w:right="2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w:t>
      </w:r>
    </w:p>
    <w:p w:rsidR="00000000" w:rsidDel="00000000" w:rsidP="00000000" w:rsidRDefault="00000000" w:rsidRPr="00000000" w14:paraId="00000074">
      <w:pPr>
        <w:shd w:fill="eaecee" w:val="clear"/>
        <w:spacing w:after="480" w:before="480" w:lineRule="auto"/>
        <w:ind w:left="280" w:right="2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此类图表可视化实体之间的相互关系。实体之间的连接表明它们具有某些共同点。</w:t>
      </w:r>
    </w:p>
    <w:p w:rsidR="00000000" w:rsidDel="00000000" w:rsidP="00000000" w:rsidRDefault="00000000" w:rsidRPr="00000000" w14:paraId="00000075">
      <w:pPr>
        <w:shd w:fill="eaecee" w:val="clear"/>
        <w:spacing w:after="480" w:before="480" w:lineRule="auto"/>
        <w:ind w:left="280" w:right="2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在 </w:t>
      </w:r>
      <w:r w:rsidDel="00000000" w:rsidR="00000000" w:rsidRPr="00000000">
        <w:fldChar w:fldCharType="begin"/>
        <w:instrText xml:space="preserve"> HYPERLINK "https://datavizcatalogue.com/methods/chord_diagram.html" </w:instrText>
        <w:fldChar w:fldCharType="separate"/>
      </w:r>
      <w:r w:rsidDel="00000000" w:rsidR="00000000" w:rsidRPr="00000000">
        <w:rPr>
          <w:color w:val="0d41d1"/>
          <w:sz w:val="24"/>
          <w:szCs w:val="24"/>
          <w:u w:val="single"/>
          <w:rtl w:val="0"/>
        </w:rPr>
        <w:t xml:space="preserve">datavizcatalogue.com</w:t>
      </w:r>
    </w:p>
    <w:p w:rsidR="00000000" w:rsidDel="00000000" w:rsidP="00000000" w:rsidRDefault="00000000" w:rsidRPr="00000000" w14:paraId="00000076">
      <w:pPr>
        <w:shd w:fill="eaecee" w:val="clear"/>
        <w:spacing w:after="4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77">
      <w:pPr>
        <w:shd w:fill="eaecee" w:val="clear"/>
        <w:spacing w:after="480" w:before="480" w:lineRule="auto"/>
        <w:ind w:left="280" w:right="2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上阅读更多信息。</w:t>
      </w:r>
    </w:p>
    <w:p w:rsidR="00000000" w:rsidDel="00000000" w:rsidP="00000000" w:rsidRDefault="00000000" w:rsidRPr="00000000" w14:paraId="00000078">
      <w:pPr>
        <w:shd w:fill="ffffff" w:val="clear"/>
        <w:spacing w:after="480" w:before="18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hd w:fill="ffffff" w:val="clear"/>
        <w:spacing w:after="400" w:before="400" w:line="360" w:lineRule="auto"/>
        <w:ind w:left="-180" w:right="-180" w:firstLine="0"/>
        <w:rPr>
          <w:color w:val="252b2b"/>
          <w:sz w:val="65"/>
          <w:szCs w:val="65"/>
        </w:rPr>
      </w:pPr>
      <w:bookmarkStart w:colFirst="0" w:colLast="0" w:name="_iyeuq8drvi3z" w:id="14"/>
      <w:bookmarkEnd w:id="14"/>
      <w:r w:rsidDel="00000000" w:rsidR="00000000" w:rsidRPr="00000000">
        <w:rPr>
          <w:rFonts w:ascii="Arial Unicode MS" w:cs="Arial Unicode MS" w:eastAsia="Arial Unicode MS" w:hAnsi="Arial Unicode MS"/>
          <w:color w:val="252b2b"/>
          <w:sz w:val="65"/>
          <w:szCs w:val="65"/>
          <w:rtl w:val="0"/>
        </w:rPr>
        <w:t xml:space="preserve">可视化大数据</w:t>
      </w:r>
    </w:p>
    <w:p w:rsidR="00000000" w:rsidDel="00000000" w:rsidP="00000000" w:rsidRDefault="00000000" w:rsidRPr="00000000" w14:paraId="0000007A">
      <w:pPr>
        <w:shd w:fill="ffffff" w:val="clear"/>
        <w:spacing w:after="480" w:before="480" w:lineRule="auto"/>
        <w:ind w:left="-180" w:right="-1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当和弦图用于可视化大数据（Big Data）时，它能够在衡量数据关系方面提供更好的交互式可视化效果。下图由 </w:t>
      </w:r>
      <w:r w:rsidDel="00000000" w:rsidR="00000000" w:rsidRPr="00000000">
        <w:fldChar w:fldCharType="begin"/>
        <w:instrText xml:space="preserve"> HYPERLINK "https://guyabel.com/post/animated-directional-chord-diagrams/"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Guy Abel 教授</w:t>
      </w:r>
    </w:p>
    <w:p w:rsidR="00000000" w:rsidDel="00000000" w:rsidP="00000000" w:rsidRDefault="00000000" w:rsidRPr="00000000" w14:paraId="0000007B">
      <w:pPr>
        <w:shd w:fill="ffffff" w:val="clear"/>
        <w:spacing w:after="460" w:before="460" w:lineRule="auto"/>
        <w:ind w:left="-200" w:right="-20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7C">
      <w:pPr>
        <w:shd w:fill="ffffff" w:val="clear"/>
        <w:spacing w:after="480" w:before="480" w:lineRule="auto"/>
        <w:ind w:left="-180" w:right="-1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创作，展示了 1960–2015 年期间的全球迁移情况。</w:t>
      </w:r>
    </w:p>
    <w:p w:rsidR="00000000" w:rsidDel="00000000" w:rsidP="00000000" w:rsidRDefault="00000000" w:rsidRPr="00000000" w14:paraId="0000007D">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可视化图表的左上角显示时间序列范围；右上角则以折线图展示全球迁移总量。在和弦图的内部，全球迁移人口在九个区域之间的流动得以呈现，这九个区域包括：非洲、欧洲、东欧与中亚、西亚、南亚、东亚、大洋洲、拉丁美洲与加勒比地区，以及北美洲。</w:t>
      </w:r>
    </w:p>
    <w:p w:rsidR="00000000" w:rsidDel="00000000" w:rsidP="00000000" w:rsidRDefault="00000000" w:rsidRPr="00000000" w14:paraId="0000007E">
      <w:pPr>
        <w:shd w:fill="ffffff" w:val="clear"/>
        <w:spacing w:after="480" w:before="180" w:lineRule="auto"/>
        <w:rPr>
          <w:color w:val="252b2b"/>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6810375" cy="6362700"/>
            <wp:effectExtent b="0" l="0" r="0" t="0"/>
            <wp:docPr id="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810375"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hd w:fill="ffffff" w:val="clear"/>
        <w:spacing w:after="220" w:before="220" w:line="360" w:lineRule="auto"/>
        <w:rPr>
          <w:color w:val="666666"/>
          <w:sz w:val="115"/>
          <w:szCs w:val="115"/>
        </w:rPr>
      </w:pPr>
      <w:bookmarkStart w:colFirst="0" w:colLast="0" w:name="_wu7195ycyrto" w:id="15"/>
      <w:bookmarkEnd w:id="15"/>
      <w:r w:rsidDel="00000000" w:rsidR="00000000" w:rsidRPr="00000000">
        <w:rPr>
          <w:rFonts w:ascii="Arial Unicode MS" w:cs="Arial Unicode MS" w:eastAsia="Arial Unicode MS" w:hAnsi="Arial Unicode MS"/>
          <w:color w:val="666666"/>
          <w:sz w:val="115"/>
          <w:szCs w:val="115"/>
          <w:rtl w:val="0"/>
        </w:rPr>
        <w:t xml:space="preserve">3.2.1 从数据集到弦图</w:t>
      </w:r>
    </w:p>
    <w:p w:rsidR="00000000" w:rsidDel="00000000" w:rsidP="00000000" w:rsidRDefault="00000000" w:rsidRPr="00000000" w14:paraId="00000082">
      <w:pPr>
        <w:shd w:fill="f5f5f5" w:val="clear"/>
        <w:spacing w:after="480" w:before="4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弦图有助于比较数据矩阵以发现关系。正因如此，我们已将它引入你的知识体系中；然而，你在本次评估任务中不需要创建弦图。因此，本页将使用一个不同的示例数据集来演示如何制作此类图表。</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弦图的主要用途是展示多个实体（节点）之间的流动或连接。每个实体在圆周上以一个（通常带颜色的）弧段呈现。实体之间的弧线用于显示流动（或交换）。弧线的粗细与流动的重要性成正比。</w:t>
      </w:r>
    </w:p>
    <w:p w:rsidR="00000000" w:rsidDel="00000000" w:rsidP="00000000" w:rsidRDefault="00000000" w:rsidRPr="00000000" w14:paraId="0000008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以下数据集包含悉尼六个郊区在 2001 年至 2016 年间的房产数据。数据关系（流动）包括两个比率：按收入划分的全款购房比例，以及按收入划分的按揭购房比例。</w:t>
      </w:r>
    </w:p>
    <w:p w:rsidR="00000000" w:rsidDel="00000000" w:rsidP="00000000" w:rsidRDefault="00000000" w:rsidRPr="00000000" w14:paraId="00000086">
      <w:pPr>
        <w:rPr/>
      </w:pPr>
      <w:r w:rsidDel="00000000" w:rsidR="00000000" w:rsidRPr="00000000">
        <w:rPr/>
        <w:drawing>
          <wp:inline distB="114300" distT="114300" distL="114300" distR="114300">
            <wp:extent cx="8863200" cy="4546600"/>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8863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使用 Tableau、Power BI、Oracle、Python 等工具均可基于此数据集绘制弦图。上方展示的弦图由 Oracle 创建。</w:t>
      </w:r>
    </w:p>
    <w:p w:rsidR="00000000" w:rsidDel="00000000" w:rsidP="00000000" w:rsidRDefault="00000000" w:rsidRPr="00000000" w14:paraId="0000008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该图表展示了 2001 至 2016 年间六个悉尼郊区的房产持有情况：Epping、Leichhardt、Manly、Parramatta、Rhodes、Westmead。弧线的大小表示按收入划分的按揭购房比例，弧线越大表示该比例越高；弧线颜色表示按收入划分的全款购房比例，颜色越深表示该比例越高。</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hd w:fill="ffffff" w:val="clear"/>
        <w:spacing w:after="180" w:before="180" w:lineRule="auto"/>
        <w:rPr>
          <w:color w:val="252b2b"/>
          <w:sz w:val="24"/>
          <w:szCs w:val="24"/>
        </w:rPr>
      </w:pPr>
      <w:r w:rsidDel="00000000" w:rsidR="00000000" w:rsidRPr="00000000">
        <w:rPr/>
        <w:drawing>
          <wp:inline distB="114300" distT="114300" distL="114300" distR="114300">
            <wp:extent cx="431800" cy="3937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1800" cy="393700"/>
                    </a:xfrm>
                    <a:prstGeom prst="rect"/>
                    <a:ln/>
                  </pic:spPr>
                </pic:pic>
              </a:graphicData>
            </a:graphic>
          </wp:inline>
        </w:drawing>
      </w:r>
      <w:r w:rsidDel="00000000" w:rsidR="00000000" w:rsidRPr="00000000">
        <w:rPr>
          <w:rFonts w:ascii="Arial Unicode MS" w:cs="Arial Unicode MS" w:eastAsia="Arial Unicode MS" w:hAnsi="Arial Unicode MS"/>
          <w:color w:val="252b2b"/>
          <w:sz w:val="24"/>
          <w:szCs w:val="24"/>
          <w:rtl w:val="0"/>
        </w:rPr>
        <w:t xml:space="preserve">请观看下方两个视频，了解如何在不同工具中创建弦图，并思考你未来会使用哪一种工具。</w:t>
      </w:r>
    </w:p>
    <w:p w:rsidR="00000000" w:rsidDel="00000000" w:rsidP="00000000" w:rsidRDefault="00000000" w:rsidRPr="00000000" w14:paraId="0000008C">
      <w:pPr>
        <w:shd w:fill="ffffff" w:val="clear"/>
        <w:spacing w:after="300" w:before="300" w:lineRule="auto"/>
        <w:ind w:left="-180" w:right="-180" w:firstLine="0"/>
        <w:rPr>
          <w:b w:val="1"/>
          <w:bCs w:val="1"/>
          <w:color w:val="252b2b"/>
          <w:sz w:val="28"/>
          <w:szCs w:val="28"/>
        </w:rPr>
      </w:pPr>
      <w:r w:rsidDel="00000000" w:rsidR="00000000" w:rsidRPr="00000000">
        <w:rPr>
          <w:b w:val="1"/>
          <w:bCs w:val="1"/>
          <w:color w:val="252b2b"/>
          <w:sz w:val="28"/>
          <w:szCs w:val="28"/>
          <w:rtl w:val="0"/>
        </w:rPr>
        <w:t xml:space="preserve">PowerBI</w:t>
      </w:r>
    </w:p>
    <w:p w:rsidR="00000000" w:rsidDel="00000000" w:rsidP="00000000" w:rsidRDefault="00000000" w:rsidRPr="00000000" w14:paraId="0000008D">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阅读以下网页，了解如何在 Power BI 中创建弦图：</w:t>
      </w:r>
    </w:p>
    <w:p w:rsidR="00000000" w:rsidDel="00000000" w:rsidP="00000000" w:rsidRDefault="00000000" w:rsidRPr="00000000" w14:paraId="0000008E">
      <w:pPr>
        <w:numPr>
          <w:ilvl w:val="0"/>
          <w:numId w:val="18"/>
        </w:numPr>
        <w:spacing w:after="0" w:afterAutospacing="0" w:before="300" w:lineRule="auto"/>
        <w:ind w:left="920" w:right="-180" w:hanging="360"/>
      </w:pPr>
      <w:r w:rsidDel="00000000" w:rsidR="00000000" w:rsidRPr="00000000">
        <w:fldChar w:fldCharType="begin"/>
        <w:instrText xml:space="preserve"> HYPERLINK "https://learn.microsoft.com/zh-cn/power-bi/developer/visuals/samples" </w:instrText>
        <w:fldChar w:fldCharType="separate"/>
      </w:r>
      <w:r w:rsidDel="00000000" w:rsidR="00000000" w:rsidRPr="00000000">
        <w:rPr>
          <w:color w:val="0d41d1"/>
          <w:sz w:val="24"/>
          <w:szCs w:val="24"/>
          <w:u w:val="single"/>
          <w:rtl w:val="0"/>
        </w:rPr>
        <w:t xml:space="preserve">Microsoft</w:t>
      </w:r>
    </w:p>
    <w:p w:rsidR="00000000" w:rsidDel="00000000" w:rsidP="00000000" w:rsidRDefault="00000000" w:rsidRPr="00000000" w14:paraId="0000008F">
      <w:pPr>
        <w:numPr>
          <w:ilvl w:val="0"/>
          <w:numId w:val="18"/>
        </w:numPr>
        <w:spacing w:after="0" w:afterAutospacing="0" w:before="0" w:beforeAutospacing="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90">
      <w:pPr>
        <w:numPr>
          <w:ilvl w:val="0"/>
          <w:numId w:val="18"/>
        </w:numPr>
        <w:spacing w:after="0" w:afterAutospacing="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91">
      <w:pPr>
        <w:numPr>
          <w:ilvl w:val="0"/>
          <w:numId w:val="18"/>
        </w:numPr>
        <w:spacing w:after="0" w:afterAutospacing="0" w:before="0" w:beforeAutospacing="0" w:lineRule="auto"/>
        <w:ind w:left="920" w:right="-180" w:hanging="360"/>
      </w:pPr>
      <w:r w:rsidDel="00000000" w:rsidR="00000000" w:rsidRPr="00000000">
        <w:fldChar w:fldCharType="begin"/>
        <w:instrText xml:space="preserve"> HYPERLINK "https://github.com/Microsoft/powerbi-visuals-chord/" </w:instrText>
        <w:fldChar w:fldCharType="separate"/>
      </w:r>
      <w:r w:rsidDel="00000000" w:rsidR="00000000" w:rsidRPr="00000000">
        <w:rPr>
          <w:color w:val="0d41d1"/>
          <w:sz w:val="24"/>
          <w:szCs w:val="24"/>
          <w:u w:val="single"/>
          <w:rtl w:val="0"/>
        </w:rPr>
        <w:t xml:space="preserve">Github</w:t>
      </w:r>
    </w:p>
    <w:p w:rsidR="00000000" w:rsidDel="00000000" w:rsidP="00000000" w:rsidRDefault="00000000" w:rsidRPr="00000000" w14:paraId="00000092">
      <w:pPr>
        <w:numPr>
          <w:ilvl w:val="0"/>
          <w:numId w:val="18"/>
        </w:numPr>
        <w:spacing w:after="0" w:afterAutospacing="0" w:before="0" w:beforeAutospacing="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93">
      <w:pPr>
        <w:numPr>
          <w:ilvl w:val="0"/>
          <w:numId w:val="18"/>
        </w:numPr>
        <w:spacing w:after="0" w:afterAutospacing="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94">
      <w:pPr>
        <w:numPr>
          <w:ilvl w:val="0"/>
          <w:numId w:val="18"/>
        </w:numPr>
        <w:spacing w:after="0" w:afterAutospacing="0" w:before="0" w:beforeAutospacing="0" w:lineRule="auto"/>
        <w:ind w:left="920" w:right="-180" w:hanging="360"/>
      </w:pPr>
      <w:r w:rsidDel="00000000" w:rsidR="00000000" w:rsidRPr="00000000">
        <w:fldChar w:fldCharType="begin"/>
        <w:instrText xml:space="preserve"> HYPERLINK "https://app.powerbi.com/view?r=eyJrIjoiMTgzNTA4YzctZTQxYi00MTE5LWFjMmEtZmYwZTExZTkyMmYwIiwidCI6IjBmYTFiZDU1LTE4YzEtNGZiOC1hZjQ0LTgyNDg3MDk5OGZhMiIsImMiOjEwfQ%3D%3D&amp;pageName=ReportSection4fa49e1ad125b8bdc48e" </w:instrText>
        <w:fldChar w:fldCharType="separate"/>
      </w:r>
      <w:r w:rsidDel="00000000" w:rsidR="00000000" w:rsidRPr="00000000">
        <w:rPr>
          <w:color w:val="0d41d1"/>
          <w:sz w:val="24"/>
          <w:szCs w:val="24"/>
          <w:u w:val="single"/>
          <w:rtl w:val="0"/>
        </w:rPr>
        <w:t xml:space="preserve">PowerBI</w:t>
      </w:r>
    </w:p>
    <w:p w:rsidR="00000000" w:rsidDel="00000000" w:rsidP="00000000" w:rsidRDefault="00000000" w:rsidRPr="00000000" w14:paraId="00000095">
      <w:pPr>
        <w:numPr>
          <w:ilvl w:val="0"/>
          <w:numId w:val="18"/>
        </w:numPr>
        <w:spacing w:after="0" w:afterAutospacing="0" w:before="0" w:beforeAutospacing="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96">
      <w:pPr>
        <w:numPr>
          <w:ilvl w:val="0"/>
          <w:numId w:val="18"/>
        </w:numPr>
        <w:spacing w:after="40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97">
      <w:pPr>
        <w:shd w:fill="ffffff" w:val="clear"/>
        <w:spacing w:after="480" w:before="480" w:lineRule="auto"/>
        <w:ind w:left="-180" w:right="-1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你也可以前往 </w:t>
      </w:r>
      <w:r w:rsidDel="00000000" w:rsidR="00000000" w:rsidRPr="00000000">
        <w:fldChar w:fldCharType="begin"/>
        <w:instrText xml:space="preserve"> HYPERLINK "https://www.youtube.com/watch?v=NCGFWrkTGgE" </w:instrText>
        <w:fldChar w:fldCharType="separate"/>
      </w:r>
      <w:r w:rsidDel="00000000" w:rsidR="00000000" w:rsidRPr="00000000">
        <w:rPr>
          <w:color w:val="0d41d1"/>
          <w:sz w:val="24"/>
          <w:szCs w:val="24"/>
          <w:u w:val="single"/>
          <w:rtl w:val="0"/>
        </w:rPr>
        <w:t xml:space="preserve">YouTube.com</w:t>
      </w:r>
    </w:p>
    <w:p w:rsidR="00000000" w:rsidDel="00000000" w:rsidP="00000000" w:rsidRDefault="00000000" w:rsidRPr="00000000" w14:paraId="00000098">
      <w:pPr>
        <w:shd w:fill="ffffff" w:val="clear"/>
        <w:spacing w:after="460" w:before="460" w:lineRule="auto"/>
        <w:ind w:left="-200" w:right="-20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99">
      <w:pPr>
        <w:shd w:fill="ffffff" w:val="clear"/>
        <w:spacing w:after="480" w:before="480" w:lineRule="auto"/>
        <w:ind w:left="-180" w:right="-1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观看相关英文视频。</w:t>
      </w:r>
    </w:p>
    <w:p w:rsidR="00000000" w:rsidDel="00000000" w:rsidP="00000000" w:rsidRDefault="00000000" w:rsidRPr="00000000" w14:paraId="0000009A">
      <w:pPr>
        <w:rPr>
          <w:color w:val="252b2b"/>
          <w:sz w:val="20"/>
          <w:szCs w:val="20"/>
          <w:highlight w:val="white"/>
        </w:rPr>
      </w:pPr>
      <w:r w:rsidDel="00000000" w:rsidR="00000000" w:rsidRPr="00000000">
        <w:rPr>
          <w:b w:val="1"/>
          <w:bCs w:val="1"/>
          <w:color w:val="252b2b"/>
          <w:sz w:val="28"/>
          <w:szCs w:val="28"/>
          <w:highlight w:val="white"/>
          <w:rtl w:val="0"/>
        </w:rPr>
        <w:t xml:space="preserve">Tableau</w:t>
      </w:r>
      <w:r w:rsidDel="00000000" w:rsidR="00000000" w:rsidRPr="00000000">
        <w:rPr>
          <w:b w:val="1"/>
          <w:bCs w:val="1"/>
          <w:color w:val="252b2b"/>
          <w:sz w:val="27"/>
          <w:szCs w:val="27"/>
          <w:highlight w:val="white"/>
          <w:rtl w:val="0"/>
        </w:rPr>
        <w:t xml:space="preserve"> </w:t>
      </w:r>
      <w:r w:rsidDel="00000000" w:rsidR="00000000" w:rsidRPr="00000000">
        <w:rPr>
          <w:color w:val="252b2b"/>
          <w:sz w:val="24"/>
          <w:szCs w:val="24"/>
          <w:highlight w:val="white"/>
          <w:rtl w:val="0"/>
        </w:rPr>
        <w:t xml:space="preserve"> </w:t>
      </w:r>
      <w:r w:rsidDel="00000000" w:rsidR="00000000" w:rsidRPr="00000000">
        <w:rPr>
          <w:rFonts w:ascii="Arial Unicode MS" w:cs="Arial Unicode MS" w:eastAsia="Arial Unicode MS" w:hAnsi="Arial Unicode MS"/>
          <w:color w:val="252b2b"/>
          <w:sz w:val="20"/>
          <w:szCs w:val="20"/>
          <w:highlight w:val="white"/>
          <w:rtl w:val="0"/>
        </w:rPr>
        <w:t xml:space="preserve">  6 分钟  </w:t>
      </w:r>
    </w:p>
    <w:p w:rsidR="00000000" w:rsidDel="00000000" w:rsidP="00000000" w:rsidRDefault="00000000" w:rsidRPr="00000000" w14:paraId="0000009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请观看此视频，学习如何使用 Tableau 创建弦图。</w:t>
      </w:r>
    </w:p>
    <w:p w:rsidR="00000000" w:rsidDel="00000000" w:rsidP="00000000" w:rsidRDefault="00000000" w:rsidRPr="00000000" w14:paraId="0000009C">
      <w:pPr>
        <w:rPr/>
      </w:pPr>
      <w:hyperlink r:id="rId17">
        <w:r w:rsidDel="00000000" w:rsidR="00000000" w:rsidRPr="00000000">
          <w:rPr>
            <w:color w:val="1155cc"/>
            <w:u w:val="single"/>
            <w:rtl w:val="0"/>
          </w:rPr>
          <w:t xml:space="preserve">https://www.youtube.com/watch?v=UmjhWE5SNQw</w:t>
        </w:r>
      </w:hyperlink>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Fonts w:ascii="Arial Unicode MS" w:cs="Arial Unicode MS" w:eastAsia="Arial Unicode MS" w:hAnsi="Arial Unicode MS"/>
          <w:b w:val="1"/>
          <w:bCs w:val="1"/>
          <w:rtl w:val="0"/>
        </w:rPr>
        <w:t xml:space="preserve">进一步了解如何在 Python 中创建弦图</w:t>
      </w:r>
    </w:p>
    <w:p w:rsidR="00000000" w:rsidDel="00000000" w:rsidP="00000000" w:rsidRDefault="00000000" w:rsidRPr="00000000" w14:paraId="0000009F">
      <w:pPr>
        <w:shd w:fill="09d36a" w:val="clear"/>
        <w:spacing w:after="180" w:before="180" w:lineRule="auto"/>
        <w:ind w:left="-180" w:right="-180" w:firstLine="0"/>
        <w:rPr>
          <w:b w:val="1"/>
          <w:bCs w:val="1"/>
        </w:rPr>
      </w:pPr>
      <w:r w:rsidDel="00000000" w:rsidR="00000000" w:rsidRPr="00000000">
        <w:rPr>
          <w:rtl w:val="0"/>
        </w:rPr>
      </w:r>
    </w:p>
    <w:p w:rsidR="00000000" w:rsidDel="00000000" w:rsidP="00000000" w:rsidRDefault="00000000" w:rsidRPr="00000000" w14:paraId="000000A0">
      <w:pPr>
        <w:shd w:fill="09d36a" w:val="clear"/>
        <w:spacing w:after="180" w:before="180" w:lineRule="auto"/>
        <w:ind w:left="-180" w:right="-180" w:firstLine="0"/>
        <w:rPr>
          <w:color w:val="034d77"/>
          <w:sz w:val="24"/>
          <w:szCs w:val="24"/>
          <w:u w:val="single"/>
          <w:shd w:fill="09d36a" w:val="clear"/>
        </w:rPr>
      </w:pPr>
      <w:r w:rsidDel="00000000" w:rsidR="00000000" w:rsidRPr="00000000">
        <w:rPr>
          <w:rFonts w:ascii="Arial Unicode MS" w:cs="Arial Unicode MS" w:eastAsia="Arial Unicode MS" w:hAnsi="Arial Unicode MS"/>
          <w:color w:val="252b2b"/>
          <w:sz w:val="24"/>
          <w:szCs w:val="24"/>
          <w:shd w:fill="09d36a" w:val="clear"/>
          <w:rtl w:val="0"/>
        </w:rPr>
        <w:t xml:space="preserve">阅读以下文章: </w:t>
      </w:r>
      <w:r w:rsidDel="00000000" w:rsidR="00000000" w:rsidRPr="00000000">
        <w:fldChar w:fldCharType="begin"/>
        <w:instrText xml:space="preserve"> HYPERLINK "https://faun.pub/create-a-chord-diagram-in-python-42263df0fca2" </w:instrText>
        <w:fldChar w:fldCharType="separate"/>
      </w:r>
      <w:r w:rsidDel="00000000" w:rsidR="00000000" w:rsidRPr="00000000">
        <w:rPr>
          <w:rFonts w:ascii="Arial Unicode MS" w:cs="Arial Unicode MS" w:eastAsia="Arial Unicode MS" w:hAnsi="Arial Unicode MS"/>
          <w:color w:val="034d77"/>
          <w:sz w:val="24"/>
          <w:szCs w:val="24"/>
          <w:u w:val="single"/>
          <w:shd w:fill="09d36a" w:val="clear"/>
          <w:rtl w:val="0"/>
        </w:rPr>
        <w:t xml:space="preserve">Create a Chord Diagram in Python（用 Python 创建弦图）| FAUN — Developer Community/Medium</w:t>
      </w:r>
    </w:p>
    <w:p w:rsidR="00000000" w:rsidDel="00000000" w:rsidP="00000000" w:rsidRDefault="00000000" w:rsidRPr="00000000" w14:paraId="000000A1">
      <w:pPr>
        <w:shd w:fill="09d36a" w:val="clear"/>
        <w:spacing w:after="160" w:before="160" w:lineRule="auto"/>
        <w:ind w:left="-200" w:right="-200" w:firstLine="0"/>
        <w:rPr>
          <w:color w:val="034d77"/>
          <w:sz w:val="24"/>
          <w:szCs w:val="24"/>
          <w:u w:val="single"/>
          <w:shd w:fill="09d36a" w:val="clear"/>
        </w:rPr>
      </w:pPr>
      <w:r w:rsidDel="00000000" w:rsidR="00000000" w:rsidRPr="00000000">
        <w:rPr>
          <w:color w:val="034d77"/>
          <w:sz w:val="24"/>
          <w:szCs w:val="24"/>
          <w:u w:val="single"/>
          <w:shd w:fill="09d36a" w:val="clear"/>
          <w:rtl w:val="0"/>
        </w:rPr>
        <w:t xml:space="preserve">Links to an external site.</w:t>
      </w:r>
    </w:p>
    <w:p w:rsidR="00000000" w:rsidDel="00000000" w:rsidP="00000000" w:rsidRDefault="00000000" w:rsidRPr="00000000" w14:paraId="000000A2">
      <w:pPr>
        <w:shd w:fill="09d36a" w:val="clear"/>
        <w:spacing w:after="180" w:before="180" w:lineRule="auto"/>
        <w:ind w:left="-180" w:right="-180" w:firstLine="0"/>
        <w:rPr>
          <w:color w:val="252b2b"/>
          <w:sz w:val="24"/>
          <w:szCs w:val="24"/>
          <w:shd w:fill="09d36a" w:val="clear"/>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shd w:fill="09d36a" w:val="clear"/>
          <w:rtl w:val="0"/>
        </w:rPr>
        <w:t xml:space="preserve">, 其中解释了如何使用 Python 创建弦图。如果你已经熟悉此编程语言，这可能会对你有所帮助。</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keepNext w:val="0"/>
        <w:keepLines w:val="0"/>
        <w:shd w:fill="ffffff" w:val="clear"/>
        <w:spacing w:after="220" w:before="220" w:line="360" w:lineRule="auto"/>
        <w:rPr>
          <w:color w:val="666666"/>
          <w:sz w:val="115"/>
          <w:szCs w:val="115"/>
        </w:rPr>
      </w:pPr>
      <w:bookmarkStart w:colFirst="0" w:colLast="0" w:name="_rpahrrt3fzel" w:id="16"/>
      <w:bookmarkEnd w:id="16"/>
      <w:r w:rsidDel="00000000" w:rsidR="00000000" w:rsidRPr="00000000">
        <w:rPr>
          <w:rFonts w:ascii="Arial Unicode MS" w:cs="Arial Unicode MS" w:eastAsia="Arial Unicode MS" w:hAnsi="Arial Unicode MS"/>
          <w:color w:val="666666"/>
          <w:sz w:val="115"/>
          <w:szCs w:val="115"/>
          <w:rtl w:val="0"/>
        </w:rPr>
        <w:t xml:space="preserve">3.3 桑基图（Sankey diagram）</w:t>
      </w:r>
    </w:p>
    <w:p w:rsidR="00000000" w:rsidDel="00000000" w:rsidP="00000000" w:rsidRDefault="00000000" w:rsidRPr="00000000" w14:paraId="000000A6">
      <w:pPr>
        <w:shd w:fill="f5f5f5" w:val="clear"/>
        <w:spacing w:after="480" w:before="480" w:lineRule="auto"/>
        <w:rPr>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桑基图（Sankey diagram）</w:t>
      </w:r>
      <w:r w:rsidDel="00000000" w:rsidR="00000000" w:rsidRPr="00000000">
        <w:rPr>
          <w:rFonts w:ascii="Arial Unicode MS" w:cs="Arial Unicode MS" w:eastAsia="Arial Unicode MS" w:hAnsi="Arial Unicode MS"/>
          <w:color w:val="252b2b"/>
          <w:sz w:val="24"/>
          <w:szCs w:val="24"/>
          <w:rtl w:val="0"/>
        </w:rPr>
        <w:t xml:space="preserve">是一种特定类型的流程图，其中箭头的宽度按流量大小成比例显示。它强调系统中的主要传输或流动，以帮助定位对整体流量最重要的贡献。桑基图可以涉及多维数据可视化，并应包含来源（sources）与去向（destinations）。</w:t>
      </w:r>
    </w:p>
    <w:p w:rsidR="00000000" w:rsidDel="00000000" w:rsidP="00000000" w:rsidRDefault="00000000" w:rsidRPr="00000000" w14:paraId="000000A7">
      <w:pPr>
        <w:shd w:fill="ffffff" w:val="clear"/>
        <w:spacing w:after="180" w:before="180" w:lineRule="auto"/>
        <w:rPr>
          <w:b w:val="1"/>
          <w:bCs w:val="1"/>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让我们来看一个例子，了解桑基图是如何工作的。</w:t>
      </w:r>
    </w:p>
    <w:p w:rsidR="00000000" w:rsidDel="00000000" w:rsidP="00000000" w:rsidRDefault="00000000" w:rsidRPr="00000000" w14:paraId="000000A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这张桑基图展示了某一年中，加拿大森林木纤维在下游加工过程中的特定情景。流量采用公吨（metric tonnes）作为单位，唯独“生物能源（Bioenergy）”流以太焦耳（Terajoules, TJ）表示。</w:t>
      </w:r>
    </w:p>
    <w:p w:rsidR="00000000" w:rsidDel="00000000" w:rsidP="00000000" w:rsidRDefault="00000000" w:rsidRPr="00000000" w14:paraId="000000A9">
      <w:pPr>
        <w:rPr>
          <w:color w:val="0d41d1"/>
          <w:sz w:val="20"/>
          <w:szCs w:val="20"/>
          <w:u w:val="single"/>
        </w:rPr>
      </w:pPr>
      <w:r w:rsidDel="00000000" w:rsidR="00000000" w:rsidRPr="00000000">
        <w:rPr/>
        <w:drawing>
          <wp:inline distB="114300" distT="114300" distL="114300" distR="114300">
            <wp:extent cx="8863200" cy="5372100"/>
            <wp:effectExtent b="0" l="0" r="0" t="0"/>
            <wp:docPr id="43"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8863200" cy="5372100"/>
                    </a:xfrm>
                    <a:prstGeom prst="rect"/>
                    <a:ln/>
                  </pic:spPr>
                </pic:pic>
              </a:graphicData>
            </a:graphic>
          </wp:inline>
        </w:drawing>
      </w:r>
      <w:r w:rsidDel="00000000" w:rsidR="00000000" w:rsidRPr="00000000">
        <w:rPr>
          <w:rFonts w:ascii="Arial Unicode MS" w:cs="Arial Unicode MS" w:eastAsia="Arial Unicode MS" w:hAnsi="Arial Unicode MS"/>
          <w:color w:val="252b2b"/>
          <w:sz w:val="20"/>
          <w:szCs w:val="20"/>
          <w:rtl w:val="0"/>
        </w:rPr>
        <w:t xml:space="preserve">来源：</w:t>
      </w:r>
      <w:r w:rsidDel="00000000" w:rsidR="00000000" w:rsidRPr="00000000">
        <w:fldChar w:fldCharType="begin"/>
        <w:instrText xml:space="preserve"> HYPERLINK "https://www.sankey-diagrams.com/tracing-wood-fibre-in-canadian-forestry/" </w:instrText>
        <w:fldChar w:fldCharType="separate"/>
      </w:r>
      <w:r w:rsidDel="00000000" w:rsidR="00000000" w:rsidRPr="00000000">
        <w:rPr>
          <w:rFonts w:ascii="Arial Unicode MS" w:cs="Arial Unicode MS" w:eastAsia="Arial Unicode MS" w:hAnsi="Arial Unicode MS"/>
          <w:color w:val="0d41d1"/>
          <w:sz w:val="20"/>
          <w:szCs w:val="20"/>
          <w:u w:val="single"/>
          <w:rtl w:val="0"/>
        </w:rPr>
        <w:t xml:space="preserve">追踪加拿大林业中的木纤维 | Sankey Diagrams</w:t>
      </w:r>
    </w:p>
    <w:p w:rsidR="00000000" w:rsidDel="00000000" w:rsidP="00000000" w:rsidRDefault="00000000" w:rsidRPr="00000000" w14:paraId="000000AA">
      <w:pPr>
        <w:shd w:fill="ffffff" w:val="clear"/>
        <w:spacing w:after="160" w:before="160" w:lineRule="auto"/>
        <w:ind w:left="-20" w:right="-20" w:firstLine="0"/>
        <w:jc w:val="center"/>
        <w:rPr>
          <w:color w:val="0d41d1"/>
          <w:sz w:val="20"/>
          <w:szCs w:val="20"/>
          <w:u w:val="single"/>
        </w:rPr>
      </w:pPr>
      <w:r w:rsidDel="00000000" w:rsidR="00000000" w:rsidRPr="00000000">
        <w:rPr>
          <w:color w:val="0d41d1"/>
          <w:sz w:val="20"/>
          <w:szCs w:val="20"/>
          <w:u w:val="single"/>
          <w:rtl w:val="0"/>
        </w:rPr>
        <w:t xml:space="preserve">Links to an external site.</w:t>
      </w:r>
    </w:p>
    <w:p w:rsidR="00000000" w:rsidDel="00000000" w:rsidP="00000000" w:rsidRDefault="00000000" w:rsidRPr="00000000" w14:paraId="000000AB">
      <w:pP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从图中可以清楚地看到，木材从森林经过原木、锯木厂、定向刨花板厂（OSB mills）、单板厂（veneer mills）以及制浆/造纸厂（pulp/paper mills），最终流向 10 种最终产品。你可以看到箭头的粗细表示加工的公吨数量。请注意木材（Lumber）和纸浆/纸品（Pulp/Paper）是最粗的最终产品流，因此也是木纤维最终流向最多的地方。</w:t>
      </w:r>
    </w:p>
    <w:p w:rsidR="00000000" w:rsidDel="00000000" w:rsidP="00000000" w:rsidRDefault="00000000" w:rsidRPr="00000000" w14:paraId="000000AD">
      <w:pPr>
        <w:pStyle w:val="Heading2"/>
        <w:keepNext w:val="0"/>
        <w:keepLines w:val="0"/>
        <w:shd w:fill="ffffff" w:val="clear"/>
        <w:spacing w:after="100" w:before="100" w:line="360" w:lineRule="auto"/>
        <w:rPr>
          <w:color w:val="252b2b"/>
          <w:sz w:val="61"/>
          <w:szCs w:val="61"/>
        </w:rPr>
      </w:pPr>
      <w:bookmarkStart w:colFirst="0" w:colLast="0" w:name="_6hkqdz78al0p" w:id="17"/>
      <w:bookmarkEnd w:id="17"/>
      <w:r w:rsidDel="00000000" w:rsidR="00000000" w:rsidRPr="00000000">
        <w:rPr>
          <w:rtl w:val="0"/>
        </w:rPr>
      </w:r>
    </w:p>
    <w:p w:rsidR="00000000" w:rsidDel="00000000" w:rsidP="00000000" w:rsidRDefault="00000000" w:rsidRPr="00000000" w14:paraId="000000AE">
      <w:pPr>
        <w:pStyle w:val="Heading2"/>
        <w:keepNext w:val="0"/>
        <w:keepLines w:val="0"/>
        <w:shd w:fill="ffffff" w:val="clear"/>
        <w:spacing w:after="100" w:before="100" w:line="360" w:lineRule="auto"/>
        <w:rPr>
          <w:color w:val="252b2b"/>
          <w:sz w:val="61"/>
          <w:szCs w:val="61"/>
        </w:rPr>
      </w:pPr>
      <w:bookmarkStart w:colFirst="0" w:colLast="0" w:name="_wi1df4u1v27l" w:id="18"/>
      <w:bookmarkEnd w:id="18"/>
      <w:r w:rsidDel="00000000" w:rsidR="00000000" w:rsidRPr="00000000">
        <w:rPr>
          <w:rFonts w:ascii="Arial Unicode MS" w:cs="Arial Unicode MS" w:eastAsia="Arial Unicode MS" w:hAnsi="Arial Unicode MS"/>
          <w:color w:val="252b2b"/>
          <w:sz w:val="61"/>
          <w:szCs w:val="61"/>
          <w:rtl w:val="0"/>
        </w:rPr>
        <w:t xml:space="preserve">衡量成功</w:t>
      </w:r>
    </w:p>
    <w:p w:rsidR="00000000" w:rsidDel="00000000" w:rsidP="00000000" w:rsidRDefault="00000000" w:rsidRPr="00000000" w14:paraId="000000A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在学习如何创建桑基图之前，让我们再看一个有趣的例子。点击下面的链接，阅读有关如何使用桑基图可视化线上交友成功率的案例。你可以查看名为 </w:t>
      </w:r>
      <w:r w:rsidDel="00000000" w:rsidR="00000000" w:rsidRPr="00000000">
        <w:rPr>
          <w:i w:val="1"/>
          <w:iCs w:val="1"/>
          <w:color w:val="252b2b"/>
          <w:sz w:val="24"/>
          <w:szCs w:val="24"/>
          <w:rtl w:val="0"/>
        </w:rPr>
        <w:t xml:space="preserve">“117 Days On Tinder”</w:t>
      </w:r>
      <w:r w:rsidDel="00000000" w:rsidR="00000000" w:rsidRPr="00000000">
        <w:rPr>
          <w:rFonts w:ascii="Arial Unicode MS" w:cs="Arial Unicode MS" w:eastAsia="Arial Unicode MS" w:hAnsi="Arial Unicode MS"/>
          <w:color w:val="252b2b"/>
          <w:sz w:val="24"/>
          <w:szCs w:val="24"/>
          <w:rtl w:val="0"/>
        </w:rPr>
        <w:t xml:space="preserve"> 的第一张图，它展示了一位男性在 Tinder 上 290 个匹配对象的一系列结果。</w:t>
      </w:r>
    </w:p>
    <w:p w:rsidR="00000000" w:rsidDel="00000000" w:rsidP="00000000" w:rsidRDefault="00000000" w:rsidRPr="00000000" w14:paraId="000000B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在这些匹配中，他发出了 99 条消息；其中 12 条他没有回复，31 条对方没有回复。他进行了 56 次对话，其中 40 次对方最终停止回复。在剩下的 16 个对话中，他停止回复 5 个，继续与 11 个保持联系。最后，他与 3 个匹配对象约会，并结束了另外 8 个。这些数据通过桑基图得到了非常简洁的呈现，从开始到结束的流动一目了然。</w:t>
      </w:r>
    </w:p>
    <w:p w:rsidR="00000000" w:rsidDel="00000000" w:rsidP="00000000" w:rsidRDefault="00000000" w:rsidRPr="00000000" w14:paraId="000000B1">
      <w:pPr>
        <w:shd w:fill="eaecee" w:val="clear"/>
        <w:spacing w:after="780" w:before="480" w:lineRule="auto"/>
        <w:ind w:left="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Tinder 趣闻轶事与桑基图</w:t>
      </w:r>
    </w:p>
    <w:p w:rsidR="00000000" w:rsidDel="00000000" w:rsidP="00000000" w:rsidRDefault="00000000" w:rsidRPr="00000000" w14:paraId="000000B2">
      <w:pPr>
        <w:shd w:fill="eaecee" w:val="clear"/>
        <w:spacing w:after="780" w:before="480" w:lineRule="auto"/>
        <w:ind w:left="280" w:right="280" w:firstLine="0"/>
        <w:rPr>
          <w:i w:val="1"/>
          <w:iCs w:val="1"/>
          <w:color w:val="252b2b"/>
          <w:sz w:val="24"/>
          <w:szCs w:val="24"/>
        </w:rPr>
      </w:pPr>
      <w:r w:rsidDel="00000000" w:rsidR="00000000" w:rsidRPr="00000000">
        <w:rPr>
          <w:i w:val="1"/>
          <w:iCs w:val="1"/>
          <w:color w:val="252b2b"/>
          <w:sz w:val="24"/>
          <w:szCs w:val="24"/>
          <w:rtl w:val="0"/>
        </w:rPr>
        <w:t xml:space="preserve">Piotr Migdał：我非常喜欢浏览 r/dataisbeautiful。昨天，我看到一则帖子，关于可视化由 AI 生成面孔在 Tinder 上的匹配情况</w:t>
      </w:r>
    </w:p>
    <w:p w:rsidR="00000000" w:rsidDel="00000000" w:rsidP="00000000" w:rsidRDefault="00000000" w:rsidRPr="00000000" w14:paraId="000000B3">
      <w:pPr>
        <w:shd w:fill="eaecee" w:val="clear"/>
        <w:spacing w:after="780" w:before="480" w:lineRule="auto"/>
        <w:ind w:left="280" w:right="280" w:firstLine="0"/>
        <w:rPr>
          <w:color w:val="0d41d1"/>
          <w:sz w:val="24"/>
          <w:szCs w:val="24"/>
          <w:u w:val="single"/>
        </w:rPr>
      </w:pPr>
      <w:r w:rsidDel="00000000" w:rsidR="00000000" w:rsidRPr="00000000">
        <w:rPr>
          <w:rFonts w:ascii="Arial Unicode MS" w:cs="Arial Unicode MS" w:eastAsia="Arial Unicode MS" w:hAnsi="Arial Unicode MS"/>
          <w:sz w:val="24"/>
          <w:szCs w:val="24"/>
          <w:rtl w:val="0"/>
        </w:rPr>
        <w:t xml:space="preserve">在 </w:t>
      </w:r>
      <w:r w:rsidDel="00000000" w:rsidR="00000000" w:rsidRPr="00000000">
        <w:fldChar w:fldCharType="begin"/>
        <w:instrText xml:space="preserve"> HYPERLINK "https://p.migdal.pl/blog/2019/04/tinder-anecdata-and-sankey-diagrams/" </w:instrText>
        <w:fldChar w:fldCharType="separate"/>
      </w:r>
      <w:r w:rsidDel="00000000" w:rsidR="00000000" w:rsidRPr="00000000">
        <w:rPr>
          <w:color w:val="0d41d1"/>
          <w:sz w:val="24"/>
          <w:szCs w:val="24"/>
          <w:u w:val="single"/>
          <w:rtl w:val="0"/>
        </w:rPr>
        <w:t xml:space="preserve">p.migdal.pl</w:t>
      </w:r>
    </w:p>
    <w:p w:rsidR="00000000" w:rsidDel="00000000" w:rsidP="00000000" w:rsidRDefault="00000000" w:rsidRPr="00000000" w14:paraId="000000B4">
      <w:pPr>
        <w:shd w:fill="eaecee" w:val="clear"/>
        <w:spacing w:after="7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B5">
      <w:pPr>
        <w:shd w:fill="eaecee" w:val="clear"/>
        <w:spacing w:after="780" w:before="480" w:lineRule="auto"/>
        <w:ind w:left="280" w:right="280" w:firstLine="0"/>
        <w:rPr>
          <w:sz w:val="24"/>
          <w:szCs w:val="24"/>
        </w:rPr>
      </w:pPr>
      <w:r w:rsidDel="00000000" w:rsidR="00000000" w:rsidRPr="00000000">
        <w:fldChar w:fldCharType="end"/>
      </w:r>
      <w:r w:rsidDel="00000000" w:rsidR="00000000" w:rsidRPr="00000000">
        <w:rPr>
          <w:rFonts w:ascii="Arial Unicode MS" w:cs="Arial Unicode MS" w:eastAsia="Arial Unicode MS" w:hAnsi="Arial Unicode MS"/>
          <w:sz w:val="24"/>
          <w:szCs w:val="24"/>
          <w:rtl w:val="0"/>
        </w:rPr>
        <w:t xml:space="preserve"> 阅读更多。</w:t>
      </w:r>
    </w:p>
    <w:p w:rsidR="00000000" w:rsidDel="00000000" w:rsidP="00000000" w:rsidRDefault="00000000" w:rsidRPr="00000000" w14:paraId="000000B6">
      <w:pPr>
        <w:pStyle w:val="Heading1"/>
        <w:keepNext w:val="0"/>
        <w:keepLines w:val="0"/>
        <w:shd w:fill="ffffff" w:val="clear"/>
        <w:spacing w:after="220" w:before="220" w:line="360" w:lineRule="auto"/>
        <w:rPr>
          <w:color w:val="666666"/>
          <w:sz w:val="115"/>
          <w:szCs w:val="115"/>
        </w:rPr>
      </w:pPr>
      <w:bookmarkStart w:colFirst="0" w:colLast="0" w:name="_q137rbdktijz" w:id="19"/>
      <w:bookmarkEnd w:id="19"/>
      <w:r w:rsidDel="00000000" w:rsidR="00000000" w:rsidRPr="00000000">
        <w:rPr>
          <w:rFonts w:ascii="Arial Unicode MS" w:cs="Arial Unicode MS" w:eastAsia="Arial Unicode MS" w:hAnsi="Arial Unicode MS"/>
          <w:color w:val="666666"/>
          <w:sz w:val="115"/>
          <w:szCs w:val="115"/>
          <w:rtl w:val="0"/>
        </w:rPr>
        <w:t xml:space="preserve">3.3.1 桑基图的应用工具</w:t>
      </w:r>
    </w:p>
    <w:p w:rsidR="00000000" w:rsidDel="00000000" w:rsidP="00000000" w:rsidRDefault="00000000" w:rsidRPr="00000000" w14:paraId="000000B7">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在创建桑基图（Sankey diagram）时，你所使用的数据集必须同时包含“源”（source）和“目的地”（destination）数据。以下示例数据集包含从一个城市（来源）飞往另一个城市（目的地）的航班数据，并包括价格、飞机型号、发动机型号以及空域类别。下载 </w:t>
      </w:r>
      <w:hyperlink r:id="rId19">
        <w:r w:rsidDel="00000000" w:rsidR="00000000" w:rsidRPr="00000000">
          <w:rPr>
            <w:color w:val="0d41d1"/>
            <w:sz w:val="24"/>
            <w:szCs w:val="24"/>
            <w:u w:val="single"/>
            <w:rtl w:val="0"/>
          </w:rPr>
          <w:t xml:space="preserve"> Sankey diagram_sample dataset.xlsx</w:t>
        </w:r>
      </w:hyperlink>
      <w:r w:rsidDel="00000000" w:rsidR="00000000" w:rsidRPr="00000000">
        <w:rPr>
          <w:rFonts w:ascii="Arial Unicode MS" w:cs="Arial Unicode MS" w:eastAsia="Arial Unicode MS" w:hAnsi="Arial Unicode MS"/>
          <w:color w:val="252b2b"/>
          <w:sz w:val="24"/>
          <w:szCs w:val="24"/>
          <w:rtl w:val="0"/>
        </w:rPr>
        <w:t xml:space="preserve"> 文档副本，并在我们开始利用它创建桑基图之前浏览下面的数据。</w:t>
      </w:r>
    </w:p>
    <w:p w:rsidR="00000000" w:rsidDel="00000000" w:rsidP="00000000" w:rsidRDefault="00000000" w:rsidRPr="00000000" w14:paraId="000000B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在检查完数据后，查看以下使用示例数据集制作的桑基图。注意左侧的来源数据引用了 </w:t>
      </w:r>
      <w:r w:rsidDel="00000000" w:rsidR="00000000" w:rsidRPr="00000000">
        <w:rPr>
          <w:b w:val="1"/>
          <w:bCs w:val="1"/>
          <w:color w:val="252b2b"/>
          <w:sz w:val="24"/>
          <w:szCs w:val="24"/>
          <w:rtl w:val="0"/>
        </w:rPr>
        <w:t xml:space="preserve">From_City</w:t>
      </w:r>
      <w:r w:rsidDel="00000000" w:rsidR="00000000" w:rsidRPr="00000000">
        <w:rPr>
          <w:rFonts w:ascii="Arial Unicode MS" w:cs="Arial Unicode MS" w:eastAsia="Arial Unicode MS" w:hAnsi="Arial Unicode MS"/>
          <w:color w:val="252b2b"/>
          <w:sz w:val="24"/>
          <w:szCs w:val="24"/>
          <w:rtl w:val="0"/>
        </w:rPr>
        <w:t xml:space="preserve"> 列，右侧的目的地数据引用了 </w:t>
      </w:r>
      <w:r w:rsidDel="00000000" w:rsidR="00000000" w:rsidRPr="00000000">
        <w:rPr>
          <w:b w:val="1"/>
          <w:bCs w:val="1"/>
          <w:color w:val="252b2b"/>
          <w:sz w:val="24"/>
          <w:szCs w:val="24"/>
          <w:rtl w:val="0"/>
        </w:rPr>
        <w:t xml:space="preserve">To_City</w:t>
      </w:r>
      <w:r w:rsidDel="00000000" w:rsidR="00000000" w:rsidRPr="00000000">
        <w:rPr>
          <w:rFonts w:ascii="Arial Unicode MS" w:cs="Arial Unicode MS" w:eastAsia="Arial Unicode MS" w:hAnsi="Arial Unicode MS"/>
          <w:color w:val="252b2b"/>
          <w:sz w:val="24"/>
          <w:szCs w:val="24"/>
          <w:rtl w:val="0"/>
        </w:rPr>
        <w:t xml:space="preserve"> 列。此特定图表是使用可视化工具 Oracle 创建的，并且还包含空域类别、飞机型号等数据，同时通过线条粗细展示价格。</w:t>
      </w:r>
    </w:p>
    <w:p w:rsidR="00000000" w:rsidDel="00000000" w:rsidP="00000000" w:rsidRDefault="00000000" w:rsidRPr="00000000" w14:paraId="000000B9">
      <w:pPr>
        <w:rPr/>
      </w:pPr>
      <w:r w:rsidDel="00000000" w:rsidR="00000000" w:rsidRPr="00000000">
        <w:rPr/>
        <w:drawing>
          <wp:inline distB="114300" distT="114300" distL="114300" distR="114300">
            <wp:extent cx="8863200" cy="4533900"/>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8863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了解更多关于使用 Oracle 创建桑基图的内容</w:t>
      </w:r>
    </w:p>
    <w:p w:rsidR="00000000" w:rsidDel="00000000" w:rsidP="00000000" w:rsidRDefault="00000000" w:rsidRPr="00000000" w14:paraId="000000BC">
      <w:pPr>
        <w:spacing w:after="300" w:before="300" w:lineRule="auto"/>
        <w:ind w:left="-180" w:right="-180" w:firstLine="0"/>
        <w:rPr>
          <w:color w:val="252b2b"/>
          <w:sz w:val="20"/>
          <w:szCs w:val="20"/>
          <w:highlight w:val="white"/>
        </w:rPr>
      </w:pPr>
      <w:r w:rsidDel="00000000" w:rsidR="00000000" w:rsidRPr="00000000">
        <w:rPr>
          <w:rFonts w:ascii="Arial Unicode MS" w:cs="Arial Unicode MS" w:eastAsia="Arial Unicode MS" w:hAnsi="Arial Unicode MS"/>
          <w:b w:val="1"/>
          <w:bCs w:val="1"/>
          <w:color w:val="252b2b"/>
          <w:sz w:val="28"/>
          <w:szCs w:val="28"/>
          <w:rtl w:val="0"/>
        </w:rPr>
        <w:t xml:space="preserve">观看</w:t>
      </w:r>
      <w:r w:rsidDel="00000000" w:rsidR="00000000" w:rsidRPr="00000000">
        <w:rPr>
          <w:b w:val="1"/>
          <w:bCs w:val="1"/>
          <w:color w:val="252b2b"/>
          <w:sz w:val="27"/>
          <w:szCs w:val="27"/>
          <w:rtl w:val="0"/>
        </w:rPr>
        <w:t xml:space="preserve"> </w:t>
      </w:r>
      <w:r w:rsidDel="00000000" w:rsidR="00000000" w:rsidRPr="00000000">
        <w:rPr>
          <w:color w:val="252b2b"/>
          <w:sz w:val="24"/>
          <w:szCs w:val="24"/>
          <w:rtl w:val="0"/>
        </w:rPr>
        <w:t xml:space="preserve"> </w:t>
      </w:r>
      <w:r w:rsidDel="00000000" w:rsidR="00000000" w:rsidRPr="00000000">
        <w:rPr>
          <w:rFonts w:ascii="Arial Unicode MS" w:cs="Arial Unicode MS" w:eastAsia="Arial Unicode MS" w:hAnsi="Arial Unicode MS"/>
          <w:color w:val="252b2b"/>
          <w:sz w:val="20"/>
          <w:szCs w:val="20"/>
          <w:highlight w:val="white"/>
          <w:rtl w:val="0"/>
        </w:rPr>
        <w:t xml:space="preserve">  4 分 45 秒  </w:t>
      </w:r>
    </w:p>
    <w:p w:rsidR="00000000" w:rsidDel="00000000" w:rsidP="00000000" w:rsidRDefault="00000000" w:rsidRPr="00000000" w14:paraId="000000BD">
      <w:pP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观看此视频，了解如何使用 Oracle 创建桑基图。 并</w:t>
      </w:r>
      <w:r w:rsidDel="00000000" w:rsidR="00000000" w:rsidRPr="00000000">
        <w:rPr>
          <w:rFonts w:ascii="Arial Unicode MS" w:cs="Arial Unicode MS" w:eastAsia="Arial Unicode MS" w:hAnsi="Arial Unicode MS"/>
          <w:b w:val="1"/>
          <w:bCs w:val="1"/>
          <w:color w:val="252b2b"/>
          <w:sz w:val="24"/>
          <w:szCs w:val="24"/>
          <w:rtl w:val="0"/>
        </w:rPr>
        <w:t xml:space="preserve">阅读</w:t>
      </w:r>
      <w:r w:rsidDel="00000000" w:rsidR="00000000" w:rsidRPr="00000000">
        <w:rPr>
          <w:rFonts w:ascii="Arial Unicode MS" w:cs="Arial Unicode MS" w:eastAsia="Arial Unicode MS" w:hAnsi="Arial Unicode MS"/>
          <w:color w:val="252b2b"/>
          <w:sz w:val="24"/>
          <w:szCs w:val="24"/>
          <w:rtl w:val="0"/>
        </w:rPr>
        <w:t xml:space="preserve">以下网页以进一步了解该主题：</w:t>
      </w:r>
    </w:p>
    <w:p w:rsidR="00000000" w:rsidDel="00000000" w:rsidP="00000000" w:rsidRDefault="00000000" w:rsidRPr="00000000" w14:paraId="000000BE">
      <w:pPr>
        <w:numPr>
          <w:ilvl w:val="0"/>
          <w:numId w:val="7"/>
        </w:numPr>
        <w:spacing w:after="0" w:afterAutospacing="0" w:before="300" w:lineRule="auto"/>
        <w:ind w:left="920" w:right="-180" w:hanging="360"/>
      </w:pPr>
      <w:r w:rsidDel="00000000" w:rsidR="00000000" w:rsidRPr="00000000">
        <w:fldChar w:fldCharType="begin"/>
        <w:instrText xml:space="preserve"> HYPERLINK "https://exchange.tableau.com/zh-CN/viz-extensions"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Tableau 可视化项目扩展</w:t>
      </w:r>
    </w:p>
    <w:p w:rsidR="00000000" w:rsidDel="00000000" w:rsidP="00000000" w:rsidRDefault="00000000" w:rsidRPr="00000000" w14:paraId="000000BF">
      <w:pPr>
        <w:numPr>
          <w:ilvl w:val="0"/>
          <w:numId w:val="7"/>
        </w:numPr>
        <w:spacing w:after="0" w:afterAutospacing="0" w:before="0" w:beforeAutospacing="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C0">
      <w:pPr>
        <w:numPr>
          <w:ilvl w:val="0"/>
          <w:numId w:val="7"/>
        </w:numPr>
        <w:spacing w:after="0" w:afterAutospacing="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C1">
      <w:pPr>
        <w:numPr>
          <w:ilvl w:val="0"/>
          <w:numId w:val="7"/>
        </w:numPr>
        <w:spacing w:after="0" w:afterAutospacing="0" w:before="0" w:beforeAutospacing="0" w:lineRule="auto"/>
        <w:ind w:left="920" w:right="-180" w:hanging="360"/>
      </w:pPr>
      <w:r w:rsidDel="00000000" w:rsidR="00000000" w:rsidRPr="00000000">
        <w:fldChar w:fldCharType="begin"/>
        <w:instrText xml:space="preserve"> HYPERLINK "https://exchange.tableau.com/zh-CN/products/932"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Tableau 桑基图</w:t>
      </w:r>
    </w:p>
    <w:p w:rsidR="00000000" w:rsidDel="00000000" w:rsidP="00000000" w:rsidRDefault="00000000" w:rsidRPr="00000000" w14:paraId="000000C2">
      <w:pPr>
        <w:numPr>
          <w:ilvl w:val="0"/>
          <w:numId w:val="7"/>
        </w:numPr>
        <w:spacing w:after="0" w:afterAutospacing="0" w:before="0" w:beforeAutospacing="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C3">
      <w:pPr>
        <w:numPr>
          <w:ilvl w:val="0"/>
          <w:numId w:val="7"/>
        </w:numPr>
        <w:spacing w:after="40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C4">
      <w:pPr>
        <w:rPr>
          <w:color w:val="252b2b"/>
          <w:sz w:val="20"/>
          <w:szCs w:val="20"/>
          <w:highlight w:val="white"/>
        </w:rPr>
      </w:pPr>
      <w:r w:rsidDel="00000000" w:rsidR="00000000" w:rsidRPr="00000000">
        <w:rPr>
          <w:rFonts w:ascii="Arial Unicode MS" w:cs="Arial Unicode MS" w:eastAsia="Arial Unicode MS" w:hAnsi="Arial Unicode MS"/>
          <w:b w:val="1"/>
          <w:bCs w:val="1"/>
          <w:color w:val="252b2b"/>
          <w:sz w:val="28"/>
          <w:szCs w:val="28"/>
          <w:highlight w:val="white"/>
          <w:rtl w:val="0"/>
        </w:rPr>
        <w:t xml:space="preserve">观看</w:t>
      </w:r>
      <w:r w:rsidDel="00000000" w:rsidR="00000000" w:rsidRPr="00000000">
        <w:rPr>
          <w:b w:val="1"/>
          <w:bCs w:val="1"/>
          <w:color w:val="252b2b"/>
          <w:sz w:val="27"/>
          <w:szCs w:val="27"/>
          <w:highlight w:val="white"/>
          <w:rtl w:val="0"/>
        </w:rPr>
        <w:t xml:space="preserve"> </w:t>
      </w:r>
      <w:r w:rsidDel="00000000" w:rsidR="00000000" w:rsidRPr="00000000">
        <w:rPr>
          <w:color w:val="252b2b"/>
          <w:sz w:val="24"/>
          <w:szCs w:val="24"/>
          <w:highlight w:val="white"/>
          <w:rtl w:val="0"/>
        </w:rPr>
        <w:t xml:space="preserve"> </w:t>
      </w:r>
      <w:r w:rsidDel="00000000" w:rsidR="00000000" w:rsidRPr="00000000">
        <w:rPr>
          <w:rFonts w:ascii="Arial Unicode MS" w:cs="Arial Unicode MS" w:eastAsia="Arial Unicode MS" w:hAnsi="Arial Unicode MS"/>
          <w:color w:val="252b2b"/>
          <w:sz w:val="20"/>
          <w:szCs w:val="20"/>
          <w:highlight w:val="white"/>
          <w:rtl w:val="0"/>
        </w:rPr>
        <w:t xml:space="preserve">  10 分 42 秒  </w:t>
      </w:r>
    </w:p>
    <w:p w:rsidR="00000000" w:rsidDel="00000000" w:rsidP="00000000" w:rsidRDefault="00000000" w:rsidRPr="00000000" w14:paraId="000000C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虽然你在本课程的最终评估任务中不需要创建桑基图，但你可能仍想学习如何在 Tableau 中构建这种常见的可视化类型。</w:t>
      </w:r>
    </w:p>
    <w:p w:rsidR="00000000" w:rsidDel="00000000" w:rsidP="00000000" w:rsidRDefault="00000000" w:rsidRPr="00000000" w14:paraId="000000C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观看这个较长的视频，视频展示了从头到尾的所有步骤，帮助你使用 Tableau 创建自己的桑基图。本页面也提供了示例数据集，方便你一边观看一边跟着练习。</w:t>
      </w:r>
    </w:p>
    <w:p w:rsidR="00000000" w:rsidDel="00000000" w:rsidP="00000000" w:rsidRDefault="00000000" w:rsidRPr="00000000" w14:paraId="000000C7">
      <w:pPr>
        <w:rPr/>
      </w:pPr>
      <w:hyperlink r:id="rId21">
        <w:r w:rsidDel="00000000" w:rsidR="00000000" w:rsidRPr="00000000">
          <w:rPr>
            <w:color w:val="1155cc"/>
            <w:u w:val="single"/>
            <w:rtl w:val="0"/>
          </w:rPr>
          <w:t xml:space="preserve">https://www.bilibili.com/video/BV1cW4y1v7q8/?spm_id_from=888.80997.embed_other.whitelist&amp;t=42.891123&amp;bvid=BV1cW4y1v7q8</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keepNext w:val="0"/>
        <w:keepLines w:val="0"/>
        <w:shd w:fill="ffffff" w:val="clear"/>
        <w:spacing w:after="220" w:before="220" w:line="360" w:lineRule="auto"/>
        <w:rPr>
          <w:color w:val="666666"/>
          <w:sz w:val="115"/>
          <w:szCs w:val="115"/>
        </w:rPr>
      </w:pPr>
      <w:bookmarkStart w:colFirst="0" w:colLast="0" w:name="_y1vm6gotr0q3" w:id="20"/>
      <w:bookmarkEnd w:id="20"/>
      <w:r w:rsidDel="00000000" w:rsidR="00000000" w:rsidRPr="00000000">
        <w:rPr>
          <w:rFonts w:ascii="Arial Unicode MS" w:cs="Arial Unicode MS" w:eastAsia="Arial Unicode MS" w:hAnsi="Arial Unicode MS"/>
          <w:color w:val="666666"/>
          <w:sz w:val="115"/>
          <w:szCs w:val="115"/>
          <w:rtl w:val="0"/>
        </w:rPr>
        <w:t xml:space="preserve">3.4.1 评估任务二（AT2）：创建数据模式并将数据集添加到 Tableau</w:t>
      </w:r>
    </w:p>
    <w:p w:rsidR="00000000" w:rsidDel="00000000" w:rsidP="00000000" w:rsidRDefault="00000000" w:rsidRPr="00000000" w14:paraId="000000C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在本次研讨课中，我们将帮助你理解线上学习材料，特别是关于</w:t>
      </w:r>
      <w:r w:rsidDel="00000000" w:rsidR="00000000" w:rsidRPr="00000000">
        <w:rPr>
          <w:rFonts w:ascii="Arial Unicode MS" w:cs="Arial Unicode MS" w:eastAsia="Arial Unicode MS" w:hAnsi="Arial Unicode MS"/>
          <w:b w:val="1"/>
          <w:bCs w:val="1"/>
          <w:color w:val="252b2b"/>
          <w:sz w:val="24"/>
          <w:szCs w:val="24"/>
          <w:rtl w:val="0"/>
        </w:rPr>
        <w:t xml:space="preserve">统计模式和分析模式</w:t>
      </w:r>
      <w:r w:rsidDel="00000000" w:rsidR="00000000" w:rsidRPr="00000000">
        <w:rPr>
          <w:rFonts w:ascii="Arial Unicode MS" w:cs="Arial Unicode MS" w:eastAsia="Arial Unicode MS" w:hAnsi="Arial Unicode MS"/>
          <w:color w:val="252b2b"/>
          <w:sz w:val="24"/>
          <w:szCs w:val="24"/>
          <w:rtl w:val="0"/>
        </w:rPr>
        <w:t xml:space="preserve">的内容。我们还将讲解评估任务二，以阐明、解答你对该作业任务的疑问。</w:t>
      </w:r>
    </w:p>
    <w:p w:rsidR="00000000" w:rsidDel="00000000" w:rsidP="00000000" w:rsidRDefault="00000000" w:rsidRPr="00000000" w14:paraId="000000CB">
      <w:pPr>
        <w:pStyle w:val="Heading3"/>
        <w:keepNext w:val="0"/>
        <w:keepLines w:val="0"/>
        <w:shd w:fill="ffffff" w:val="clear"/>
        <w:spacing w:after="100" w:before="100" w:line="360" w:lineRule="auto"/>
        <w:rPr>
          <w:color w:val="252b2b"/>
          <w:sz w:val="39"/>
          <w:szCs w:val="39"/>
        </w:rPr>
      </w:pPr>
      <w:bookmarkStart w:colFirst="0" w:colLast="0" w:name="_b345xk4d021x" w:id="21"/>
      <w:bookmarkEnd w:id="21"/>
      <w:r w:rsidDel="00000000" w:rsidR="00000000" w:rsidRPr="00000000">
        <w:rPr>
          <w:rFonts w:ascii="Arial Unicode MS" w:cs="Arial Unicode MS" w:eastAsia="Arial Unicode MS" w:hAnsi="Arial Unicode MS"/>
          <w:color w:val="252b2b"/>
          <w:sz w:val="39"/>
          <w:szCs w:val="39"/>
          <w:rtl w:val="0"/>
        </w:rPr>
        <w:t xml:space="preserve">评估任务二的数据集：澳大利亚国际贸易</w:t>
      </w:r>
    </w:p>
    <w:p w:rsidR="00000000" w:rsidDel="00000000" w:rsidP="00000000" w:rsidRDefault="00000000" w:rsidRPr="00000000" w14:paraId="000000C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AT2 所用数据集为澳大利亚国际贸易数据，覆盖 1988 年至 2023 年逾三十年的数据。该数据集包含进出口信息，其中包括 10 个主类别与 67 个子类别。为了获得洞见并做出明智决策，我们将探索数据中的</w:t>
      </w:r>
      <w:r w:rsidDel="00000000" w:rsidR="00000000" w:rsidRPr="00000000">
        <w:rPr>
          <w:rFonts w:ascii="Arial Unicode MS" w:cs="Arial Unicode MS" w:eastAsia="Arial Unicode MS" w:hAnsi="Arial Unicode MS"/>
          <w:b w:val="1"/>
          <w:bCs w:val="1"/>
          <w:color w:val="252b2b"/>
          <w:sz w:val="24"/>
          <w:szCs w:val="24"/>
          <w:rtl w:val="0"/>
        </w:rPr>
        <w:t xml:space="preserve">统计模式和分析模式</w:t>
      </w:r>
      <w:r w:rsidDel="00000000" w:rsidR="00000000" w:rsidRPr="00000000">
        <w:rPr>
          <w:rFonts w:ascii="Arial Unicode MS" w:cs="Arial Unicode MS" w:eastAsia="Arial Unicode MS" w:hAnsi="Arial Unicode MS"/>
          <w:color w:val="252b2b"/>
          <w:sz w:val="24"/>
          <w:szCs w:val="24"/>
          <w:rtl w:val="0"/>
        </w:rPr>
        <w:t xml:space="preserve">。这些是可重复使用的数据分析格式，用于理解数据中的潜在关系、分布和变化。</w:t>
      </w:r>
    </w:p>
    <w:p w:rsidR="00000000" w:rsidDel="00000000" w:rsidP="00000000" w:rsidRDefault="00000000" w:rsidRPr="00000000" w14:paraId="000000C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点击以下四个步骤以进一步学习。</w:t>
      </w:r>
    </w:p>
    <w:p w:rsidR="00000000" w:rsidDel="00000000" w:rsidP="00000000" w:rsidRDefault="00000000" w:rsidRPr="00000000" w14:paraId="000000CE">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C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b w:val="1"/>
          <w:bCs w:val="1"/>
          <w:sz w:val="28"/>
          <w:szCs w:val="28"/>
          <w:shd w:fill="09d36a" w:val="clear"/>
          <w:rtl w:val="0"/>
        </w:rPr>
        <w:t xml:space="preserve">步骤 1</w:t>
      </w:r>
      <w:r w:rsidDel="00000000" w:rsidR="00000000" w:rsidRPr="00000000">
        <w:rPr>
          <w:color w:val="252b2b"/>
          <w:sz w:val="24"/>
          <w:szCs w:val="24"/>
          <w:rtl w:val="0"/>
        </w:rPr>
        <w:t xml:space="preserve"> </w:t>
      </w:r>
    </w:p>
    <w:p w:rsidR="00000000" w:rsidDel="00000000" w:rsidP="00000000" w:rsidRDefault="00000000" w:rsidRPr="00000000" w14:paraId="000000D0">
      <w:pPr>
        <w:pStyle w:val="Heading3"/>
        <w:keepNext w:val="0"/>
        <w:keepLines w:val="0"/>
        <w:spacing w:after="100" w:before="100" w:line="360" w:lineRule="auto"/>
        <w:rPr>
          <w:color w:val="252b2b"/>
          <w:sz w:val="39"/>
          <w:szCs w:val="39"/>
        </w:rPr>
      </w:pPr>
      <w:bookmarkStart w:colFirst="0" w:colLast="0" w:name="_yx21gpwn5tev" w:id="22"/>
      <w:bookmarkEnd w:id="22"/>
      <w:r w:rsidDel="00000000" w:rsidR="00000000" w:rsidRPr="00000000">
        <w:rPr>
          <w:rFonts w:ascii="Arial Unicode MS" w:cs="Arial Unicode MS" w:eastAsia="Arial Unicode MS" w:hAnsi="Arial Unicode MS"/>
          <w:color w:val="252b2b"/>
          <w:sz w:val="39"/>
          <w:szCs w:val="39"/>
          <w:rtl w:val="0"/>
        </w:rPr>
        <w:t xml:space="preserve">统计模式准备（Statistical pattern preparation）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现在让我们开始练习统计模式。将所有原始出口数据复制并粘贴到</w:t>
      </w:r>
      <w:r w:rsidDel="00000000" w:rsidR="00000000" w:rsidRPr="00000000">
        <w:rPr>
          <w:rFonts w:ascii="Arial Unicode MS" w:cs="Arial Unicode MS" w:eastAsia="Arial Unicode MS" w:hAnsi="Arial Unicode MS"/>
          <w:b w:val="1"/>
          <w:bCs w:val="1"/>
          <w:color w:val="252b2b"/>
          <w:sz w:val="24"/>
          <w:szCs w:val="24"/>
          <w:rtl w:val="0"/>
        </w:rPr>
        <w:t xml:space="preserve">新的出口统计模式表中</w:t>
      </w:r>
      <w:r w:rsidDel="00000000" w:rsidR="00000000" w:rsidRPr="00000000">
        <w:rPr>
          <w:rFonts w:ascii="Arial Unicode MS" w:cs="Arial Unicode MS" w:eastAsia="Arial Unicode MS" w:hAnsi="Arial Unicode MS"/>
          <w:color w:val="252b2b"/>
          <w:sz w:val="24"/>
          <w:szCs w:val="24"/>
          <w:rtl w:val="0"/>
        </w:rPr>
        <w:t xml:space="preserve">，然后将第</w:t>
      </w:r>
      <w:r w:rsidDel="00000000" w:rsidR="00000000" w:rsidRPr="00000000">
        <w:rPr>
          <w:rFonts w:ascii="Arial Unicode MS" w:cs="Arial Unicode MS" w:eastAsia="Arial Unicode MS" w:hAnsi="Arial Unicode MS"/>
          <w:b w:val="1"/>
          <w:bCs w:val="1"/>
          <w:color w:val="252b2b"/>
          <w:sz w:val="24"/>
          <w:szCs w:val="24"/>
          <w:rtl w:val="0"/>
        </w:rPr>
        <w:t xml:space="preserve"> 1–3 行</w:t>
      </w:r>
      <w:r w:rsidDel="00000000" w:rsidR="00000000" w:rsidRPr="00000000">
        <w:rPr>
          <w:rFonts w:ascii="Arial Unicode MS" w:cs="Arial Unicode MS" w:eastAsia="Arial Unicode MS" w:hAnsi="Arial Unicode MS"/>
          <w:color w:val="252b2b"/>
          <w:sz w:val="24"/>
          <w:szCs w:val="24"/>
          <w:rtl w:val="0"/>
        </w:rPr>
        <w:t xml:space="preserve">的数据表头复制到第 </w:t>
      </w:r>
      <w:r w:rsidDel="00000000" w:rsidR="00000000" w:rsidRPr="00000000">
        <w:rPr>
          <w:b w:val="1"/>
          <w:bCs w:val="1"/>
          <w:color w:val="252b2b"/>
          <w:sz w:val="24"/>
          <w:szCs w:val="24"/>
          <w:rtl w:val="0"/>
        </w:rPr>
        <w:t xml:space="preserve">40–42</w:t>
      </w:r>
      <w:r w:rsidDel="00000000" w:rsidR="00000000" w:rsidRPr="00000000">
        <w:rPr>
          <w:rFonts w:ascii="Arial Unicode MS" w:cs="Arial Unicode MS" w:eastAsia="Arial Unicode MS" w:hAnsi="Arial Unicode MS"/>
          <w:color w:val="252b2b"/>
          <w:sz w:val="24"/>
          <w:szCs w:val="24"/>
          <w:rtl w:val="0"/>
        </w:rPr>
        <w:t xml:space="preserve"> 行，并将 A 列的时间序列从第 4–39 行复制到第 43–78 行。</w:t>
      </w:r>
    </w:p>
    <w:p w:rsidR="00000000" w:rsidDel="00000000" w:rsidP="00000000" w:rsidRDefault="00000000" w:rsidRPr="00000000" w14:paraId="000000D3">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在第 43 行中，应用以下公式：</w:t>
      </w:r>
    </w:p>
    <w:p w:rsidR="00000000" w:rsidDel="00000000" w:rsidP="00000000" w:rsidRDefault="00000000" w:rsidRPr="00000000" w14:paraId="000000D4">
      <w:pPr>
        <w:pBdr>
          <w:left w:color="auto" w:space="30" w:sz="0" w:val="none"/>
        </w:pBd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B43 </w:t>
      </w:r>
      <w:r w:rsidDel="00000000" w:rsidR="00000000" w:rsidRPr="00000000">
        <w:rPr>
          <w:rFonts w:ascii="Arial Unicode MS" w:cs="Arial Unicode MS" w:eastAsia="Arial Unicode MS" w:hAnsi="Arial Unicode MS"/>
          <w:color w:val="252b2b"/>
          <w:sz w:val="24"/>
          <w:szCs w:val="24"/>
          <w:rtl w:val="0"/>
        </w:rPr>
        <w:t xml:space="preserve">输入 = B4/$CA4，用于计算类别 0.Food 在总出口中的</w:t>
      </w:r>
      <w:r w:rsidDel="00000000" w:rsidR="00000000" w:rsidRPr="00000000">
        <w:rPr>
          <w:rFonts w:ascii="Arial Unicode MS" w:cs="Arial Unicode MS" w:eastAsia="Arial Unicode MS" w:hAnsi="Arial Unicode MS"/>
          <w:b w:val="1"/>
          <w:bCs w:val="1"/>
          <w:color w:val="252b2b"/>
          <w:sz w:val="24"/>
          <w:szCs w:val="24"/>
          <w:rtl w:val="0"/>
        </w:rPr>
        <w:t xml:space="preserve">百分比</w:t>
      </w:r>
      <w:r w:rsidDel="00000000" w:rsidR="00000000" w:rsidRPr="00000000">
        <w:rPr>
          <w:rFonts w:ascii="Arial Unicode MS" w:cs="Arial Unicode MS" w:eastAsia="Arial Unicode MS" w:hAnsi="Arial Unicode MS"/>
          <w:color w:val="252b2b"/>
          <w:sz w:val="24"/>
          <w:szCs w:val="24"/>
          <w:rtl w:val="0"/>
        </w:rPr>
        <w:t xml:space="preserve">，</w:t>
      </w:r>
    </w:p>
    <w:p w:rsidR="00000000" w:rsidDel="00000000" w:rsidP="00000000" w:rsidRDefault="00000000" w:rsidRPr="00000000" w14:paraId="000000D5">
      <w:pPr>
        <w:pBdr>
          <w:left w:color="auto" w:space="30" w:sz="0" w:val="none"/>
        </w:pBd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其中 B4 是类别 0.Food 的出口额，$CA4 是 1988 年的总出口额。</w:t>
      </w:r>
    </w:p>
    <w:p w:rsidR="00000000" w:rsidDel="00000000" w:rsidP="00000000" w:rsidRDefault="00000000" w:rsidRPr="00000000" w14:paraId="000000D6">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 1988 年，将此公式横向复制到 </w:t>
      </w:r>
      <w:r w:rsidDel="00000000" w:rsidR="00000000" w:rsidRPr="00000000">
        <w:rPr>
          <w:rFonts w:ascii="Arial Unicode MS" w:cs="Arial Unicode MS" w:eastAsia="Arial Unicode MS" w:hAnsi="Arial Unicode MS"/>
          <w:b w:val="1"/>
          <w:bCs w:val="1"/>
          <w:color w:val="252b2b"/>
          <w:sz w:val="24"/>
          <w:szCs w:val="24"/>
          <w:rtl w:val="0"/>
        </w:rPr>
        <w:t xml:space="preserve">M43、P43、Z43、AD43、AH43、AR43、BB43、BL43、BU43</w:t>
      </w:r>
      <w:r w:rsidDel="00000000" w:rsidR="00000000" w:rsidRPr="00000000">
        <w:rPr>
          <w:rFonts w:ascii="Arial Unicode MS" w:cs="Arial Unicode MS" w:eastAsia="Arial Unicode MS" w:hAnsi="Arial Unicode MS"/>
          <w:color w:val="252b2b"/>
          <w:sz w:val="24"/>
          <w:szCs w:val="24"/>
          <w:rtl w:val="0"/>
        </w:rPr>
        <w:t xml:space="preserve">（不包括子类别）。然后将此操作重复应用至 1989–2022 年的所有时间序列。</w:t>
      </w:r>
    </w:p>
    <w:p w:rsidR="00000000" w:rsidDel="00000000" w:rsidP="00000000" w:rsidRDefault="00000000" w:rsidRPr="00000000" w14:paraId="000000D7">
      <w:pPr>
        <w:spacing w:after="180" w:before="180" w:lineRule="auto"/>
        <w:rPr>
          <w:color w:val="252b2b"/>
          <w:sz w:val="24"/>
          <w:szCs w:val="24"/>
        </w:rPr>
      </w:pPr>
      <w:r w:rsidDel="00000000" w:rsidR="00000000" w:rsidRPr="00000000">
        <w:rPr>
          <w:b w:val="1"/>
          <w:bCs w:val="1"/>
          <w:color w:val="252b2b"/>
          <w:sz w:val="24"/>
          <w:szCs w:val="24"/>
          <w:rtl w:val="0"/>
        </w:rPr>
        <w:t xml:space="preserve">进⼝统计模式表</w:t>
      </w:r>
      <w:r w:rsidDel="00000000" w:rsidR="00000000" w:rsidRPr="00000000">
        <w:rPr>
          <w:rFonts w:ascii="Arial Unicode MS" w:cs="Arial Unicode MS" w:eastAsia="Arial Unicode MS" w:hAnsi="Arial Unicode MS"/>
          <w:color w:val="252b2b"/>
          <w:sz w:val="24"/>
          <w:szCs w:val="24"/>
          <w:rtl w:val="0"/>
        </w:rPr>
        <w:t xml:space="preserve">也应重复相同的计算。完成后，你的数据模式表应与下图匹配。</w:t>
      </w:r>
    </w:p>
    <w:p w:rsidR="00000000" w:rsidDel="00000000" w:rsidP="00000000" w:rsidRDefault="00000000" w:rsidRPr="00000000" w14:paraId="000000D8">
      <w:pPr>
        <w:spacing w:after="180" w:before="180" w:lineRule="auto"/>
        <w:jc w:val="center"/>
        <w:rPr>
          <w:color w:val="252b2b"/>
          <w:sz w:val="24"/>
          <w:szCs w:val="24"/>
        </w:rPr>
      </w:pPr>
      <w:r w:rsidDel="00000000" w:rsidR="00000000" w:rsidRPr="00000000">
        <w:rPr>
          <w:color w:val="252b2b"/>
          <w:sz w:val="24"/>
          <w:szCs w:val="24"/>
        </w:rPr>
        <w:drawing>
          <wp:inline distB="114300" distT="114300" distL="114300" distR="114300">
            <wp:extent cx="8863200" cy="2171700"/>
            <wp:effectExtent b="0" l="0" r="0" t="0"/>
            <wp:docPr id="40"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8863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若要检查 1988 年各类别的百分比是否正确，在</w:t>
      </w:r>
      <w:r w:rsidDel="00000000" w:rsidR="00000000" w:rsidRPr="00000000">
        <w:rPr>
          <w:rFonts w:ascii="Arial Unicode MS" w:cs="Arial Unicode MS" w:eastAsia="Arial Unicode MS" w:hAnsi="Arial Unicode MS"/>
          <w:b w:val="1"/>
          <w:bCs w:val="1"/>
          <w:color w:val="252b2b"/>
          <w:sz w:val="24"/>
          <w:szCs w:val="24"/>
          <w:rtl w:val="0"/>
        </w:rPr>
        <w:t xml:space="preserve">单元格 CA43 </w:t>
      </w:r>
      <w:r w:rsidDel="00000000" w:rsidR="00000000" w:rsidRPr="00000000">
        <w:rPr>
          <w:rFonts w:ascii="Arial Unicode MS" w:cs="Arial Unicode MS" w:eastAsia="Arial Unicode MS" w:hAnsi="Arial Unicode MS"/>
          <w:color w:val="252b2b"/>
          <w:sz w:val="24"/>
          <w:szCs w:val="24"/>
          <w:rtl w:val="0"/>
        </w:rPr>
        <w:t xml:space="preserve">输入以下公式：</w:t>
      </w:r>
    </w:p>
    <w:p w:rsidR="00000000" w:rsidDel="00000000" w:rsidP="00000000" w:rsidRDefault="00000000" w:rsidRPr="00000000" w14:paraId="000000DA">
      <w:pPr>
        <w:pBdr>
          <w:left w:color="auto" w:space="30" w:sz="0" w:val="none"/>
        </w:pBdr>
        <w:spacing w:after="180" w:before="180" w:lineRule="auto"/>
        <w:rPr>
          <w:color w:val="252b2b"/>
          <w:sz w:val="24"/>
          <w:szCs w:val="24"/>
        </w:rPr>
      </w:pPr>
      <w:r w:rsidDel="00000000" w:rsidR="00000000" w:rsidRPr="00000000">
        <w:rPr>
          <w:color w:val="252b2b"/>
          <w:sz w:val="24"/>
          <w:szCs w:val="24"/>
          <w:rtl w:val="0"/>
        </w:rPr>
        <w:t xml:space="preserve">=SUM(B43+M43+P43+Z43+AD43+AH43+AR43+BB43+BL43+BU43)</w:t>
      </w:r>
    </w:p>
    <w:p w:rsidR="00000000" w:rsidDel="00000000" w:rsidP="00000000" w:rsidRDefault="00000000" w:rsidRPr="00000000" w14:paraId="000000DB">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若结果显示为 </w:t>
      </w:r>
      <w:r w:rsidDel="00000000" w:rsidR="00000000" w:rsidRPr="00000000">
        <w:rPr>
          <w:b w:val="1"/>
          <w:bCs w:val="1"/>
          <w:color w:val="252b2b"/>
          <w:sz w:val="24"/>
          <w:szCs w:val="24"/>
          <w:rtl w:val="0"/>
        </w:rPr>
        <w:t xml:space="preserve">100%</w:t>
      </w:r>
      <w:r w:rsidDel="00000000" w:rsidR="00000000" w:rsidRPr="00000000">
        <w:rPr>
          <w:rFonts w:ascii="Arial Unicode MS" w:cs="Arial Unicode MS" w:eastAsia="Arial Unicode MS" w:hAnsi="Arial Unicode MS"/>
          <w:color w:val="252b2b"/>
          <w:sz w:val="24"/>
          <w:szCs w:val="24"/>
          <w:rtl w:val="0"/>
        </w:rPr>
        <w:t xml:space="preserve">，则代表 1988 年的统计数据正确。对进出口两个统计模式表中的所有年份重复此检查。</w:t>
      </w:r>
    </w:p>
    <w:p w:rsidR="00000000" w:rsidDel="00000000" w:rsidP="00000000" w:rsidRDefault="00000000" w:rsidRPr="00000000" w14:paraId="000000DC">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对子类别的统计计算，使用相同思路：以子类别数据比上所属类别的子总量。例如：</w:t>
      </w:r>
    </w:p>
    <w:p w:rsidR="00000000" w:rsidDel="00000000" w:rsidP="00000000" w:rsidRDefault="00000000" w:rsidRPr="00000000" w14:paraId="000000DD">
      <w:pPr>
        <w:numPr>
          <w:ilvl w:val="0"/>
          <w:numId w:val="9"/>
        </w:numPr>
        <w:spacing w:after="0" w:afterAutospacing="0" w:before="3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C43</w:t>
      </w:r>
      <w:r w:rsidDel="00000000" w:rsidR="00000000" w:rsidRPr="00000000">
        <w:rPr>
          <w:rFonts w:ascii="Arial Unicode MS" w:cs="Arial Unicode MS" w:eastAsia="Arial Unicode MS" w:hAnsi="Arial Unicode MS"/>
          <w:color w:val="252b2b"/>
          <w:sz w:val="24"/>
          <w:szCs w:val="24"/>
          <w:rtl w:val="0"/>
        </w:rPr>
        <w:t xml:space="preserve"> 中，输入 = C4/$B4，用于计算子类别 0.Live 占 0.Food 小计的百分比。</w:t>
      </w:r>
    </w:p>
    <w:p w:rsidR="00000000" w:rsidDel="00000000" w:rsidP="00000000" w:rsidRDefault="00000000" w:rsidRPr="00000000" w14:paraId="000000DE">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D43</w:t>
      </w:r>
      <w:r w:rsidDel="00000000" w:rsidR="00000000" w:rsidRPr="00000000">
        <w:rPr>
          <w:rFonts w:ascii="Arial Unicode MS" w:cs="Arial Unicode MS" w:eastAsia="Arial Unicode MS" w:hAnsi="Arial Unicode MS"/>
          <w:color w:val="252b2b"/>
          <w:sz w:val="24"/>
          <w:szCs w:val="24"/>
          <w:rtl w:val="0"/>
        </w:rPr>
        <w:t xml:space="preserve"> 中，输入 = D4/$B4，用于计算子类别 0.1.meat 占 0.Food 小计的百分比。</w:t>
      </w:r>
    </w:p>
    <w:p w:rsidR="00000000" w:rsidDel="00000000" w:rsidP="00000000" w:rsidRDefault="00000000" w:rsidRPr="00000000" w14:paraId="000000DF">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E43</w:t>
      </w:r>
      <w:r w:rsidDel="00000000" w:rsidR="00000000" w:rsidRPr="00000000">
        <w:rPr>
          <w:rFonts w:ascii="Arial Unicode MS" w:cs="Arial Unicode MS" w:eastAsia="Arial Unicode MS" w:hAnsi="Arial Unicode MS"/>
          <w:color w:val="252b2b"/>
          <w:sz w:val="24"/>
          <w:szCs w:val="24"/>
          <w:rtl w:val="0"/>
        </w:rPr>
        <w:t xml:space="preserve"> 中，输入 = E4/$B4，用于计算子类别 0.2.Dairy 占 0.Food 小计的百分比。</w:t>
      </w:r>
    </w:p>
    <w:p w:rsidR="00000000" w:rsidDel="00000000" w:rsidP="00000000" w:rsidRDefault="00000000" w:rsidRPr="00000000" w14:paraId="000000E0">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F43</w:t>
      </w:r>
      <w:r w:rsidDel="00000000" w:rsidR="00000000" w:rsidRPr="00000000">
        <w:rPr>
          <w:rFonts w:ascii="Arial Unicode MS" w:cs="Arial Unicode MS" w:eastAsia="Arial Unicode MS" w:hAnsi="Arial Unicode MS"/>
          <w:color w:val="252b2b"/>
          <w:sz w:val="24"/>
          <w:szCs w:val="24"/>
          <w:rtl w:val="0"/>
        </w:rPr>
        <w:t xml:space="preserve"> 中，输入 = F4/$B4，用于计算子类别 0.3.Fish 占 0.Food 小计的百分比。</w:t>
      </w:r>
    </w:p>
    <w:p w:rsidR="00000000" w:rsidDel="00000000" w:rsidP="00000000" w:rsidRDefault="00000000" w:rsidRPr="00000000" w14:paraId="000000E1">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G43</w:t>
      </w:r>
      <w:r w:rsidDel="00000000" w:rsidR="00000000" w:rsidRPr="00000000">
        <w:rPr>
          <w:rFonts w:ascii="Arial Unicode MS" w:cs="Arial Unicode MS" w:eastAsia="Arial Unicode MS" w:hAnsi="Arial Unicode MS"/>
          <w:color w:val="252b2b"/>
          <w:sz w:val="24"/>
          <w:szCs w:val="24"/>
          <w:rtl w:val="0"/>
        </w:rPr>
        <w:t xml:space="preserve"> 中，输入 = G4/$B4，用于计算子类别 0.4.Cereals 占 0.Food 小计的百分比。</w:t>
      </w:r>
    </w:p>
    <w:p w:rsidR="00000000" w:rsidDel="00000000" w:rsidP="00000000" w:rsidRDefault="00000000" w:rsidRPr="00000000" w14:paraId="000000E2">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H43</w:t>
      </w:r>
      <w:r w:rsidDel="00000000" w:rsidR="00000000" w:rsidRPr="00000000">
        <w:rPr>
          <w:rFonts w:ascii="Arial Unicode MS" w:cs="Arial Unicode MS" w:eastAsia="Arial Unicode MS" w:hAnsi="Arial Unicode MS"/>
          <w:color w:val="252b2b"/>
          <w:sz w:val="24"/>
          <w:szCs w:val="24"/>
          <w:rtl w:val="0"/>
        </w:rPr>
        <w:t xml:space="preserve"> 中，输入 = H4/$B4，用于计算子类别 0.5.Vegetables 占 0.Food 小计的百分比。</w:t>
      </w:r>
    </w:p>
    <w:p w:rsidR="00000000" w:rsidDel="00000000" w:rsidP="00000000" w:rsidRDefault="00000000" w:rsidRPr="00000000" w14:paraId="000000E3">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I43</w:t>
      </w:r>
      <w:r w:rsidDel="00000000" w:rsidR="00000000" w:rsidRPr="00000000">
        <w:rPr>
          <w:rFonts w:ascii="Arial Unicode MS" w:cs="Arial Unicode MS" w:eastAsia="Arial Unicode MS" w:hAnsi="Arial Unicode MS"/>
          <w:color w:val="252b2b"/>
          <w:sz w:val="24"/>
          <w:szCs w:val="24"/>
          <w:rtl w:val="0"/>
        </w:rPr>
        <w:t xml:space="preserve"> 中，输入 = I4/$B4，用于计算子类别 0.6.Sugars 占 0.Food 小计的百分比。</w:t>
      </w:r>
    </w:p>
    <w:p w:rsidR="00000000" w:rsidDel="00000000" w:rsidP="00000000" w:rsidRDefault="00000000" w:rsidRPr="00000000" w14:paraId="000000E4">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J43</w:t>
      </w:r>
      <w:r w:rsidDel="00000000" w:rsidR="00000000" w:rsidRPr="00000000">
        <w:rPr>
          <w:rFonts w:ascii="Arial Unicode MS" w:cs="Arial Unicode MS" w:eastAsia="Arial Unicode MS" w:hAnsi="Arial Unicode MS"/>
          <w:color w:val="252b2b"/>
          <w:sz w:val="24"/>
          <w:szCs w:val="24"/>
          <w:rtl w:val="0"/>
        </w:rPr>
        <w:t xml:space="preserve"> 中，输入 = J4/$B4，用于计算子类别 0.7.Coffee 占 0.Food 小计的百分比。</w:t>
      </w:r>
    </w:p>
    <w:p w:rsidR="00000000" w:rsidDel="00000000" w:rsidP="00000000" w:rsidRDefault="00000000" w:rsidRPr="00000000" w14:paraId="000000E5">
      <w:pPr>
        <w:numPr>
          <w:ilvl w:val="0"/>
          <w:numId w:val="9"/>
        </w:numPr>
        <w:spacing w:after="0" w:afterAutospacing="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K43</w:t>
      </w:r>
      <w:r w:rsidDel="00000000" w:rsidR="00000000" w:rsidRPr="00000000">
        <w:rPr>
          <w:rFonts w:ascii="Arial Unicode MS" w:cs="Arial Unicode MS" w:eastAsia="Arial Unicode MS" w:hAnsi="Arial Unicode MS"/>
          <w:color w:val="252b2b"/>
          <w:sz w:val="24"/>
          <w:szCs w:val="24"/>
          <w:rtl w:val="0"/>
        </w:rPr>
        <w:t xml:space="preserve"> 中，输入 = K4/$B4，用于计算子类别 0.8.Feeding 占 0.Food 小计的百分比。</w:t>
      </w:r>
    </w:p>
    <w:p w:rsidR="00000000" w:rsidDel="00000000" w:rsidP="00000000" w:rsidRDefault="00000000" w:rsidRPr="00000000" w14:paraId="000000E6">
      <w:pPr>
        <w:numPr>
          <w:ilvl w:val="0"/>
          <w:numId w:val="9"/>
        </w:numPr>
        <w:spacing w:after="400" w:before="0" w:before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在单元格 </w:t>
      </w:r>
      <w:r w:rsidDel="00000000" w:rsidR="00000000" w:rsidRPr="00000000">
        <w:rPr>
          <w:b w:val="1"/>
          <w:bCs w:val="1"/>
          <w:color w:val="252b2b"/>
          <w:sz w:val="24"/>
          <w:szCs w:val="24"/>
          <w:rtl w:val="0"/>
        </w:rPr>
        <w:t xml:space="preserve">L43</w:t>
      </w:r>
      <w:r w:rsidDel="00000000" w:rsidR="00000000" w:rsidRPr="00000000">
        <w:rPr>
          <w:rFonts w:ascii="Arial Unicode MS" w:cs="Arial Unicode MS" w:eastAsia="Arial Unicode MS" w:hAnsi="Arial Unicode MS"/>
          <w:color w:val="252b2b"/>
          <w:sz w:val="24"/>
          <w:szCs w:val="24"/>
          <w:rtl w:val="0"/>
        </w:rPr>
        <w:t xml:space="preserve"> 中，输入 = L4/$B4，用于计算子类别 0.9.Miscellaneous 占 0.Food 小计的百分比。</w:t>
      </w:r>
    </w:p>
    <w:p w:rsidR="00000000" w:rsidDel="00000000" w:rsidP="00000000" w:rsidRDefault="00000000" w:rsidRPr="00000000" w14:paraId="000000E7">
      <w:pPr>
        <w:spacing w:after="480" w:before="480" w:lineRule="auto"/>
        <w:ind w:left="-180" w:right="-180" w:firstLine="0"/>
        <w:rPr>
          <w:color w:val="252b2b"/>
          <w:sz w:val="24"/>
          <w:szCs w:val="24"/>
        </w:rPr>
      </w:pPr>
      <w:r w:rsidDel="00000000" w:rsidR="00000000" w:rsidRPr="00000000">
        <w:rPr>
          <w:color w:val="252b2b"/>
          <w:sz w:val="24"/>
          <w:szCs w:val="24"/>
        </w:rPr>
        <w:drawing>
          <wp:inline distB="114300" distT="114300" distL="114300" distR="114300">
            <wp:extent cx="5438775" cy="4562475"/>
            <wp:effectExtent b="0" l="0" r="0" t="0"/>
            <wp:docPr id="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43877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将上述方法从第 43 行至 78 行重复；并在进口（Import）工作表中同样处理。其结果应与下一步的示例一致。</w:t>
      </w:r>
    </w:p>
    <w:p w:rsidR="00000000" w:rsidDel="00000000" w:rsidP="00000000" w:rsidRDefault="00000000" w:rsidRPr="00000000" w14:paraId="000000E9">
      <w:pP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EA">
      <w:pPr>
        <w:pStyle w:val="Heading3"/>
        <w:keepNext w:val="0"/>
        <w:keepLines w:val="0"/>
        <w:spacing w:after="100" w:before="100" w:line="360" w:lineRule="auto"/>
        <w:rPr>
          <w:color w:val="252b2b"/>
          <w:sz w:val="39"/>
          <w:szCs w:val="39"/>
        </w:rPr>
      </w:pPr>
      <w:bookmarkStart w:colFirst="0" w:colLast="0" w:name="_rusa1nxpin8q" w:id="23"/>
      <w:bookmarkEnd w:id="23"/>
      <w:r w:rsidDel="00000000" w:rsidR="00000000" w:rsidRPr="00000000">
        <w:rPr>
          <w:rFonts w:ascii="Arial Unicode MS" w:cs="Arial Unicode MS" w:eastAsia="Arial Unicode MS" w:hAnsi="Arial Unicode MS"/>
          <w:b w:val="1"/>
          <w:bCs w:val="1"/>
          <w:color w:val="000000"/>
          <w:shd w:fill="09d36a" w:val="clear"/>
          <w:rtl w:val="0"/>
        </w:rPr>
        <w:t xml:space="preserve">步骤 2</w:t>
      </w:r>
      <w:r w:rsidDel="00000000" w:rsidR="00000000" w:rsidRPr="00000000">
        <w:rPr>
          <w:color w:val="252b2b"/>
          <w:sz w:val="39"/>
          <w:szCs w:val="39"/>
          <w:rtl w:val="0"/>
        </w:rPr>
        <w:t xml:space="preserve"> </w:t>
      </w:r>
    </w:p>
    <w:p w:rsidR="00000000" w:rsidDel="00000000" w:rsidP="00000000" w:rsidRDefault="00000000" w:rsidRPr="00000000" w14:paraId="000000EB">
      <w:pPr>
        <w:pStyle w:val="Heading3"/>
        <w:keepNext w:val="0"/>
        <w:keepLines w:val="0"/>
        <w:spacing w:after="100" w:before="100" w:line="360" w:lineRule="auto"/>
        <w:rPr>
          <w:color w:val="252b2b"/>
          <w:sz w:val="39"/>
          <w:szCs w:val="39"/>
        </w:rPr>
      </w:pPr>
      <w:bookmarkStart w:colFirst="0" w:colLast="0" w:name="_804roa47oizv" w:id="24"/>
      <w:bookmarkEnd w:id="24"/>
      <w:r w:rsidDel="00000000" w:rsidR="00000000" w:rsidRPr="00000000">
        <w:rPr>
          <w:rFonts w:ascii="Arial Unicode MS" w:cs="Arial Unicode MS" w:eastAsia="Arial Unicode MS" w:hAnsi="Arial Unicode MS"/>
          <w:color w:val="252b2b"/>
          <w:sz w:val="39"/>
          <w:szCs w:val="39"/>
          <w:rtl w:val="0"/>
        </w:rPr>
        <w:t xml:space="preserve">分析模式准备（Analytical pattern preparation）</w:t>
      </w:r>
    </w:p>
    <w:p w:rsidR="00000000" w:rsidDel="00000000" w:rsidP="00000000" w:rsidRDefault="00000000" w:rsidRPr="00000000" w14:paraId="000000EC">
      <w:pPr>
        <w:spacing w:after="180" w:before="18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在新的</w:t>
      </w:r>
      <w:r w:rsidDel="00000000" w:rsidR="00000000" w:rsidRPr="00000000">
        <w:rPr>
          <w:rFonts w:ascii="Arial Unicode MS" w:cs="Arial Unicode MS" w:eastAsia="Arial Unicode MS" w:hAnsi="Arial Unicode MS"/>
          <w:b w:val="1"/>
          <w:bCs w:val="1"/>
          <w:color w:val="252b2b"/>
          <w:sz w:val="24"/>
          <w:szCs w:val="24"/>
          <w:rtl w:val="0"/>
        </w:rPr>
        <w:t xml:space="preserve">进口分析模式工作表中</w:t>
      </w:r>
      <w:r w:rsidDel="00000000" w:rsidR="00000000" w:rsidRPr="00000000">
        <w:rPr>
          <w:rFonts w:ascii="Arial Unicode MS" w:cs="Arial Unicode MS" w:eastAsia="Arial Unicode MS" w:hAnsi="Arial Unicode MS"/>
          <w:color w:val="252b2b"/>
          <w:sz w:val="24"/>
          <w:szCs w:val="24"/>
          <w:rtl w:val="0"/>
        </w:rPr>
        <w:t xml:space="preserve">，复制 Import 数据集中所有数据表头与时间序列列。在时间为 1989、类别为 0.Food 的数据单元格中，使用此公式：</w:t>
      </w:r>
    </w:p>
    <w:p w:rsidR="00000000" w:rsidDel="00000000" w:rsidP="00000000" w:rsidRDefault="00000000" w:rsidRPr="00000000" w14:paraId="000000EE">
      <w:pPr>
        <w:pBdr>
          <w:left w:color="auto" w:space="30" w:sz="0" w:val="none"/>
        </w:pBdr>
        <w:spacing w:after="180" w:before="180" w:lineRule="auto"/>
        <w:rPr>
          <w:b w:val="1"/>
          <w:bCs w:val="1"/>
          <w:color w:val="252b2b"/>
          <w:sz w:val="24"/>
          <w:szCs w:val="24"/>
        </w:rPr>
      </w:pPr>
      <w:r w:rsidDel="00000000" w:rsidR="00000000" w:rsidRPr="00000000">
        <w:rPr>
          <w:b w:val="1"/>
          <w:bCs w:val="1"/>
          <w:color w:val="252b2b"/>
          <w:sz w:val="24"/>
          <w:szCs w:val="24"/>
          <w:rtl w:val="0"/>
        </w:rPr>
        <w:t xml:space="preserve">B5 = import sheet!B5 / import sheet!B4</w:t>
      </w:r>
    </w:p>
    <w:p w:rsidR="00000000" w:rsidDel="00000000" w:rsidP="00000000" w:rsidRDefault="00000000" w:rsidRPr="00000000" w14:paraId="000000EF">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该公式用于计算当前年份与前一年之间的变化值。然后将此单元格设置为百分比格式。将此过程对</w:t>
      </w:r>
      <w:r w:rsidDel="00000000" w:rsidR="00000000" w:rsidRPr="00000000">
        <w:rPr>
          <w:rFonts w:ascii="Arial Unicode MS" w:cs="Arial Unicode MS" w:eastAsia="Arial Unicode MS" w:hAnsi="Arial Unicode MS"/>
          <w:b w:val="1"/>
          <w:bCs w:val="1"/>
          <w:color w:val="252b2b"/>
          <w:sz w:val="24"/>
          <w:szCs w:val="24"/>
          <w:rtl w:val="0"/>
        </w:rPr>
        <w:t xml:space="preserve">所有类别</w:t>
      </w:r>
      <w:r w:rsidDel="00000000" w:rsidR="00000000" w:rsidRPr="00000000">
        <w:rPr>
          <w:rFonts w:ascii="Arial Unicode MS" w:cs="Arial Unicode MS" w:eastAsia="Arial Unicode MS" w:hAnsi="Arial Unicode MS"/>
          <w:color w:val="252b2b"/>
          <w:sz w:val="24"/>
          <w:szCs w:val="24"/>
          <w:rtl w:val="0"/>
        </w:rPr>
        <w:t xml:space="preserve">与</w:t>
      </w:r>
      <w:r w:rsidDel="00000000" w:rsidR="00000000" w:rsidRPr="00000000">
        <w:rPr>
          <w:rFonts w:ascii="Arial Unicode MS" w:cs="Arial Unicode MS" w:eastAsia="Arial Unicode MS" w:hAnsi="Arial Unicode MS"/>
          <w:b w:val="1"/>
          <w:bCs w:val="1"/>
          <w:color w:val="252b2b"/>
          <w:sz w:val="24"/>
          <w:szCs w:val="24"/>
          <w:rtl w:val="0"/>
        </w:rPr>
        <w:t xml:space="preserve">子类别</w:t>
      </w:r>
      <w:r w:rsidDel="00000000" w:rsidR="00000000" w:rsidRPr="00000000">
        <w:rPr>
          <w:rFonts w:ascii="Arial Unicode MS" w:cs="Arial Unicode MS" w:eastAsia="Arial Unicode MS" w:hAnsi="Arial Unicode MS"/>
          <w:color w:val="252b2b"/>
          <w:sz w:val="24"/>
          <w:szCs w:val="24"/>
          <w:rtl w:val="0"/>
        </w:rPr>
        <w:t xml:space="preserve">，以及从 1989 年至 2022 年的整个时间序列重复执行。同样在</w:t>
      </w:r>
      <w:r w:rsidDel="00000000" w:rsidR="00000000" w:rsidRPr="00000000">
        <w:rPr>
          <w:rFonts w:ascii="Arial Unicode MS" w:cs="Arial Unicode MS" w:eastAsia="Arial Unicode MS" w:hAnsi="Arial Unicode MS"/>
          <w:b w:val="1"/>
          <w:bCs w:val="1"/>
          <w:color w:val="252b2b"/>
          <w:sz w:val="24"/>
          <w:szCs w:val="24"/>
          <w:rtl w:val="0"/>
        </w:rPr>
        <w:t xml:space="preserve">出口分析模式工作表中</w:t>
      </w:r>
      <w:r w:rsidDel="00000000" w:rsidR="00000000" w:rsidRPr="00000000">
        <w:rPr>
          <w:rFonts w:ascii="Arial Unicode MS" w:cs="Arial Unicode MS" w:eastAsia="Arial Unicode MS" w:hAnsi="Arial Unicode MS"/>
          <w:color w:val="252b2b"/>
          <w:sz w:val="24"/>
          <w:szCs w:val="24"/>
          <w:rtl w:val="0"/>
        </w:rPr>
        <w:t xml:space="preserve">重复此过程。最终结果应如下所示：</w:t>
      </w:r>
    </w:p>
    <w:p w:rsidR="00000000" w:rsidDel="00000000" w:rsidP="00000000" w:rsidRDefault="00000000" w:rsidRPr="00000000" w14:paraId="000000F0">
      <w:pP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8863200" cy="2120900"/>
            <wp:effectExtent b="0" l="0" r="0" t="0"/>
            <wp:docPr id="37"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8863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由于 1988 年为第一个年份，没有上一年的数据，因此无法计算变化值。你应删除 1988 年这一行。</w:t>
      </w:r>
    </w:p>
    <w:p w:rsidR="00000000" w:rsidDel="00000000" w:rsidP="00000000" w:rsidRDefault="00000000" w:rsidRPr="00000000" w14:paraId="000000F2">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在检查所有数据无误后，这两个模式工作表即可部署到 Tableau 进行可视化。</w:t>
      </w:r>
    </w:p>
    <w:p w:rsidR="00000000" w:rsidDel="00000000" w:rsidP="00000000" w:rsidRDefault="00000000" w:rsidRPr="00000000" w14:paraId="000000F3">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现在，我们已经使用最终评估任务的数据集创建了统计模式（statistical patterns）和分析模式（analytical patterns）。接下来需要将 Import 与 Export 数据合并，以便在 Tableau 中进行部署。</w:t>
      </w:r>
    </w:p>
    <w:p w:rsidR="00000000" w:rsidDel="00000000" w:rsidP="00000000" w:rsidRDefault="00000000" w:rsidRPr="00000000" w14:paraId="000000F4">
      <w:pP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F5">
      <w:pPr>
        <w:spacing w:after="180" w:before="180" w:lineRule="auto"/>
        <w:rPr>
          <w:color w:val="252b2b"/>
          <w:sz w:val="24"/>
          <w:szCs w:val="24"/>
        </w:rPr>
      </w:pPr>
      <w:r w:rsidDel="00000000" w:rsidR="00000000" w:rsidRPr="00000000">
        <w:rPr>
          <w:rFonts w:ascii="Arial Unicode MS" w:cs="Arial Unicode MS" w:eastAsia="Arial Unicode MS" w:hAnsi="Arial Unicode MS"/>
          <w:b w:val="1"/>
          <w:bCs w:val="1"/>
          <w:sz w:val="28"/>
          <w:szCs w:val="28"/>
          <w:shd w:fill="09d36a" w:val="clear"/>
          <w:rtl w:val="0"/>
        </w:rPr>
        <w:t xml:space="preserve">步骤 3</w:t>
      </w:r>
      <w:r w:rsidDel="00000000" w:rsidR="00000000" w:rsidRPr="00000000">
        <w:rPr>
          <w:color w:val="252b2b"/>
          <w:sz w:val="24"/>
          <w:szCs w:val="24"/>
          <w:rtl w:val="0"/>
        </w:rPr>
        <w:t xml:space="preserve"> </w:t>
      </w:r>
    </w:p>
    <w:p w:rsidR="00000000" w:rsidDel="00000000" w:rsidP="00000000" w:rsidRDefault="00000000" w:rsidRPr="00000000" w14:paraId="000000F6">
      <w:pPr>
        <w:pStyle w:val="Heading3"/>
        <w:keepNext w:val="0"/>
        <w:keepLines w:val="0"/>
        <w:spacing w:after="100" w:before="100" w:line="360" w:lineRule="auto"/>
        <w:rPr>
          <w:color w:val="252b2b"/>
          <w:sz w:val="39"/>
          <w:szCs w:val="39"/>
        </w:rPr>
      </w:pPr>
      <w:bookmarkStart w:colFirst="0" w:colLast="0" w:name="_p7xy1ihgc98e" w:id="25"/>
      <w:bookmarkEnd w:id="25"/>
      <w:r w:rsidDel="00000000" w:rsidR="00000000" w:rsidRPr="00000000">
        <w:rPr>
          <w:rFonts w:ascii="Arial Unicode MS" w:cs="Arial Unicode MS" w:eastAsia="Arial Unicode MS" w:hAnsi="Arial Unicode MS"/>
          <w:color w:val="252b2b"/>
          <w:sz w:val="39"/>
          <w:szCs w:val="39"/>
          <w:rtl w:val="0"/>
        </w:rPr>
        <w:t xml:space="preserve">合并数据集（Combining the Datasets）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最后，为了使数据集能够用于 Tableau，我们需要分别将 Import 与 Export 工作表在</w:t>
      </w:r>
      <w:r w:rsidDel="00000000" w:rsidR="00000000" w:rsidRPr="00000000">
        <w:rPr>
          <w:rFonts w:ascii="Arial Unicode MS" w:cs="Arial Unicode MS" w:eastAsia="Arial Unicode MS" w:hAnsi="Arial Unicode MS"/>
          <w:b w:val="1"/>
          <w:bCs w:val="1"/>
          <w:color w:val="252b2b"/>
          <w:sz w:val="24"/>
          <w:szCs w:val="24"/>
          <w:rtl w:val="0"/>
        </w:rPr>
        <w:t xml:space="preserve">统计</w:t>
      </w:r>
      <w:r w:rsidDel="00000000" w:rsidR="00000000" w:rsidRPr="00000000">
        <w:rPr>
          <w:rFonts w:ascii="Arial Unicode MS" w:cs="Arial Unicode MS" w:eastAsia="Arial Unicode MS" w:hAnsi="Arial Unicode MS"/>
          <w:color w:val="252b2b"/>
          <w:sz w:val="24"/>
          <w:szCs w:val="24"/>
          <w:rtl w:val="0"/>
        </w:rPr>
        <w:t xml:space="preserve">模式、</w:t>
      </w:r>
      <w:r w:rsidDel="00000000" w:rsidR="00000000" w:rsidRPr="00000000">
        <w:rPr>
          <w:rFonts w:ascii="Arial Unicode MS" w:cs="Arial Unicode MS" w:eastAsia="Arial Unicode MS" w:hAnsi="Arial Unicode MS"/>
          <w:b w:val="1"/>
          <w:bCs w:val="1"/>
          <w:color w:val="252b2b"/>
          <w:sz w:val="24"/>
          <w:szCs w:val="24"/>
          <w:rtl w:val="0"/>
        </w:rPr>
        <w:t xml:space="preserve">分析</w:t>
      </w:r>
      <w:r w:rsidDel="00000000" w:rsidR="00000000" w:rsidRPr="00000000">
        <w:rPr>
          <w:rFonts w:ascii="Arial Unicode MS" w:cs="Arial Unicode MS" w:eastAsia="Arial Unicode MS" w:hAnsi="Arial Unicode MS"/>
          <w:color w:val="252b2b"/>
          <w:sz w:val="24"/>
          <w:szCs w:val="24"/>
          <w:rtl w:val="0"/>
        </w:rPr>
        <w:t xml:space="preserve">模式与</w:t>
      </w:r>
      <w:r w:rsidDel="00000000" w:rsidR="00000000" w:rsidRPr="00000000">
        <w:rPr>
          <w:rFonts w:ascii="Arial Unicode MS" w:cs="Arial Unicode MS" w:eastAsia="Arial Unicode MS" w:hAnsi="Arial Unicode MS"/>
          <w:b w:val="1"/>
          <w:bCs w:val="1"/>
          <w:color w:val="252b2b"/>
          <w:sz w:val="24"/>
          <w:szCs w:val="24"/>
          <w:rtl w:val="0"/>
        </w:rPr>
        <w:t xml:space="preserve">原始金额</w:t>
      </w:r>
      <w:r w:rsidDel="00000000" w:rsidR="00000000" w:rsidRPr="00000000">
        <w:rPr>
          <w:rFonts w:ascii="Arial Unicode MS" w:cs="Arial Unicode MS" w:eastAsia="Arial Unicode MS" w:hAnsi="Arial Unicode MS"/>
          <w:color w:val="252b2b"/>
          <w:sz w:val="24"/>
          <w:szCs w:val="24"/>
          <w:rtl w:val="0"/>
        </w:rPr>
        <w:t xml:space="preserve">（raw dollar）数据三个层面进行合并。</w:t>
      </w:r>
    </w:p>
    <w:p w:rsidR="00000000" w:rsidDel="00000000" w:rsidP="00000000" w:rsidRDefault="00000000" w:rsidRPr="00000000" w14:paraId="000000F9">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执行方法如下：复制 Export 数据，在数据中新增一列</w:t>
      </w:r>
      <w:r w:rsidDel="00000000" w:rsidR="00000000" w:rsidRPr="00000000">
        <w:rPr>
          <w:b w:val="1"/>
          <w:bCs w:val="1"/>
          <w:color w:val="252b2b"/>
          <w:sz w:val="24"/>
          <w:szCs w:val="24"/>
          <w:rtl w:val="0"/>
        </w:rPr>
        <w:t xml:space="preserve">“Trade”</w:t>
      </w:r>
      <w:r w:rsidDel="00000000" w:rsidR="00000000" w:rsidRPr="00000000">
        <w:rPr>
          <w:rFonts w:ascii="Arial Unicode MS" w:cs="Arial Unicode MS" w:eastAsia="Arial Unicode MS" w:hAnsi="Arial Unicode MS"/>
          <w:color w:val="252b2b"/>
          <w:sz w:val="24"/>
          <w:szCs w:val="24"/>
          <w:rtl w:val="0"/>
        </w:rPr>
        <w:t xml:space="preserve">，在首行输入“Export”，再向下填满整个 Export 数据行数。对 Import 数据重复相同操作。</w:t>
      </w:r>
    </w:p>
    <w:p w:rsidR="00000000" w:rsidDel="00000000" w:rsidP="00000000" w:rsidRDefault="00000000" w:rsidRPr="00000000" w14:paraId="000000FA">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你将得到三份合并后的数据集：“Statistical‑Combined”、“Analytical‑Combined” 与 “Dollar‑Combined”，其中同时包含进口与出口。</w:t>
      </w:r>
    </w:p>
    <w:p w:rsidR="00000000" w:rsidDel="00000000" w:rsidP="00000000" w:rsidRDefault="00000000" w:rsidRPr="00000000" w14:paraId="000000FB">
      <w:pPr>
        <w:rPr/>
      </w:pPr>
      <w:r w:rsidDel="00000000" w:rsidR="00000000" w:rsidRPr="00000000">
        <w:rPr/>
        <w:drawing>
          <wp:inline distB="114300" distT="114300" distL="114300" distR="114300">
            <wp:extent cx="8863200" cy="44577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8863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spacing w:after="100" w:before="100" w:line="360" w:lineRule="auto"/>
        <w:rPr>
          <w:color w:val="252b2b"/>
          <w:sz w:val="39"/>
          <w:szCs w:val="39"/>
        </w:rPr>
      </w:pPr>
      <w:bookmarkStart w:colFirst="0" w:colLast="0" w:name="_60zdqgnvhuuz" w:id="26"/>
      <w:bookmarkEnd w:id="26"/>
      <w:r w:rsidDel="00000000" w:rsidR="00000000" w:rsidRPr="00000000">
        <w:rPr>
          <w:rFonts w:ascii="Arial Unicode MS" w:cs="Arial Unicode MS" w:eastAsia="Arial Unicode MS" w:hAnsi="Arial Unicode MS"/>
          <w:b w:val="1"/>
          <w:bCs w:val="1"/>
          <w:color w:val="000000"/>
          <w:shd w:fill="09d36a" w:val="clear"/>
          <w:rtl w:val="0"/>
        </w:rPr>
        <w:t xml:space="preserve">步骤 4</w:t>
      </w:r>
      <w:r w:rsidDel="00000000" w:rsidR="00000000" w:rsidRPr="00000000">
        <w:rPr>
          <w:color w:val="252b2b"/>
          <w:sz w:val="39"/>
          <w:szCs w:val="39"/>
          <w:rtl w:val="0"/>
        </w:rPr>
        <w:t xml:space="preserve"> </w:t>
      </w:r>
    </w:p>
    <w:p w:rsidR="00000000" w:rsidDel="00000000" w:rsidP="00000000" w:rsidRDefault="00000000" w:rsidRPr="00000000" w14:paraId="000000FE">
      <w:pPr>
        <w:pStyle w:val="Heading3"/>
        <w:keepNext w:val="0"/>
        <w:keepLines w:val="0"/>
        <w:spacing w:after="100" w:before="100" w:line="360" w:lineRule="auto"/>
        <w:rPr>
          <w:color w:val="252b2b"/>
          <w:sz w:val="39"/>
          <w:szCs w:val="39"/>
        </w:rPr>
      </w:pPr>
      <w:bookmarkStart w:colFirst="0" w:colLast="0" w:name="_mqewgf2iqzht" w:id="27"/>
      <w:bookmarkEnd w:id="27"/>
      <w:r w:rsidDel="00000000" w:rsidR="00000000" w:rsidRPr="00000000">
        <w:rPr>
          <w:rFonts w:ascii="Arial Unicode MS" w:cs="Arial Unicode MS" w:eastAsia="Arial Unicode MS" w:hAnsi="Arial Unicode MS"/>
          <w:color w:val="252b2b"/>
          <w:sz w:val="39"/>
          <w:szCs w:val="39"/>
          <w:rtl w:val="0"/>
        </w:rPr>
        <w:t xml:space="preserve">将数据集添加到 Tableau（Adding the Datasets to Tableau）</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180" w:before="180" w:lineRule="auto"/>
        <w:rPr>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你现在应拥有三个数据表，分别代表统计模式、分析模式与原始金额模式。</w:t>
      </w:r>
      <w:r w:rsidDel="00000000" w:rsidR="00000000" w:rsidRPr="00000000">
        <w:rPr>
          <w:rFonts w:ascii="Arial Unicode MS" w:cs="Arial Unicode MS" w:eastAsia="Arial Unicode MS" w:hAnsi="Arial Unicode MS"/>
          <w:color w:val="252b2b"/>
          <w:sz w:val="24"/>
          <w:szCs w:val="24"/>
          <w:rtl w:val="0"/>
        </w:rPr>
        <w:t xml:space="preserve">可按照以下步骤将数据部署至 Tableau。</w:t>
      </w:r>
    </w:p>
    <w:p w:rsidR="00000000" w:rsidDel="00000000" w:rsidP="00000000" w:rsidRDefault="00000000" w:rsidRPr="00000000" w14:paraId="00000101">
      <w:pPr>
        <w:shd w:fill="ffffff" w:val="clear"/>
        <w:spacing w:after="480" w:before="180" w:lineRule="auto"/>
        <w:rPr>
          <w:b w:val="1"/>
          <w:bCs w:val="1"/>
          <w:color w:val="252b2b"/>
          <w:sz w:val="28"/>
          <w:szCs w:val="28"/>
        </w:rPr>
      </w:pPr>
      <w:r w:rsidDel="00000000" w:rsidR="00000000" w:rsidRPr="00000000">
        <w:rPr>
          <w:rFonts w:ascii="Arial Unicode MS" w:cs="Arial Unicode MS" w:eastAsia="Arial Unicode MS" w:hAnsi="Arial Unicode MS"/>
          <w:b w:val="1"/>
          <w:bCs w:val="1"/>
          <w:color w:val="252b2b"/>
          <w:sz w:val="28"/>
          <w:szCs w:val="28"/>
          <w:rtl w:val="0"/>
        </w:rPr>
        <w:t xml:space="preserve">指南</w:t>
      </w:r>
    </w:p>
    <w:p w:rsidR="00000000" w:rsidDel="00000000" w:rsidP="00000000" w:rsidRDefault="00000000" w:rsidRPr="00000000" w14:paraId="00000102">
      <w:pPr>
        <w:numPr>
          <w:ilvl w:val="0"/>
          <w:numId w:val="17"/>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打开包含这三个工作表的新 Excel 数据集，然后在 Tableau 中打开它。</w:t>
      </w:r>
    </w:p>
    <w:p w:rsidR="00000000" w:rsidDel="00000000" w:rsidP="00000000" w:rsidRDefault="00000000" w:rsidRPr="00000000" w14:paraId="00000103">
      <w:pPr>
        <w:numPr>
          <w:ilvl w:val="0"/>
          <w:numId w:val="17"/>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当数据源（data sources）页面出现后，将其中一个工作表拖入窗口。接着当你拖入第二个数据集时，Tableau 会尝试以「关系」（Relationship）的方式将两个数据集链接起来。</w:t>
      </w:r>
    </w:p>
    <w:p w:rsidR="00000000" w:rsidDel="00000000" w:rsidP="00000000" w:rsidRDefault="00000000" w:rsidRPr="00000000" w14:paraId="00000104">
      <w:pPr>
        <w:numPr>
          <w:ilvl w:val="0"/>
          <w:numId w:val="17"/>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需要在关系设置中指定数据集的关联方式，选择它们之间共享的维度。在此情况下，你应选择 Time 与 Trade 作为关联字段。这类似于 SQL 中的 join，但不会产生重复的数据行。</w:t>
      </w:r>
    </w:p>
    <w:p w:rsidR="00000000" w:rsidDel="00000000" w:rsidP="00000000" w:rsidRDefault="00000000" w:rsidRPr="00000000" w14:paraId="00000105">
      <w:pPr>
        <w:numPr>
          <w:ilvl w:val="0"/>
          <w:numId w:val="17"/>
        </w:numPr>
        <w:spacing w:after="4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最后，你可以对原始金额（raw dollar）数据集重复上述步骤。</w:t>
      </w:r>
    </w:p>
    <w:p w:rsidR="00000000" w:rsidDel="00000000" w:rsidP="00000000" w:rsidRDefault="00000000" w:rsidRPr="00000000" w14:paraId="00000106">
      <w:pPr>
        <w:rPr/>
      </w:pPr>
      <w:r w:rsidDel="00000000" w:rsidR="00000000" w:rsidRPr="00000000">
        <w:rPr/>
        <w:drawing>
          <wp:inline distB="114300" distT="114300" distL="114300" distR="114300">
            <wp:extent cx="8863200" cy="5537200"/>
            <wp:effectExtent b="0" l="0" r="0" t="0"/>
            <wp:docPr id="2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8863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color w:val="252b2b"/>
          <w:sz w:val="24"/>
          <w:szCs w:val="24"/>
          <w:highlight w:val="white"/>
          <w:rtl w:val="0"/>
        </w:rPr>
        <w:t xml:space="preserve">设置好查询后，便可以从任意工作表选择数据来创建图表与仪表板（dashboard）。</w:t>
      </w: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keepNext w:val="0"/>
        <w:keepLines w:val="0"/>
        <w:shd w:fill="ffffff" w:val="clear"/>
        <w:spacing w:after="220" w:before="220" w:line="360" w:lineRule="auto"/>
        <w:rPr>
          <w:color w:val="666666"/>
          <w:sz w:val="115"/>
          <w:szCs w:val="115"/>
        </w:rPr>
      </w:pPr>
      <w:bookmarkStart w:colFirst="0" w:colLast="0" w:name="_g5ey0i2eu0q" w:id="28"/>
      <w:bookmarkEnd w:id="28"/>
      <w:r w:rsidDel="00000000" w:rsidR="00000000" w:rsidRPr="00000000">
        <w:rPr>
          <w:rFonts w:ascii="Arial Unicode MS" w:cs="Arial Unicode MS" w:eastAsia="Arial Unicode MS" w:hAnsi="Arial Unicode MS"/>
          <w:color w:val="666666"/>
          <w:sz w:val="115"/>
          <w:szCs w:val="115"/>
          <w:rtl w:val="0"/>
        </w:rPr>
        <w:t xml:space="preserve">3.4.2 Tableau：桑基图与和弦图</w:t>
      </w:r>
    </w:p>
    <w:p w:rsidR="00000000" w:rsidDel="00000000" w:rsidP="00000000" w:rsidRDefault="00000000" w:rsidRPr="00000000" w14:paraId="0000010A">
      <w:pPr>
        <w:pStyle w:val="Heading2"/>
        <w:keepNext w:val="0"/>
        <w:keepLines w:val="0"/>
        <w:shd w:fill="ffffff" w:val="clear"/>
        <w:spacing w:after="100" w:before="100" w:line="360" w:lineRule="auto"/>
        <w:rPr>
          <w:color w:val="252b2b"/>
          <w:sz w:val="61"/>
          <w:szCs w:val="61"/>
        </w:rPr>
      </w:pPr>
      <w:bookmarkStart w:colFirst="0" w:colLast="0" w:name="_xf6wo61e0efm" w:id="29"/>
      <w:bookmarkEnd w:id="29"/>
      <w:r w:rsidDel="00000000" w:rsidR="00000000" w:rsidRPr="00000000">
        <w:rPr>
          <w:rFonts w:ascii="Arial Unicode MS" w:cs="Arial Unicode MS" w:eastAsia="Arial Unicode MS" w:hAnsi="Arial Unicode MS"/>
          <w:color w:val="252b2b"/>
          <w:sz w:val="61"/>
          <w:szCs w:val="61"/>
          <w:rtl w:val="0"/>
        </w:rPr>
        <w:t xml:space="preserve">Tableau 社区对桑基图与和弦图的支持</w:t>
      </w:r>
    </w:p>
    <w:p w:rsidR="00000000" w:rsidDel="00000000" w:rsidP="00000000" w:rsidRDefault="00000000" w:rsidRPr="00000000" w14:paraId="0000010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Tableau 与 Excel, 本课程中我们主要使用的两款软件, 目前尚未原生支持桑基图（Sankey）与和弦图（Chord）。然而，由于 Tableau 拥有庞大的用户群体，因此其在线上提供了广泛的教学指南与完善的扩展组件社区。本周的单元内容中，你已经看到一种利用你自己的数据集来生成桑基图与和弦图的方法，尽管这个过程相对复杂，因为 Tableau 本身并不直接支持这种图表类型。</w:t>
      </w:r>
    </w:p>
    <w:p w:rsidR="00000000" w:rsidDel="00000000" w:rsidP="00000000" w:rsidRDefault="00000000" w:rsidRPr="00000000" w14:paraId="0000010C">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在 </w:t>
      </w:r>
      <w:r w:rsidDel="00000000" w:rsidR="00000000" w:rsidRPr="00000000">
        <w:fldChar w:fldCharType="begin"/>
        <w:instrText xml:space="preserve"> HYPERLINK "https://www.tableau.com/zh-cn/community/public"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Interact with Public 的全球可视化</w:t>
      </w:r>
    </w:p>
    <w:p w:rsidR="00000000" w:rsidDel="00000000" w:rsidP="00000000" w:rsidRDefault="00000000" w:rsidRPr="00000000" w14:paraId="0000010D">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0E">
      <w:pPr>
        <w:shd w:fill="ffffff" w:val="clear"/>
        <w:spacing w:after="180" w:before="180" w:lineRule="auto"/>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案例与 </w:t>
      </w:r>
      <w:r w:rsidDel="00000000" w:rsidR="00000000" w:rsidRPr="00000000">
        <w:fldChar w:fldCharType="begin"/>
        <w:instrText xml:space="preserve"> HYPERLINK "https://www.tableau.com/zh-cn/products/public" </w:instrText>
        <w:fldChar w:fldCharType="separate"/>
      </w:r>
      <w:r w:rsidDel="00000000" w:rsidR="00000000" w:rsidRPr="00000000">
        <w:rPr>
          <w:color w:val="0d41d1"/>
          <w:sz w:val="24"/>
          <w:szCs w:val="24"/>
          <w:u w:val="single"/>
          <w:rtl w:val="0"/>
        </w:rPr>
        <w:t xml:space="preserve">Tableau Public</w:t>
      </w:r>
    </w:p>
    <w:p w:rsidR="00000000" w:rsidDel="00000000" w:rsidP="00000000" w:rsidRDefault="00000000" w:rsidRPr="00000000" w14:paraId="0000010F">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10">
      <w:pPr>
        <w:shd w:fill="ffffff" w:val="clear"/>
        <w:spacing w:after="180" w:before="180" w:lineRule="auto"/>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上，你可以看到许多此类图表示例（英文阅读：</w:t>
      </w:r>
      <w:r w:rsidDel="00000000" w:rsidR="00000000" w:rsidRPr="00000000">
        <w:fldChar w:fldCharType="begin"/>
        <w:instrText xml:space="preserve"> HYPERLINK "https://public.tableau.com/app/discover" </w:instrText>
        <w:fldChar w:fldCharType="separate"/>
      </w:r>
      <w:r w:rsidDel="00000000" w:rsidR="00000000" w:rsidRPr="00000000">
        <w:rPr>
          <w:color w:val="0d41d1"/>
          <w:sz w:val="24"/>
          <w:szCs w:val="24"/>
          <w:u w:val="single"/>
          <w:rtl w:val="0"/>
        </w:rPr>
        <w:t xml:space="preserve">Tableau Public</w:t>
      </w:r>
    </w:p>
    <w:p w:rsidR="00000000" w:rsidDel="00000000" w:rsidP="00000000" w:rsidRDefault="00000000" w:rsidRPr="00000000" w14:paraId="00000111">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12">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w:t>
      </w:r>
    </w:p>
    <w:p w:rsidR="00000000" w:rsidDel="00000000" w:rsidP="00000000" w:rsidRDefault="00000000" w:rsidRPr="00000000" w14:paraId="0000011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以下是 Tableau Public 上部分可公开访问的图表示例：</w:t>
      </w:r>
    </w:p>
    <w:p w:rsidR="00000000" w:rsidDel="00000000" w:rsidP="00000000" w:rsidRDefault="00000000" w:rsidRPr="00000000" w14:paraId="00000114">
      <w:pPr>
        <w:rPr/>
      </w:pPr>
      <w:r w:rsidDel="00000000" w:rsidR="00000000" w:rsidRPr="00000000">
        <w:rPr/>
        <w:drawing>
          <wp:inline distB="114300" distT="114300" distL="114300" distR="114300">
            <wp:extent cx="8863200" cy="2844800"/>
            <wp:effectExtent b="0" l="0" r="0" t="0"/>
            <wp:docPr id="1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8863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fffff" w:val="clear"/>
        <w:spacing w:after="180" w:before="180" w:lineRule="auto"/>
        <w:jc w:val="left"/>
        <w:rPr>
          <w:color w:val="0d41d1"/>
          <w:sz w:val="20"/>
          <w:szCs w:val="20"/>
          <w:u w:val="single"/>
        </w:rPr>
      </w:pPr>
      <w:r w:rsidDel="00000000" w:rsidR="00000000" w:rsidRPr="00000000">
        <w:rPr>
          <w:rFonts w:ascii="Arial Unicode MS" w:cs="Arial Unicode MS" w:eastAsia="Arial Unicode MS" w:hAnsi="Arial Unicode MS"/>
          <w:color w:val="252b2b"/>
          <w:sz w:val="20"/>
          <w:szCs w:val="20"/>
          <w:rtl w:val="0"/>
        </w:rPr>
        <w:t xml:space="preserve">来源: </w:t>
      </w:r>
      <w:hyperlink r:id="rId28">
        <w:r w:rsidDel="00000000" w:rsidR="00000000" w:rsidRPr="00000000">
          <w:rPr>
            <w:color w:val="0d41d1"/>
            <w:sz w:val="20"/>
            <w:szCs w:val="20"/>
            <w:u w:val="single"/>
            <w:rtl w:val="0"/>
          </w:rPr>
          <w:t xml:space="preserve">2020年欧洲杯晋级决赛之路图表 | Tableau Public</w:t>
        </w:r>
      </w:hyperlink>
      <w:r w:rsidDel="00000000" w:rsidR="00000000" w:rsidRPr="00000000">
        <w:rPr>
          <w:color w:val="252b2b"/>
          <w:sz w:val="20"/>
          <w:szCs w:val="20"/>
          <w:rtl w:val="0"/>
        </w:rPr>
        <w:t xml:space="preserve">                                                                      </w:t>
      </w:r>
      <w:r w:rsidDel="00000000" w:rsidR="00000000" w:rsidRPr="00000000">
        <w:rPr>
          <w:rFonts w:ascii="Arial Unicode MS" w:cs="Arial Unicode MS" w:eastAsia="Arial Unicode MS" w:hAnsi="Arial Unicode MS"/>
          <w:color w:val="252b2b"/>
          <w:sz w:val="20"/>
          <w:szCs w:val="20"/>
          <w:rtl w:val="0"/>
        </w:rPr>
        <w:t xml:space="preserve">来源: </w:t>
      </w:r>
      <w:hyperlink r:id="rId29">
        <w:r w:rsidDel="00000000" w:rsidR="00000000" w:rsidRPr="00000000">
          <w:rPr>
            <w:color w:val="0d41d1"/>
            <w:sz w:val="20"/>
            <w:szCs w:val="20"/>
            <w:u w:val="single"/>
            <w:rtl w:val="0"/>
          </w:rPr>
          <w:t xml:space="preserve">手机和弦图表 | Tableau Public</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你可以在 Tableau Public 上找到一些可用于入门的模板，例如：</w:t>
      </w:r>
    </w:p>
    <w:p w:rsidR="00000000" w:rsidDel="00000000" w:rsidP="00000000" w:rsidRDefault="00000000" w:rsidRPr="00000000" w14:paraId="00000119">
      <w:pPr>
        <w:numPr>
          <w:ilvl w:val="0"/>
          <w:numId w:val="10"/>
        </w:numPr>
        <w:spacing w:after="0" w:afterAutospacing="0" w:lineRule="auto"/>
        <w:ind w:left="1100" w:hanging="360"/>
      </w:pPr>
      <w:r w:rsidDel="00000000" w:rsidR="00000000" w:rsidRPr="00000000">
        <w:fldChar w:fldCharType="begin"/>
        <w:instrText xml:space="preserve"> HYPERLINK "https://public.tableau.com/app/profile/marc.reid/viz/ChordDiagramTemplate_15936900385200/ChordDiagramBarCharts" </w:instrText>
        <w:fldChar w:fldCharType="separate"/>
      </w:r>
      <w:r w:rsidDel="00000000" w:rsidR="00000000" w:rsidRPr="00000000">
        <w:rPr>
          <w:color w:val="0d41d1"/>
          <w:sz w:val="24"/>
          <w:szCs w:val="24"/>
          <w:u w:val="single"/>
          <w:rtl w:val="0"/>
        </w:rPr>
        <w:t xml:space="preserve">Chord Diagram Template</w:t>
      </w:r>
    </w:p>
    <w:p w:rsidR="00000000" w:rsidDel="00000000" w:rsidP="00000000" w:rsidRDefault="00000000" w:rsidRPr="00000000" w14:paraId="0000011A">
      <w:pPr>
        <w:numPr>
          <w:ilvl w:val="0"/>
          <w:numId w:val="10"/>
        </w:numPr>
        <w:spacing w:after="0" w:afterAutospacing="0" w:before="0" w:lineRule="auto"/>
        <w:ind w:left="1080" w:right="-2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1B">
      <w:pPr>
        <w:numPr>
          <w:ilvl w:val="0"/>
          <w:numId w:val="10"/>
        </w:numPr>
        <w:spacing w:after="0" w:afterAutospacing="0" w:lineRule="auto"/>
        <w:ind w:left="1100" w:hanging="360"/>
      </w:pPr>
      <w:r w:rsidDel="00000000" w:rsidR="00000000" w:rsidRPr="00000000">
        <w:fldChar w:fldCharType="end"/>
      </w:r>
      <w:r w:rsidDel="00000000" w:rsidR="00000000" w:rsidRPr="00000000">
        <w:rPr>
          <w:color w:val="252b2b"/>
          <w:sz w:val="24"/>
          <w:szCs w:val="24"/>
          <w:rtl w:val="0"/>
        </w:rPr>
        <w:t xml:space="preserve"> – Mark Reid</w:t>
      </w:r>
    </w:p>
    <w:p w:rsidR="00000000" w:rsidDel="00000000" w:rsidP="00000000" w:rsidRDefault="00000000" w:rsidRPr="00000000" w14:paraId="0000011C">
      <w:pPr>
        <w:numPr>
          <w:ilvl w:val="0"/>
          <w:numId w:val="10"/>
        </w:numPr>
        <w:spacing w:after="0" w:afterAutospacing="0" w:lineRule="auto"/>
        <w:ind w:left="1100" w:hanging="360"/>
      </w:pPr>
      <w:r w:rsidDel="00000000" w:rsidR="00000000" w:rsidRPr="00000000">
        <w:fldChar w:fldCharType="begin"/>
        <w:instrText xml:space="preserve"> HYPERLINK "https://public.tableau.com/app/profile/rutherford/viz/ChordDiagramTemplate_15966414920880/ChordDiagram" </w:instrText>
        <w:fldChar w:fldCharType="separate"/>
      </w:r>
      <w:r w:rsidDel="00000000" w:rsidR="00000000" w:rsidRPr="00000000">
        <w:rPr>
          <w:color w:val="0d41d1"/>
          <w:sz w:val="24"/>
          <w:szCs w:val="24"/>
          <w:u w:val="single"/>
          <w:rtl w:val="0"/>
        </w:rPr>
        <w:t xml:space="preserve">Chord Diagram Template</w:t>
      </w:r>
    </w:p>
    <w:p w:rsidR="00000000" w:rsidDel="00000000" w:rsidP="00000000" w:rsidRDefault="00000000" w:rsidRPr="00000000" w14:paraId="0000011D">
      <w:pPr>
        <w:numPr>
          <w:ilvl w:val="0"/>
          <w:numId w:val="10"/>
        </w:numPr>
        <w:spacing w:after="0" w:afterAutospacing="0" w:before="0" w:lineRule="auto"/>
        <w:ind w:left="1080" w:right="-2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1E">
      <w:pPr>
        <w:numPr>
          <w:ilvl w:val="0"/>
          <w:numId w:val="10"/>
        </w:numPr>
        <w:spacing w:after="0" w:afterAutospacing="0" w:lineRule="auto"/>
        <w:ind w:left="1100" w:hanging="360"/>
      </w:pPr>
      <w:r w:rsidDel="00000000" w:rsidR="00000000" w:rsidRPr="00000000">
        <w:fldChar w:fldCharType="end"/>
      </w:r>
      <w:r w:rsidDel="00000000" w:rsidR="00000000" w:rsidRPr="00000000">
        <w:rPr>
          <w:color w:val="252b2b"/>
          <w:sz w:val="24"/>
          <w:szCs w:val="24"/>
          <w:rtl w:val="0"/>
        </w:rPr>
        <w:t xml:space="preserve"> – Ruth A</w:t>
      </w:r>
    </w:p>
    <w:p w:rsidR="00000000" w:rsidDel="00000000" w:rsidP="00000000" w:rsidRDefault="00000000" w:rsidRPr="00000000" w14:paraId="0000011F">
      <w:pPr>
        <w:numPr>
          <w:ilvl w:val="0"/>
          <w:numId w:val="10"/>
        </w:numPr>
        <w:spacing w:after="0" w:afterAutospacing="0" w:lineRule="auto"/>
        <w:ind w:left="1100" w:hanging="360"/>
      </w:pPr>
      <w:r w:rsidDel="00000000" w:rsidR="00000000" w:rsidRPr="00000000">
        <w:rPr>
          <w:color w:val="252b2b"/>
          <w:sz w:val="24"/>
          <w:szCs w:val="24"/>
          <w:rtl w:val="0"/>
        </w:rPr>
        <w:t xml:space="preserve">Basic </w:t>
      </w:r>
      <w:r w:rsidDel="00000000" w:rsidR="00000000" w:rsidRPr="00000000">
        <w:fldChar w:fldCharType="begin"/>
        <w:instrText xml:space="preserve"> HYPERLINK "https://public.tableau.com/app/profile/bima.putra.pratama/viz/SankeyDiagram_15885756725040/Sankey" </w:instrText>
        <w:fldChar w:fldCharType="separate"/>
      </w:r>
      <w:r w:rsidDel="00000000" w:rsidR="00000000" w:rsidRPr="00000000">
        <w:rPr>
          <w:color w:val="0d41d1"/>
          <w:sz w:val="24"/>
          <w:szCs w:val="24"/>
          <w:u w:val="single"/>
          <w:rtl w:val="0"/>
        </w:rPr>
        <w:t xml:space="preserve">Sankey Diagram</w:t>
      </w:r>
    </w:p>
    <w:p w:rsidR="00000000" w:rsidDel="00000000" w:rsidP="00000000" w:rsidRDefault="00000000" w:rsidRPr="00000000" w14:paraId="00000120">
      <w:pPr>
        <w:numPr>
          <w:ilvl w:val="0"/>
          <w:numId w:val="10"/>
        </w:numPr>
        <w:spacing w:after="0" w:afterAutospacing="0" w:before="0" w:lineRule="auto"/>
        <w:ind w:left="1080" w:right="-2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21">
      <w:pPr>
        <w:numPr>
          <w:ilvl w:val="0"/>
          <w:numId w:val="10"/>
        </w:numPr>
        <w:spacing w:after="0" w:afterAutospacing="0" w:lineRule="auto"/>
        <w:ind w:left="1100" w:hanging="360"/>
      </w:pPr>
      <w:r w:rsidDel="00000000" w:rsidR="00000000" w:rsidRPr="00000000">
        <w:fldChar w:fldCharType="end"/>
      </w:r>
      <w:r w:rsidDel="00000000" w:rsidR="00000000" w:rsidRPr="00000000">
        <w:rPr>
          <w:color w:val="252b2b"/>
          <w:sz w:val="24"/>
          <w:szCs w:val="24"/>
          <w:rtl w:val="0"/>
        </w:rPr>
        <w:t xml:space="preserve"> – Bima Putra Pratama</w:t>
      </w:r>
    </w:p>
    <w:p w:rsidR="00000000" w:rsidDel="00000000" w:rsidP="00000000" w:rsidRDefault="00000000" w:rsidRPr="00000000" w14:paraId="00000122">
      <w:pPr>
        <w:numPr>
          <w:ilvl w:val="0"/>
          <w:numId w:val="10"/>
        </w:numPr>
        <w:spacing w:after="0" w:afterAutospacing="0" w:lineRule="auto"/>
        <w:ind w:left="1100" w:hanging="360"/>
      </w:pPr>
      <w:r w:rsidDel="00000000" w:rsidR="00000000" w:rsidRPr="00000000">
        <w:fldChar w:fldCharType="begin"/>
        <w:instrText xml:space="preserve"> HYPERLINK "https://public.tableau.com/app/profile/jeffrey.shaffer/viz/Multi-LevelSankeyTemplatewithAdditionalCurves/Sankey" </w:instrText>
        <w:fldChar w:fldCharType="separate"/>
      </w:r>
      <w:r w:rsidDel="00000000" w:rsidR="00000000" w:rsidRPr="00000000">
        <w:rPr>
          <w:color w:val="0d41d1"/>
          <w:sz w:val="24"/>
          <w:szCs w:val="24"/>
          <w:u w:val="single"/>
          <w:rtl w:val="0"/>
        </w:rPr>
        <w:t xml:space="preserve">Multi-Level Sankey Template</w:t>
      </w:r>
    </w:p>
    <w:p w:rsidR="00000000" w:rsidDel="00000000" w:rsidP="00000000" w:rsidRDefault="00000000" w:rsidRPr="00000000" w14:paraId="00000123">
      <w:pPr>
        <w:numPr>
          <w:ilvl w:val="0"/>
          <w:numId w:val="10"/>
        </w:numPr>
        <w:spacing w:after="0" w:afterAutospacing="0" w:before="0" w:lineRule="auto"/>
        <w:ind w:left="1080" w:right="-2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24">
      <w:pPr>
        <w:numPr>
          <w:ilvl w:val="0"/>
          <w:numId w:val="10"/>
        </w:numPr>
        <w:spacing w:after="100" w:lineRule="auto"/>
        <w:ind w:left="1100" w:hanging="360"/>
      </w:pPr>
      <w:r w:rsidDel="00000000" w:rsidR="00000000" w:rsidRPr="00000000">
        <w:fldChar w:fldCharType="end"/>
      </w:r>
      <w:r w:rsidDel="00000000" w:rsidR="00000000" w:rsidRPr="00000000">
        <w:rPr>
          <w:color w:val="252b2b"/>
          <w:sz w:val="24"/>
          <w:szCs w:val="24"/>
          <w:rtl w:val="0"/>
        </w:rPr>
        <w:t xml:space="preserve"> – Jeffrey Shaffer</w:t>
      </w:r>
    </w:p>
    <w:p w:rsidR="00000000" w:rsidDel="00000000" w:rsidP="00000000" w:rsidRDefault="00000000" w:rsidRPr="00000000" w14:paraId="00000125">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试着下载其中的一些图表，看看它们的制作者是如何构建这些可视化的。你也可以试着将你自己的基础数据集放入这些模板中进行实践！</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keepNext w:val="0"/>
        <w:keepLines w:val="0"/>
        <w:shd w:fill="ffffff" w:val="clear"/>
        <w:spacing w:after="100" w:before="100" w:line="360" w:lineRule="auto"/>
        <w:rPr>
          <w:color w:val="252b2b"/>
          <w:sz w:val="61"/>
          <w:szCs w:val="61"/>
        </w:rPr>
      </w:pPr>
      <w:bookmarkStart w:colFirst="0" w:colLast="0" w:name="_qtuyx3hkfaei" w:id="30"/>
      <w:bookmarkEnd w:id="30"/>
      <w:r w:rsidDel="00000000" w:rsidR="00000000" w:rsidRPr="00000000">
        <w:rPr>
          <w:rFonts w:ascii="Arial Unicode MS" w:cs="Arial Unicode MS" w:eastAsia="Arial Unicode MS" w:hAnsi="Arial Unicode MS"/>
          <w:color w:val="252b2b"/>
          <w:sz w:val="61"/>
          <w:szCs w:val="61"/>
          <w:rtl w:val="0"/>
        </w:rPr>
        <w:t xml:space="preserve">仪表板扩展（Dashboard extensions）</w:t>
      </w:r>
    </w:p>
    <w:p w:rsidR="00000000" w:rsidDel="00000000" w:rsidP="00000000" w:rsidRDefault="00000000" w:rsidRPr="00000000" w14:paraId="0000012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这些示例要成功运作往往较为复杂，因此许多第三方公司提供付费或试用的扩展插件。虽然我们没有这些扩展的授权，但你可以使用它们的免费版本进行尝试。</w:t>
      </w:r>
    </w:p>
    <w:p w:rsidR="00000000" w:rsidDel="00000000" w:rsidP="00000000" w:rsidRDefault="00000000" w:rsidRPr="00000000" w14:paraId="0000012A">
      <w:pPr>
        <w:shd w:fill="ffffff" w:val="clear"/>
        <w:spacing w:after="180" w:before="180" w:lineRule="auto"/>
        <w:rPr>
          <w:color w:val="0d41d1"/>
          <w:sz w:val="24"/>
          <w:szCs w:val="24"/>
        </w:rPr>
      </w:pPr>
      <w:r w:rsidDel="00000000" w:rsidR="00000000" w:rsidRPr="00000000">
        <w:rPr>
          <w:rFonts w:ascii="Arial Unicode MS" w:cs="Arial Unicode MS" w:eastAsia="Arial Unicode MS" w:hAnsi="Arial Unicode MS"/>
          <w:color w:val="252b2b"/>
          <w:sz w:val="24"/>
          <w:szCs w:val="24"/>
          <w:rtl w:val="0"/>
        </w:rPr>
        <w:t xml:space="preserve">我们将使用 </w:t>
      </w:r>
      <w:hyperlink r:id="rId30">
        <w:r w:rsidDel="00000000" w:rsidR="00000000" w:rsidRPr="00000000">
          <w:rPr>
            <w:color w:val="0d41d1"/>
            <w:sz w:val="24"/>
            <w:szCs w:val="24"/>
            <w:u w:val="single"/>
            <w:rtl w:val="0"/>
          </w:rPr>
          <w:t xml:space="preserve">Energy Dataset（能源数据集）</w:t>
        </w:r>
      </w:hyperlink>
      <w:r w:rsidDel="00000000" w:rsidR="00000000" w:rsidRPr="00000000">
        <w:fldChar w:fldCharType="begin"/>
        <w:instrText xml:space="preserve"> HYPERLINK "https://canvas.uts.edu.au/courses/39432/files/11396249/download?download_frd=1" </w:instrText>
        <w:fldChar w:fldCharType="separate"/>
      </w:r>
      <w:r w:rsidDel="00000000" w:rsidR="00000000" w:rsidRPr="00000000">
        <w:rPr>
          <w:color w:val="0d41d1"/>
          <w:sz w:val="24"/>
          <w:szCs w:val="24"/>
          <w:rtl w:val="0"/>
        </w:rPr>
        <w:t xml:space="preserve"> </w:t>
      </w:r>
    </w:p>
    <w:p w:rsidR="00000000" w:rsidDel="00000000" w:rsidP="00000000" w:rsidRDefault="00000000" w:rsidRPr="00000000" w14:paraId="0000012B">
      <w:pPr>
        <w:shd w:fill="ffffff" w:val="clear"/>
        <w:spacing w:after="160" w:before="160" w:lineRule="auto"/>
        <w:ind w:left="-20" w:right="-20" w:firstLine="0"/>
        <w:rPr>
          <w:color w:val="0d41d1"/>
          <w:sz w:val="24"/>
          <w:szCs w:val="24"/>
        </w:rPr>
      </w:pPr>
      <w:r w:rsidDel="00000000" w:rsidR="00000000" w:rsidRPr="00000000">
        <w:rPr>
          <w:rFonts w:ascii="Arial Unicode MS" w:cs="Arial Unicode MS" w:eastAsia="Arial Unicode MS" w:hAnsi="Arial Unicode MS"/>
          <w:color w:val="0d41d1"/>
          <w:sz w:val="24"/>
          <w:szCs w:val="24"/>
          <w:rtl w:val="0"/>
        </w:rPr>
        <w:t xml:space="preserve">Download Energy Dataset（能源数据集）</w:t>
      </w:r>
    </w:p>
    <w:p w:rsidR="00000000" w:rsidDel="00000000" w:rsidP="00000000" w:rsidRDefault="00000000" w:rsidRPr="00000000" w14:paraId="0000012C">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来创建一个基础的双层桑基图，将各州与其使用的能源类型连接起来。</w:t>
      </w:r>
    </w:p>
    <w:p w:rsidR="00000000" w:rsidDel="00000000" w:rsidP="00000000" w:rsidRDefault="00000000" w:rsidRPr="00000000" w14:paraId="0000012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查看以下幻灯片，学习如何逐步添加扩展。</w:t>
      </w:r>
    </w:p>
    <w:p w:rsidR="00000000" w:rsidDel="00000000" w:rsidP="00000000" w:rsidRDefault="00000000" w:rsidRPr="00000000" w14:paraId="0000012E">
      <w:pPr>
        <w:rPr/>
      </w:pPr>
      <w:r w:rsidDel="00000000" w:rsidR="00000000" w:rsidRPr="00000000">
        <w:rPr/>
        <w:drawing>
          <wp:inline distB="114300" distT="114300" distL="114300" distR="114300">
            <wp:extent cx="8863200" cy="3848100"/>
            <wp:effectExtent b="0" l="0" r="0" t="0"/>
            <wp:docPr id="42"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8863200" cy="3848100"/>
                    </a:xfrm>
                    <a:prstGeom prst="rect"/>
                    <a:ln/>
                  </pic:spPr>
                </pic:pic>
              </a:graphicData>
            </a:graphic>
          </wp:inline>
        </w:drawing>
      </w:r>
      <w:r w:rsidDel="00000000" w:rsidR="00000000" w:rsidRPr="00000000">
        <w:rPr/>
        <w:drawing>
          <wp:inline distB="114300" distT="114300" distL="114300" distR="114300">
            <wp:extent cx="8863200" cy="4076700"/>
            <wp:effectExtent b="0" l="0" r="0" t="0"/>
            <wp:docPr id="1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8863200" cy="4076700"/>
                    </a:xfrm>
                    <a:prstGeom prst="rect"/>
                    <a:ln/>
                  </pic:spPr>
                </pic:pic>
              </a:graphicData>
            </a:graphic>
          </wp:inline>
        </w:drawing>
      </w:r>
      <w:r w:rsidDel="00000000" w:rsidR="00000000" w:rsidRPr="00000000">
        <w:rPr/>
        <w:drawing>
          <wp:inline distB="114300" distT="114300" distL="114300" distR="114300">
            <wp:extent cx="8863200" cy="3860800"/>
            <wp:effectExtent b="0" l="0" r="0" t="0"/>
            <wp:docPr id="1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8863200" cy="3860800"/>
                    </a:xfrm>
                    <a:prstGeom prst="rect"/>
                    <a:ln/>
                  </pic:spPr>
                </pic:pic>
              </a:graphicData>
            </a:graphic>
          </wp:inline>
        </w:drawing>
      </w:r>
      <w:r w:rsidDel="00000000" w:rsidR="00000000" w:rsidRPr="00000000">
        <w:rPr/>
        <w:drawing>
          <wp:inline distB="114300" distT="114300" distL="114300" distR="114300">
            <wp:extent cx="8863200" cy="3746500"/>
            <wp:effectExtent b="0" l="0" r="0" t="0"/>
            <wp:docPr id="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8863200" cy="3746500"/>
                    </a:xfrm>
                    <a:prstGeom prst="rect"/>
                    <a:ln/>
                  </pic:spPr>
                </pic:pic>
              </a:graphicData>
            </a:graphic>
          </wp:inline>
        </w:drawing>
      </w:r>
      <w:r w:rsidDel="00000000" w:rsidR="00000000" w:rsidRPr="00000000">
        <w:rPr/>
        <w:drawing>
          <wp:inline distB="114300" distT="114300" distL="114300" distR="114300">
            <wp:extent cx="8863200" cy="3822700"/>
            <wp:effectExtent b="0" l="0" r="0" t="0"/>
            <wp:docPr id="36"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8863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在上方幻灯片 5 中展示的图表中，左侧显示能源使用者的规模，右侧显示能源消费者，而线条则说明各州的能源来源。该可视化是互动式的，你可以通过鼠标悬停来高亮显示特定的流向。</w:t>
      </w:r>
    </w:p>
    <w:p w:rsidR="00000000" w:rsidDel="00000000" w:rsidP="00000000" w:rsidRDefault="00000000" w:rsidRPr="00000000" w14:paraId="0000013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此试用版仅限使用两个维度，以及数量有限的图表类型，而付费版本可以解锁更多选项。</w:t>
      </w:r>
    </w:p>
    <w:p w:rsidR="00000000" w:rsidDel="00000000" w:rsidP="00000000" w:rsidRDefault="00000000" w:rsidRPr="00000000" w14:paraId="00000131">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尝试在能源数据集中使用此扩展，然后浏览探索 Tableau Extension Library，找出你感兴趣的其他扩展工具！</w:t>
      </w:r>
    </w:p>
    <w:p w:rsidR="00000000" w:rsidDel="00000000" w:rsidP="00000000" w:rsidRDefault="00000000" w:rsidRPr="00000000" w14:paraId="00000132">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133">
      <w:pPr>
        <w:pStyle w:val="Heading1"/>
        <w:keepNext w:val="0"/>
        <w:keepLines w:val="0"/>
        <w:shd w:fill="ffffff" w:val="clear"/>
        <w:spacing w:after="220" w:before="220" w:line="360" w:lineRule="auto"/>
        <w:rPr>
          <w:color w:val="666666"/>
          <w:sz w:val="115"/>
          <w:szCs w:val="115"/>
        </w:rPr>
      </w:pPr>
      <w:bookmarkStart w:colFirst="0" w:colLast="0" w:name="_7apvj3swyjyx" w:id="31"/>
      <w:bookmarkEnd w:id="31"/>
      <w:r w:rsidDel="00000000" w:rsidR="00000000" w:rsidRPr="00000000">
        <w:rPr>
          <w:rFonts w:ascii="Arial Unicode MS" w:cs="Arial Unicode MS" w:eastAsia="Arial Unicode MS" w:hAnsi="Arial Unicode MS"/>
          <w:color w:val="666666"/>
          <w:sz w:val="115"/>
          <w:szCs w:val="115"/>
          <w:rtl w:val="0"/>
        </w:rPr>
        <w:t xml:space="preserve">3.5 定义以人为本的设计</w:t>
      </w:r>
    </w:p>
    <w:p w:rsidR="00000000" w:rsidDel="00000000" w:rsidP="00000000" w:rsidRDefault="00000000" w:rsidRPr="00000000" w14:paraId="00000134">
      <w:pPr>
        <w:shd w:fill="f5f5f5" w:val="clear"/>
        <w:spacing w:after="480" w:before="480" w:lineRule="auto"/>
        <w:rPr>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数据可视化</w:t>
      </w:r>
      <w:r w:rsidDel="00000000" w:rsidR="00000000" w:rsidRPr="00000000">
        <w:rPr>
          <w:rFonts w:ascii="Arial Unicode MS" w:cs="Arial Unicode MS" w:eastAsia="Arial Unicode MS" w:hAnsi="Arial Unicode MS"/>
          <w:color w:val="252b2b"/>
          <w:sz w:val="24"/>
          <w:szCs w:val="24"/>
          <w:rtl w:val="0"/>
        </w:rPr>
        <w:t xml:space="preserve">是一种</w:t>
      </w:r>
      <w:r w:rsidDel="00000000" w:rsidR="00000000" w:rsidRPr="00000000">
        <w:rPr>
          <w:rFonts w:ascii="Arial Unicode MS" w:cs="Arial Unicode MS" w:eastAsia="Arial Unicode MS" w:hAnsi="Arial Unicode MS"/>
          <w:b w:val="1"/>
          <w:bCs w:val="1"/>
          <w:color w:val="252b2b"/>
          <w:sz w:val="24"/>
          <w:szCs w:val="24"/>
          <w:rtl w:val="0"/>
        </w:rPr>
        <w:t xml:space="preserve">为人而设计</w:t>
      </w:r>
      <w:r w:rsidDel="00000000" w:rsidR="00000000" w:rsidRPr="00000000">
        <w:rPr>
          <w:rFonts w:ascii="Arial Unicode MS" w:cs="Arial Unicode MS" w:eastAsia="Arial Unicode MS" w:hAnsi="Arial Unicode MS"/>
          <w:color w:val="252b2b"/>
          <w:sz w:val="24"/>
          <w:szCs w:val="24"/>
          <w:rtl w:val="0"/>
        </w:rPr>
        <w:t xml:space="preserve">的事物。要创建有效的数据可视化，就必须认真思考：我们究竟是为谁设计这些可视化？他们是谁？他们在与我们的可视化互动时会做些什么？他们所处的团队、群体或社会情境是什么？我们如何确保他们的体验是积极的？</w:t>
      </w:r>
    </w:p>
    <w:p w:rsidR="00000000" w:rsidDel="00000000" w:rsidP="00000000" w:rsidRDefault="00000000" w:rsidRPr="00000000" w14:paraId="00000135">
      <w:pPr>
        <w:shd w:fill="f5f5f5" w:val="clear"/>
        <w:spacing w:after="480" w:before="4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这些都是在创建数据可视化时必须考虑的基本问题，想要有意义地解决这些问题往往复杂且耗时！从整体上来看，从事这一领域的人通常属于以</w:t>
      </w:r>
      <w:r w:rsidDel="00000000" w:rsidR="00000000" w:rsidRPr="00000000">
        <w:rPr>
          <w:rFonts w:ascii="Arial Unicode MS" w:cs="Arial Unicode MS" w:eastAsia="Arial Unicode MS" w:hAnsi="Arial Unicode MS"/>
          <w:b w:val="1"/>
          <w:bCs w:val="1"/>
          <w:color w:val="252b2b"/>
          <w:sz w:val="24"/>
          <w:szCs w:val="24"/>
          <w:rtl w:val="0"/>
        </w:rPr>
        <w:t xml:space="preserve">人为本设计（human‑centred design）</w:t>
      </w:r>
      <w:r w:rsidDel="00000000" w:rsidR="00000000" w:rsidRPr="00000000">
        <w:rPr>
          <w:rFonts w:ascii="Arial Unicode MS" w:cs="Arial Unicode MS" w:eastAsia="Arial Unicode MS" w:hAnsi="Arial Unicode MS"/>
          <w:color w:val="252b2b"/>
          <w:sz w:val="24"/>
          <w:szCs w:val="24"/>
          <w:rtl w:val="0"/>
        </w:rPr>
        <w:t xml:space="preserve">方向。</w:t>
      </w:r>
    </w:p>
    <w:p w:rsidR="00000000" w:rsidDel="00000000" w:rsidP="00000000" w:rsidRDefault="00000000" w:rsidRPr="00000000" w14:paraId="0000013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在广义的以人为本设计领域中，有着长久的实践与研究历史。相关研究领域被称为“人机交互（human‑computer interaction）”，其出现于二十世纪七十年代末至八十年代初。起初，该领域关注的是如何支持计算机系统的高效使用，以及让人们更容易理解并正确使用它们。</w:t>
      </w:r>
    </w:p>
    <w:p w:rsidR="00000000" w:rsidDel="00000000" w:rsidP="00000000" w:rsidRDefault="00000000" w:rsidRPr="00000000" w14:paraId="00000137">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到了九十年代，该领域开始扩大范围，将重点放在人们使用数字技术的具体情境上——特别是工作场所。其核心理念是：要设计出有效的技术，就必须理解其所处的复杂社会与物理环境。</w:t>
      </w:r>
    </w:p>
    <w:p w:rsidR="00000000" w:rsidDel="00000000" w:rsidP="00000000" w:rsidRDefault="00000000" w:rsidRPr="00000000" w14:paraId="0000013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 2000 年前后，研究范围再次扩大，开始思考人们在更广泛的技术环境中的体验。此处的“体验（experiences）”是一个刻意保持宽泛的概念，包括人们在使用数字技术时的文化修养、情感以及身体感受。</w:t>
      </w:r>
    </w:p>
    <w:p w:rsidR="00000000" w:rsidDel="00000000" w:rsidP="00000000" w:rsidRDefault="00000000" w:rsidRPr="00000000" w14:paraId="00000139">
      <w:pPr>
        <w:shd w:fill="ffffff" w:val="clear"/>
        <w:spacing w:after="180" w:before="18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hd w:fill="ffffff" w:val="clear"/>
        <w:spacing w:after="100" w:before="100" w:line="360" w:lineRule="auto"/>
        <w:rPr>
          <w:color w:val="252b2b"/>
          <w:sz w:val="61"/>
          <w:szCs w:val="61"/>
        </w:rPr>
      </w:pPr>
      <w:bookmarkStart w:colFirst="0" w:colLast="0" w:name="_m8vjhgqwlt6u" w:id="32"/>
      <w:bookmarkEnd w:id="32"/>
      <w:r w:rsidDel="00000000" w:rsidR="00000000" w:rsidRPr="00000000">
        <w:rPr>
          <w:rFonts w:ascii="Arial Unicode MS" w:cs="Arial Unicode MS" w:eastAsia="Arial Unicode MS" w:hAnsi="Arial Unicode MS"/>
          <w:color w:val="252b2b"/>
          <w:sz w:val="61"/>
          <w:szCs w:val="61"/>
          <w:rtl w:val="0"/>
        </w:rPr>
        <w:t xml:space="preserve">用户设计 vs. 以人为本设计</w:t>
      </w:r>
    </w:p>
    <w:p w:rsidR="00000000" w:rsidDel="00000000" w:rsidP="00000000" w:rsidRDefault="00000000" w:rsidRPr="00000000" w14:paraId="0000013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“以人为本设计（human‑centred design）”与“以用户为中心的设计（user‑centred design）”是描述设计过程的常用概念，在许多情况下两者被交替使用。虽然实践者有时会区分二者，但主要差别在于：我们</w:t>
      </w:r>
      <w:r w:rsidDel="00000000" w:rsidR="00000000" w:rsidRPr="00000000">
        <w:rPr>
          <w:rFonts w:ascii="Arial Unicode MS" w:cs="Arial Unicode MS" w:eastAsia="Arial Unicode MS" w:hAnsi="Arial Unicode MS"/>
          <w:b w:val="1"/>
          <w:bCs w:val="1"/>
          <w:color w:val="252b2b"/>
          <w:sz w:val="24"/>
          <w:szCs w:val="24"/>
          <w:rtl w:val="0"/>
        </w:rPr>
        <w:t xml:space="preserve">不希望把人简单视为用户（users）</w:t>
      </w:r>
      <w:r w:rsidDel="00000000" w:rsidR="00000000" w:rsidRPr="00000000">
        <w:rPr>
          <w:rFonts w:ascii="Arial Unicode MS" w:cs="Arial Unicode MS" w:eastAsia="Arial Unicode MS" w:hAnsi="Arial Unicode MS"/>
          <w:color w:val="252b2b"/>
          <w:sz w:val="24"/>
          <w:szCs w:val="24"/>
          <w:rtl w:val="0"/>
        </w:rPr>
        <w:t xml:space="preserve">。他们的角色远不止“使用产品”，也可能包括共同设计（co‑design）、共同创造（co‑create）。此外，人类与产品之间还可能存在其他多种关系，因此不应将人们局限于“使用者”的角色。</w:t>
      </w:r>
    </w:p>
    <w:p w:rsidR="00000000" w:rsidDel="00000000" w:rsidP="00000000" w:rsidRDefault="00000000" w:rsidRPr="00000000" w14:paraId="0000013C">
      <w:pPr>
        <w:shd w:fill="ffffff" w:val="clear"/>
        <w:spacing w:after="180" w:before="18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hd w:fill="ffffff" w:val="clear"/>
        <w:spacing w:after="100" w:before="100" w:line="360" w:lineRule="auto"/>
        <w:rPr>
          <w:color w:val="252b2b"/>
          <w:sz w:val="39"/>
          <w:szCs w:val="39"/>
        </w:rPr>
      </w:pPr>
      <w:bookmarkStart w:colFirst="0" w:colLast="0" w:name="_verfkvd9l3jw" w:id="33"/>
      <w:bookmarkEnd w:id="33"/>
      <w:r w:rsidDel="00000000" w:rsidR="00000000" w:rsidRPr="00000000">
        <w:rPr>
          <w:rFonts w:ascii="Arial Unicode MS" w:cs="Arial Unicode MS" w:eastAsia="Arial Unicode MS" w:hAnsi="Arial Unicode MS"/>
          <w:color w:val="252b2b"/>
          <w:sz w:val="39"/>
          <w:szCs w:val="39"/>
          <w:rtl w:val="0"/>
        </w:rPr>
        <w:t xml:space="preserve">什么是“以人为本”？</w:t>
      </w:r>
    </w:p>
    <w:p w:rsidR="00000000" w:rsidDel="00000000" w:rsidP="00000000" w:rsidRDefault="00000000" w:rsidRPr="00000000" w14:paraId="0000013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以人为本（human-centred）意味着：在设计过程的所有步骤中，都要纳入人的观点。在实践中，这意味着需要</w:t>
      </w:r>
      <w:r w:rsidDel="00000000" w:rsidR="00000000" w:rsidRPr="00000000">
        <w:rPr>
          <w:rFonts w:ascii="Arial Unicode MS" w:cs="Arial Unicode MS" w:eastAsia="Arial Unicode MS" w:hAnsi="Arial Unicode MS"/>
          <w:b w:val="1"/>
          <w:bCs w:val="1"/>
          <w:color w:val="252b2b"/>
          <w:sz w:val="24"/>
          <w:szCs w:val="24"/>
          <w:rtl w:val="0"/>
        </w:rPr>
        <w:t xml:space="preserve">在整个设计过程中持续让潜在使用者参与</w:t>
      </w:r>
      <w:r w:rsidDel="00000000" w:rsidR="00000000" w:rsidRPr="00000000">
        <w:rPr>
          <w:rFonts w:ascii="Arial Unicode MS" w:cs="Arial Unicode MS" w:eastAsia="Arial Unicode MS" w:hAnsi="Arial Unicode MS"/>
          <w:color w:val="252b2b"/>
          <w:sz w:val="24"/>
          <w:szCs w:val="24"/>
          <w:rtl w:val="0"/>
        </w:rPr>
        <w:t xml:space="preserve">，例如：用户研究、原型制作、评估与迭代设计等。其核心目标是：我们设计的“计算（computing）”应支持人类自身的重要价值，包括自由、选择、主导性（agency）、隐私、社交、创造力、成长、价值观、精神性（spirituality），并最大限度地适应人类的生理、认知与情感能力。</w:t>
      </w:r>
    </w:p>
    <w:p w:rsidR="00000000" w:rsidDel="00000000" w:rsidP="00000000" w:rsidRDefault="00000000" w:rsidRPr="00000000" w14:paraId="0000013F">
      <w:pPr>
        <w:shd w:fill="ffffff" w:val="clear"/>
        <w:spacing w:after="180" w:before="18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hd w:fill="ffffff" w:val="clear"/>
        <w:spacing w:after="100" w:before="100" w:line="360" w:lineRule="auto"/>
        <w:rPr>
          <w:color w:val="252b2b"/>
          <w:sz w:val="39"/>
          <w:szCs w:val="39"/>
        </w:rPr>
      </w:pPr>
      <w:bookmarkStart w:colFirst="0" w:colLast="0" w:name="_48cf9bwcxqul" w:id="34"/>
      <w:bookmarkEnd w:id="34"/>
      <w:r w:rsidDel="00000000" w:rsidR="00000000" w:rsidRPr="00000000">
        <w:rPr>
          <w:rFonts w:ascii="Arial Unicode MS" w:cs="Arial Unicode MS" w:eastAsia="Arial Unicode MS" w:hAnsi="Arial Unicode MS"/>
          <w:color w:val="252b2b"/>
          <w:sz w:val="39"/>
          <w:szCs w:val="39"/>
          <w:rtl w:val="0"/>
        </w:rPr>
        <w:t xml:space="preserve">设计师的角色</w:t>
      </w:r>
    </w:p>
    <w:p w:rsidR="00000000" w:rsidDel="00000000" w:rsidP="00000000" w:rsidRDefault="00000000" w:rsidRPr="00000000" w14:paraId="00000141">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在这里，“设计师（designer）”一词与“用户研究者（user researcher）”或“设计研究者（design researcher）”的角色基本等同。</w:t>
      </w:r>
    </w:p>
    <w:p w:rsidR="00000000" w:rsidDel="00000000" w:rsidP="00000000" w:rsidRDefault="00000000" w:rsidRPr="00000000" w14:paraId="00000142">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143">
      <w:pPr>
        <w:pStyle w:val="Heading1"/>
        <w:keepNext w:val="0"/>
        <w:keepLines w:val="0"/>
        <w:shd w:fill="ffffff" w:val="clear"/>
        <w:spacing w:after="220" w:before="220" w:line="360" w:lineRule="auto"/>
        <w:rPr>
          <w:color w:val="666666"/>
          <w:sz w:val="115"/>
          <w:szCs w:val="115"/>
        </w:rPr>
      </w:pPr>
      <w:bookmarkStart w:colFirst="0" w:colLast="0" w:name="_7gkifigju8p1" w:id="35"/>
      <w:bookmarkEnd w:id="35"/>
      <w:r w:rsidDel="00000000" w:rsidR="00000000" w:rsidRPr="00000000">
        <w:rPr>
          <w:rFonts w:ascii="Arial Unicode MS" w:cs="Arial Unicode MS" w:eastAsia="Arial Unicode MS" w:hAnsi="Arial Unicode MS"/>
          <w:color w:val="666666"/>
          <w:sz w:val="115"/>
          <w:szCs w:val="115"/>
          <w:rtl w:val="0"/>
        </w:rPr>
        <w:t xml:space="preserve">3.5.1 以人为本的设计方法</w:t>
      </w:r>
    </w:p>
    <w:p w:rsidR="00000000" w:rsidDel="00000000" w:rsidP="00000000" w:rsidRDefault="00000000" w:rsidRPr="00000000" w14:paraId="00000144">
      <w:pPr>
        <w:pStyle w:val="Heading2"/>
        <w:keepNext w:val="0"/>
        <w:keepLines w:val="0"/>
        <w:shd w:fill="ffffff" w:val="clear"/>
        <w:spacing w:after="100" w:before="100" w:line="360" w:lineRule="auto"/>
        <w:rPr>
          <w:color w:val="252b2b"/>
          <w:sz w:val="61"/>
          <w:szCs w:val="61"/>
        </w:rPr>
      </w:pPr>
      <w:bookmarkStart w:colFirst="0" w:colLast="0" w:name="_9yhgahr7n2df" w:id="36"/>
      <w:bookmarkEnd w:id="36"/>
      <w:r w:rsidDel="00000000" w:rsidR="00000000" w:rsidRPr="00000000">
        <w:rPr>
          <w:rFonts w:ascii="Arial Unicode MS" w:cs="Arial Unicode MS" w:eastAsia="Arial Unicode MS" w:hAnsi="Arial Unicode MS"/>
          <w:color w:val="252b2b"/>
          <w:sz w:val="61"/>
          <w:szCs w:val="61"/>
          <w:rtl w:val="0"/>
        </w:rPr>
        <w:t xml:space="preserve">以人为本的设计，实际工作内容到底是什么？</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hd w:fill="ffffff" w:val="clear"/>
        <w:spacing w:after="100" w:before="100" w:line="360" w:lineRule="auto"/>
        <w:ind w:left="-180" w:right="-180" w:firstLine="0"/>
        <w:rPr>
          <w:color w:val="252b2b"/>
          <w:sz w:val="42"/>
          <w:szCs w:val="42"/>
        </w:rPr>
      </w:pPr>
      <w:bookmarkStart w:colFirst="0" w:colLast="0" w:name="_8fjbq5uxa7yy" w:id="37"/>
      <w:bookmarkEnd w:id="37"/>
      <w:r w:rsidDel="00000000" w:rsidR="00000000" w:rsidRPr="00000000">
        <w:rPr>
          <w:rFonts w:ascii="Arial Unicode MS" w:cs="Arial Unicode MS" w:eastAsia="Arial Unicode MS" w:hAnsi="Arial Unicode MS"/>
          <w:color w:val="252b2b"/>
          <w:sz w:val="42"/>
          <w:szCs w:val="42"/>
          <w:rtl w:val="0"/>
        </w:rPr>
        <w:t xml:space="preserve">访谈（Interviews）</w:t>
      </w:r>
    </w:p>
    <w:p w:rsidR="00000000" w:rsidDel="00000000" w:rsidP="00000000" w:rsidRDefault="00000000" w:rsidRPr="00000000" w14:paraId="00000147">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访谈是设计师最常使用的方法之一，用来了解他们所合作的人，并初步识别如何支持这些人。访谈常见的原因包括：成本低、组织快，而且通常被认为容易执行。然而，不要低估成为一名优秀访谈者所需要的技巧与经验；访谈需要充分准备，通常还必须经过伦理审批流程。</w:t>
      </w:r>
    </w:p>
    <w:p w:rsidR="00000000" w:rsidDel="00000000" w:rsidP="00000000" w:rsidRDefault="00000000" w:rsidRPr="00000000" w14:paraId="00000148">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根据设计师想要了解的内容不同，访谈可能是：</w:t>
      </w:r>
    </w:p>
    <w:p w:rsidR="00000000" w:rsidDel="00000000" w:rsidP="00000000" w:rsidRDefault="00000000" w:rsidRPr="00000000" w14:paraId="00000149">
      <w:pPr>
        <w:numPr>
          <w:ilvl w:val="0"/>
          <w:numId w:val="4"/>
        </w:numPr>
        <w:spacing w:after="0" w:afterAutospacing="0" w:lineRule="auto"/>
        <w:ind w:left="920" w:right="-180" w:hanging="360"/>
      </w:pPr>
      <w:r w:rsidDel="00000000" w:rsidR="00000000" w:rsidRPr="00000000">
        <w:rPr>
          <w:rFonts w:ascii="Arial Unicode MS" w:cs="Arial Unicode MS" w:eastAsia="Arial Unicode MS" w:hAnsi="Arial Unicode MS"/>
          <w:b w:val="1"/>
          <w:bCs w:val="1"/>
          <w:color w:val="252b2b"/>
          <w:sz w:val="24"/>
          <w:szCs w:val="24"/>
          <w:rtl w:val="0"/>
        </w:rPr>
        <w:t xml:space="preserve">结构式访谈（Structured）</w:t>
      </w:r>
      <w:r w:rsidDel="00000000" w:rsidR="00000000" w:rsidRPr="00000000">
        <w:rPr>
          <w:rFonts w:ascii="Arial Unicode MS" w:cs="Arial Unicode MS" w:eastAsia="Arial Unicode MS" w:hAnsi="Arial Unicode MS"/>
          <w:color w:val="252b2b"/>
          <w:sz w:val="24"/>
          <w:szCs w:val="24"/>
          <w:rtl w:val="0"/>
        </w:rPr>
        <w:t xml:space="preserve">：所有受访者都被问到相同的问题；</w:t>
      </w:r>
    </w:p>
    <w:p w:rsidR="00000000" w:rsidDel="00000000" w:rsidP="00000000" w:rsidRDefault="00000000" w:rsidRPr="00000000" w14:paraId="0000014A">
      <w:pPr>
        <w:numPr>
          <w:ilvl w:val="0"/>
          <w:numId w:val="4"/>
        </w:numPr>
        <w:spacing w:after="0" w:afterAutospacing="0" w:lineRule="auto"/>
        <w:ind w:left="920" w:right="-180" w:hanging="360"/>
      </w:pPr>
      <w:r w:rsidDel="00000000" w:rsidR="00000000" w:rsidRPr="00000000">
        <w:rPr>
          <w:rFonts w:ascii="Arial Unicode MS" w:cs="Arial Unicode MS" w:eastAsia="Arial Unicode MS" w:hAnsi="Arial Unicode MS"/>
          <w:b w:val="1"/>
          <w:bCs w:val="1"/>
          <w:color w:val="252b2b"/>
          <w:sz w:val="24"/>
          <w:szCs w:val="24"/>
          <w:rtl w:val="0"/>
        </w:rPr>
        <w:t xml:space="preserve">半结构式访谈（Semi‑structured）</w:t>
      </w:r>
      <w:r w:rsidDel="00000000" w:rsidR="00000000" w:rsidRPr="00000000">
        <w:rPr>
          <w:rFonts w:ascii="Arial Unicode MS" w:cs="Arial Unicode MS" w:eastAsia="Arial Unicode MS" w:hAnsi="Arial Unicode MS"/>
          <w:color w:val="252b2b"/>
          <w:sz w:val="24"/>
          <w:szCs w:val="24"/>
          <w:rtl w:val="0"/>
        </w:rPr>
        <w:t xml:space="preserve">：有一组基础问题，但会根据访谈的发展进行必要调整；</w:t>
      </w:r>
    </w:p>
    <w:p w:rsidR="00000000" w:rsidDel="00000000" w:rsidP="00000000" w:rsidRDefault="00000000" w:rsidRPr="00000000" w14:paraId="0000014B">
      <w:pPr>
        <w:numPr>
          <w:ilvl w:val="0"/>
          <w:numId w:val="4"/>
        </w:numPr>
        <w:spacing w:after="100" w:lineRule="auto"/>
        <w:ind w:left="920" w:right="-180" w:hanging="360"/>
      </w:pPr>
      <w:r w:rsidDel="00000000" w:rsidR="00000000" w:rsidRPr="00000000">
        <w:rPr>
          <w:rFonts w:ascii="Arial Unicode MS" w:cs="Arial Unicode MS" w:eastAsia="Arial Unicode MS" w:hAnsi="Arial Unicode MS"/>
          <w:b w:val="1"/>
          <w:bCs w:val="1"/>
          <w:color w:val="252b2b"/>
          <w:sz w:val="24"/>
          <w:szCs w:val="24"/>
          <w:rtl w:val="0"/>
        </w:rPr>
        <w:t xml:space="preserve">非结构式访谈（Unstructured）</w:t>
      </w:r>
      <w:r w:rsidDel="00000000" w:rsidR="00000000" w:rsidRPr="00000000">
        <w:rPr>
          <w:rFonts w:ascii="Arial Unicode MS" w:cs="Arial Unicode MS" w:eastAsia="Arial Unicode MS" w:hAnsi="Arial Unicode MS"/>
          <w:color w:val="252b2b"/>
          <w:sz w:val="24"/>
          <w:szCs w:val="24"/>
          <w:rtl w:val="0"/>
        </w:rPr>
        <w:t xml:space="preserve">：以对话方式围绕某个主题自由展开。</w:t>
      </w:r>
    </w:p>
    <w:p w:rsidR="00000000" w:rsidDel="00000000" w:rsidP="00000000" w:rsidRDefault="00000000" w:rsidRPr="00000000" w14:paraId="0000014C">
      <w:pPr>
        <w:shd w:fill="ffffff" w:val="clear"/>
        <w:spacing w:after="180" w:before="1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14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设计流程的早期，设计师通常会采用非结构式或半结构式访谈，以获得对使用情境与潜在使用者的整体理解。随着原型（prototypes）的发展与设计思路逐渐成形，访谈将转向更结构化、聚焦性更强的问题，以进一步精炼设计。</w:t>
      </w:r>
    </w:p>
    <w:p w:rsidR="00000000" w:rsidDel="00000000" w:rsidP="00000000" w:rsidRDefault="00000000" w:rsidRPr="00000000" w14:paraId="0000014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访谈也可以以团体方式进行，例如焦点小组（focus groups）。在复杂的设计情境中，或在设计极为重要的产品/系统/服务时，访谈通常会被录音、转写，并进行分析，以识别关键主题、共同点，以及不同人的不同经验与观点。</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hd w:fill="ffffff" w:val="clear"/>
        <w:spacing w:after="100" w:before="100" w:line="360" w:lineRule="auto"/>
        <w:ind w:left="-180" w:right="-180" w:firstLine="0"/>
        <w:rPr>
          <w:color w:val="252b2b"/>
          <w:sz w:val="42"/>
          <w:szCs w:val="42"/>
        </w:rPr>
      </w:pPr>
      <w:bookmarkStart w:colFirst="0" w:colLast="0" w:name="_3efxii2r4rw8" w:id="38"/>
      <w:bookmarkEnd w:id="38"/>
      <w:r w:rsidDel="00000000" w:rsidR="00000000" w:rsidRPr="00000000">
        <w:rPr>
          <w:rFonts w:ascii="Arial Unicode MS" w:cs="Arial Unicode MS" w:eastAsia="Arial Unicode MS" w:hAnsi="Arial Unicode MS"/>
          <w:color w:val="252b2b"/>
          <w:sz w:val="42"/>
          <w:szCs w:val="42"/>
          <w:rtl w:val="0"/>
        </w:rPr>
        <w:t xml:space="preserve">工作坊、研讨会（Workshops）</w:t>
      </w:r>
    </w:p>
    <w:p w:rsidR="00000000" w:rsidDel="00000000" w:rsidP="00000000" w:rsidRDefault="00000000" w:rsidRPr="00000000" w14:paraId="00000151">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工作坊是一种常见方法，用于将不同的利益相关者聚集在一起，共同探讨设计问题并共同设计解决方案。其核心理念是“</w:t>
      </w:r>
      <w:r w:rsidDel="00000000" w:rsidR="00000000" w:rsidRPr="00000000">
        <w:rPr>
          <w:rFonts w:ascii="Arial Unicode MS" w:cs="Arial Unicode MS" w:eastAsia="Arial Unicode MS" w:hAnsi="Arial Unicode MS"/>
          <w:b w:val="1"/>
          <w:bCs w:val="1"/>
          <w:color w:val="252b2b"/>
          <w:sz w:val="24"/>
          <w:szCs w:val="24"/>
          <w:rtl w:val="0"/>
        </w:rPr>
        <w:t xml:space="preserve">与人一起设计</w:t>
      </w:r>
      <w:r w:rsidDel="00000000" w:rsidR="00000000" w:rsidRPr="00000000">
        <w:rPr>
          <w:rFonts w:ascii="Arial Unicode MS" w:cs="Arial Unicode MS" w:eastAsia="Arial Unicode MS" w:hAnsi="Arial Unicode MS"/>
          <w:color w:val="252b2b"/>
          <w:sz w:val="24"/>
          <w:szCs w:val="24"/>
          <w:rtl w:val="0"/>
        </w:rPr>
        <w:t xml:space="preserve">”，而不是“为人设计”。参与者通常会积极表达需求和顾虑，并共同塑造未来的解决方案。工作坊常包含一系列共创活动，包括头脑风暴、亲和图法（affinity diagramming）、角色扮演、原型体验（experience prototyping）以及开放讨论等。</w:t>
      </w:r>
    </w:p>
    <w:p w:rsidR="00000000" w:rsidDel="00000000" w:rsidP="00000000" w:rsidRDefault="00000000" w:rsidRPr="00000000" w14:paraId="00000152">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“未来工作坊（future workshops）”是一种常见形式，它包含三个主要阶段：</w:t>
      </w:r>
    </w:p>
    <w:p w:rsidR="00000000" w:rsidDel="00000000" w:rsidP="00000000" w:rsidRDefault="00000000" w:rsidRPr="00000000" w14:paraId="00000153">
      <w:pPr>
        <w:numPr>
          <w:ilvl w:val="0"/>
          <w:numId w:val="25"/>
        </w:numPr>
        <w:spacing w:after="0" w:afterAutospacing="0" w:lineRule="auto"/>
        <w:ind w:left="920" w:right="-180" w:hanging="360"/>
      </w:pPr>
      <w:r w:rsidDel="00000000" w:rsidR="00000000" w:rsidRPr="00000000">
        <w:rPr>
          <w:rFonts w:ascii="Arial Unicode MS" w:cs="Arial Unicode MS" w:eastAsia="Arial Unicode MS" w:hAnsi="Arial Unicode MS"/>
          <w:b w:val="1"/>
          <w:bCs w:val="1"/>
          <w:color w:val="252b2b"/>
          <w:sz w:val="24"/>
          <w:szCs w:val="24"/>
          <w:rtl w:val="0"/>
        </w:rPr>
        <w:t xml:space="preserve">Critique（批判）</w:t>
      </w:r>
      <w:r w:rsidDel="00000000" w:rsidR="00000000" w:rsidRPr="00000000">
        <w:rPr>
          <w:rFonts w:ascii="Arial Unicode MS" w:cs="Arial Unicode MS" w:eastAsia="Arial Unicode MS" w:hAnsi="Arial Unicode MS"/>
          <w:color w:val="252b2b"/>
          <w:sz w:val="24"/>
          <w:szCs w:val="24"/>
          <w:rtl w:val="0"/>
        </w:rPr>
        <w:t xml:space="preserve">：理解当前的问题情境并识别现有问题；</w:t>
      </w:r>
    </w:p>
    <w:p w:rsidR="00000000" w:rsidDel="00000000" w:rsidP="00000000" w:rsidRDefault="00000000" w:rsidRPr="00000000" w14:paraId="00000154">
      <w:pPr>
        <w:numPr>
          <w:ilvl w:val="0"/>
          <w:numId w:val="25"/>
        </w:numPr>
        <w:spacing w:after="0" w:afterAutospacing="0" w:lineRule="auto"/>
        <w:ind w:left="920" w:right="-180" w:hanging="360"/>
      </w:pPr>
      <w:r w:rsidDel="00000000" w:rsidR="00000000" w:rsidRPr="00000000">
        <w:rPr>
          <w:rFonts w:ascii="Arial Unicode MS" w:cs="Arial Unicode MS" w:eastAsia="Arial Unicode MS" w:hAnsi="Arial Unicode MS"/>
          <w:b w:val="1"/>
          <w:bCs w:val="1"/>
          <w:color w:val="252b2b"/>
          <w:sz w:val="24"/>
          <w:szCs w:val="24"/>
          <w:rtl w:val="0"/>
        </w:rPr>
        <w:t xml:space="preserve">Fantasy（幻想）</w:t>
      </w:r>
      <w:r w:rsidDel="00000000" w:rsidR="00000000" w:rsidRPr="00000000">
        <w:rPr>
          <w:rFonts w:ascii="Arial Unicode MS" w:cs="Arial Unicode MS" w:eastAsia="Arial Unicode MS" w:hAnsi="Arial Unicode MS"/>
          <w:color w:val="252b2b"/>
          <w:sz w:val="24"/>
          <w:szCs w:val="24"/>
          <w:rtl w:val="0"/>
        </w:rPr>
        <w:t xml:space="preserve">：构思未来可能的解决方案；</w:t>
      </w:r>
    </w:p>
    <w:p w:rsidR="00000000" w:rsidDel="00000000" w:rsidP="00000000" w:rsidRDefault="00000000" w:rsidRPr="00000000" w14:paraId="00000155">
      <w:pPr>
        <w:numPr>
          <w:ilvl w:val="0"/>
          <w:numId w:val="25"/>
        </w:numPr>
        <w:spacing w:after="100" w:lineRule="auto"/>
        <w:ind w:left="920" w:right="-180" w:hanging="360"/>
      </w:pPr>
      <w:r w:rsidDel="00000000" w:rsidR="00000000" w:rsidRPr="00000000">
        <w:rPr>
          <w:rFonts w:ascii="Arial Unicode MS" w:cs="Arial Unicode MS" w:eastAsia="Arial Unicode MS" w:hAnsi="Arial Unicode MS"/>
          <w:b w:val="1"/>
          <w:bCs w:val="1"/>
          <w:color w:val="252b2b"/>
          <w:sz w:val="24"/>
          <w:szCs w:val="24"/>
          <w:rtl w:val="0"/>
        </w:rPr>
        <w:t xml:space="preserve">Implementation（实施）</w:t>
      </w:r>
      <w:r w:rsidDel="00000000" w:rsidR="00000000" w:rsidRPr="00000000">
        <w:rPr>
          <w:rFonts w:ascii="Arial Unicode MS" w:cs="Arial Unicode MS" w:eastAsia="Arial Unicode MS" w:hAnsi="Arial Unicode MS"/>
          <w:color w:val="252b2b"/>
          <w:sz w:val="24"/>
          <w:szCs w:val="24"/>
          <w:rtl w:val="0"/>
        </w:rPr>
        <w:t xml:space="preserve">：讨论不同解决方案，并探索可行的实施方法。</w:t>
      </w:r>
    </w:p>
    <w:p w:rsidR="00000000" w:rsidDel="00000000" w:rsidP="00000000" w:rsidRDefault="00000000" w:rsidRPr="00000000" w14:paraId="00000156">
      <w:pPr>
        <w:shd w:fill="ffffff" w:val="clear"/>
        <w:spacing w:after="180" w:before="1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hd w:fill="ffffff" w:val="clear"/>
        <w:spacing w:after="100" w:before="100" w:line="360" w:lineRule="auto"/>
        <w:rPr>
          <w:color w:val="252b2b"/>
          <w:sz w:val="39"/>
          <w:szCs w:val="39"/>
        </w:rPr>
      </w:pPr>
      <w:bookmarkStart w:colFirst="0" w:colLast="0" w:name="_35hout9qbdfj" w:id="39"/>
      <w:bookmarkEnd w:id="39"/>
      <w:r w:rsidDel="00000000" w:rsidR="00000000" w:rsidRPr="00000000">
        <w:rPr>
          <w:rFonts w:ascii="Arial Unicode MS" w:cs="Arial Unicode MS" w:eastAsia="Arial Unicode MS" w:hAnsi="Arial Unicode MS"/>
          <w:color w:val="252b2b"/>
          <w:sz w:val="39"/>
          <w:szCs w:val="39"/>
          <w:rtl w:val="0"/>
        </w:rPr>
        <w:t xml:space="preserve">亲和图法（Affinity Diagramming）</w:t>
      </w:r>
    </w:p>
    <w:p w:rsidR="00000000" w:rsidDel="00000000" w:rsidP="00000000" w:rsidRDefault="00000000" w:rsidRPr="00000000" w14:paraId="00000159">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亲和图是一种简单而有效的方法，用于分析如访谈记录等定性数据（qualitative data）。其主要目标是提取用户的问题、需求与愿望，并从多个受访者的回答中找出共通模式。这些发现可用于支持后续的创意发想（ideation）活动，并生成设计解决方案。</w:t>
      </w:r>
    </w:p>
    <w:p w:rsidR="00000000" w:rsidDel="00000000" w:rsidP="00000000" w:rsidRDefault="00000000" w:rsidRPr="00000000" w14:paraId="0000015A">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亲和图法通常包括以下步骤：</w:t>
      </w:r>
    </w:p>
    <w:p w:rsidR="00000000" w:rsidDel="00000000" w:rsidP="00000000" w:rsidRDefault="00000000" w:rsidRPr="00000000" w14:paraId="0000015B">
      <w:pPr>
        <w:numPr>
          <w:ilvl w:val="0"/>
          <w:numId w:val="24"/>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阅读并标注访谈记录中的重要内容；</w:t>
      </w:r>
    </w:p>
    <w:p w:rsidR="00000000" w:rsidDel="00000000" w:rsidP="00000000" w:rsidRDefault="00000000" w:rsidRPr="00000000" w14:paraId="0000015C">
      <w:pPr>
        <w:numPr>
          <w:ilvl w:val="0"/>
          <w:numId w:val="24"/>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将每个问题、需求或想法逐一写在便签纸上；</w:t>
      </w:r>
    </w:p>
    <w:p w:rsidR="00000000" w:rsidDel="00000000" w:rsidP="00000000" w:rsidRDefault="00000000" w:rsidRPr="00000000" w14:paraId="0000015D">
      <w:pPr>
        <w:numPr>
          <w:ilvl w:val="0"/>
          <w:numId w:val="24"/>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将便签纸贴在墙上；</w:t>
      </w:r>
    </w:p>
    <w:p w:rsidR="00000000" w:rsidDel="00000000" w:rsidP="00000000" w:rsidRDefault="00000000" w:rsidRPr="00000000" w14:paraId="0000015E">
      <w:pPr>
        <w:numPr>
          <w:ilvl w:val="0"/>
          <w:numId w:val="24"/>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阅读所有便签，并根据共同主题/类别进行分组；</w:t>
      </w:r>
    </w:p>
    <w:p w:rsidR="00000000" w:rsidDel="00000000" w:rsidP="00000000" w:rsidRDefault="00000000" w:rsidRPr="00000000" w14:paraId="0000015F">
      <w:pPr>
        <w:numPr>
          <w:ilvl w:val="0"/>
          <w:numId w:val="24"/>
        </w:numPr>
        <w:spacing w:after="1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将这些主题作为主要问题陈述，或作为人物角色（personas）与用户情境（user scenarios）等设计成果的基础。</w:t>
      </w:r>
    </w:p>
    <w:p w:rsidR="00000000" w:rsidDel="00000000" w:rsidP="00000000" w:rsidRDefault="00000000" w:rsidRPr="00000000" w14:paraId="00000160">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亲和图法作为团体活动效果最佳——参与者可以共同讨论、移动便签，以不断发展与细化想法与主题。</w:t>
      </w:r>
    </w:p>
    <w:p w:rsidR="00000000" w:rsidDel="00000000" w:rsidP="00000000" w:rsidRDefault="00000000" w:rsidRPr="00000000" w14:paraId="00000161">
      <w:pPr>
        <w:shd w:fill="ffffff" w:val="clear"/>
        <w:spacing w:after="180" w:before="1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hd w:fill="ffffff" w:val="clear"/>
        <w:spacing w:after="100" w:before="100" w:line="360" w:lineRule="auto"/>
        <w:ind w:left="-180" w:right="-180" w:firstLine="0"/>
        <w:rPr>
          <w:color w:val="252b2b"/>
          <w:sz w:val="42"/>
          <w:szCs w:val="42"/>
        </w:rPr>
      </w:pPr>
      <w:bookmarkStart w:colFirst="0" w:colLast="0" w:name="_6uv73q2z09kc" w:id="40"/>
      <w:bookmarkEnd w:id="40"/>
      <w:r w:rsidDel="00000000" w:rsidR="00000000" w:rsidRPr="00000000">
        <w:rPr>
          <w:rFonts w:ascii="Arial Unicode MS" w:cs="Arial Unicode MS" w:eastAsia="Arial Unicode MS" w:hAnsi="Arial Unicode MS"/>
          <w:color w:val="252b2b"/>
          <w:sz w:val="42"/>
          <w:szCs w:val="42"/>
          <w:rtl w:val="0"/>
        </w:rPr>
        <w:t xml:space="preserve">民族志研究（Ethnography）</w:t>
      </w:r>
    </w:p>
    <w:p w:rsidR="00000000" w:rsidDel="00000000" w:rsidP="00000000" w:rsidRDefault="00000000" w:rsidRPr="00000000" w14:paraId="00000164">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简单来说，民族志研究是一种通过</w:t>
      </w:r>
      <w:r w:rsidDel="00000000" w:rsidR="00000000" w:rsidRPr="00000000">
        <w:rPr>
          <w:rFonts w:ascii="Arial Unicode MS" w:cs="Arial Unicode MS" w:eastAsia="Arial Unicode MS" w:hAnsi="Arial Unicode MS"/>
          <w:b w:val="1"/>
          <w:bCs w:val="1"/>
          <w:color w:val="252b2b"/>
          <w:sz w:val="24"/>
          <w:szCs w:val="24"/>
          <w:rtl w:val="0"/>
        </w:rPr>
        <w:t xml:space="preserve">深入情境、沉浸式体验</w:t>
      </w:r>
      <w:r w:rsidDel="00000000" w:rsidR="00000000" w:rsidRPr="00000000">
        <w:rPr>
          <w:rFonts w:ascii="Arial Unicode MS" w:cs="Arial Unicode MS" w:eastAsia="Arial Unicode MS" w:hAnsi="Arial Unicode MS"/>
          <w:color w:val="252b2b"/>
          <w:sz w:val="24"/>
          <w:szCs w:val="24"/>
          <w:rtl w:val="0"/>
        </w:rPr>
        <w:t xml:space="preserve">来调查人们经历的方法。研究者会将自己置于他们想要理解的那群人的生活世界中。例如，如果研究者想了解骑行者的世界，他们可能会加入单车俱乐部，与成员一起骑车、社交，以真实感受他们的生活方式以及骑行在其中扮演的角色。</w:t>
      </w:r>
    </w:p>
    <w:p w:rsidR="00000000" w:rsidDel="00000000" w:rsidP="00000000" w:rsidRDefault="00000000" w:rsidRPr="00000000" w14:paraId="00000165">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要想深入且有效地开展民族志研究，其难度极高。作为数据可视化设计师，你通常也没有机会进行真正深入的大规模民族志研究。然而，拥有一种“民族志式的思维模式”（ethnographic mindset）能帮助你意识到：你的数据可视化将被使用的情境往往非常复杂，而不同的人在不同的时间会有不同的需求。</w:t>
      </w:r>
    </w:p>
    <w:p w:rsidR="00000000" w:rsidDel="00000000" w:rsidP="00000000" w:rsidRDefault="00000000" w:rsidRPr="00000000" w14:paraId="00000166">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你可以访问以下网页进一步了解这一主题：</w:t>
      </w:r>
    </w:p>
    <w:p w:rsidR="00000000" w:rsidDel="00000000" w:rsidP="00000000" w:rsidRDefault="00000000" w:rsidRPr="00000000" w14:paraId="00000167">
      <w:pPr>
        <w:numPr>
          <w:ilvl w:val="0"/>
          <w:numId w:val="22"/>
        </w:numPr>
        <w:spacing w:after="0" w:afterAutospacing="0" w:lineRule="auto"/>
        <w:ind w:left="920" w:right="-180" w:hanging="360"/>
      </w:pPr>
      <w:r w:rsidDel="00000000" w:rsidR="00000000" w:rsidRPr="00000000">
        <w:fldChar w:fldCharType="begin"/>
        <w:instrText xml:space="preserve"> HYPERLINK "https://baike.baidu.com/item/ethnography/50995817?fr=aladdin" </w:instrText>
        <w:fldChar w:fldCharType="separate"/>
      </w:r>
      <w:r w:rsidDel="00000000" w:rsidR="00000000" w:rsidRPr="00000000">
        <w:rPr>
          <w:color w:val="0d41d1"/>
          <w:sz w:val="24"/>
          <w:szCs w:val="24"/>
          <w:u w:val="single"/>
          <w:rtl w:val="0"/>
        </w:rPr>
        <w:t xml:space="preserve">Ethnography | Baidu.com</w:t>
      </w:r>
    </w:p>
    <w:p w:rsidR="00000000" w:rsidDel="00000000" w:rsidP="00000000" w:rsidRDefault="00000000" w:rsidRPr="00000000" w14:paraId="00000168">
      <w:pPr>
        <w:numPr>
          <w:ilvl w:val="0"/>
          <w:numId w:val="22"/>
        </w:numPr>
        <w:spacing w:after="0" w:afterAutospacing="0" w:before="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69">
      <w:pPr>
        <w:numPr>
          <w:ilvl w:val="0"/>
          <w:numId w:val="22"/>
        </w:numPr>
        <w:spacing w:after="0" w:after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16A">
      <w:pPr>
        <w:numPr>
          <w:ilvl w:val="0"/>
          <w:numId w:val="22"/>
        </w:numPr>
        <w:spacing w:after="0" w:afterAutospacing="0" w:lineRule="auto"/>
        <w:ind w:left="920" w:right="-180" w:hanging="360"/>
      </w:pPr>
      <w:r w:rsidDel="00000000" w:rsidR="00000000" w:rsidRPr="00000000">
        <w:fldChar w:fldCharType="begin"/>
        <w:instrText xml:space="preserve"> HYPERLINK "http://cels.org.cn/web/news-927.htm"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从人种志、民族志到田野志 | Cels.org.cn</w:t>
      </w:r>
    </w:p>
    <w:p w:rsidR="00000000" w:rsidDel="00000000" w:rsidP="00000000" w:rsidRDefault="00000000" w:rsidRPr="00000000" w14:paraId="0000016B">
      <w:pPr>
        <w:numPr>
          <w:ilvl w:val="0"/>
          <w:numId w:val="22"/>
        </w:numPr>
        <w:spacing w:after="0" w:afterAutospacing="0" w:before="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6C">
      <w:pPr>
        <w:numPr>
          <w:ilvl w:val="0"/>
          <w:numId w:val="22"/>
        </w:numPr>
        <w:spacing w:after="10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16D">
      <w:pPr>
        <w:shd w:fill="ffffff" w:val="clear"/>
        <w:spacing w:after="180" w:before="1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16E">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如果你希望阅读更多关于民族志研究的英文资料，</w:t>
      </w:r>
      <w:r w:rsidDel="00000000" w:rsidR="00000000" w:rsidRPr="00000000">
        <w:fldChar w:fldCharType="begin"/>
        <w:instrText xml:space="preserve"> HYPERLINK "https://www.interaction-design.org/literature/book/the-encyclopedia-of-human-computer-interaction-2nd-ed/ethnography"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《The Encyclopedia of Human Computer Interaction》</w:t>
      </w:r>
    </w:p>
    <w:p w:rsidR="00000000" w:rsidDel="00000000" w:rsidP="00000000" w:rsidRDefault="00000000" w:rsidRPr="00000000" w14:paraId="0000016F">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70">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有一章对其实践进行了全面介绍。</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hd w:fill="ffffff" w:val="clear"/>
        <w:spacing w:after="100" w:before="100" w:line="360" w:lineRule="auto"/>
        <w:ind w:left="-180" w:right="-180" w:firstLine="0"/>
        <w:rPr>
          <w:color w:val="252b2b"/>
          <w:sz w:val="42"/>
          <w:szCs w:val="42"/>
        </w:rPr>
      </w:pPr>
      <w:bookmarkStart w:colFirst="0" w:colLast="0" w:name="_ukb3w6z5db7v" w:id="41"/>
      <w:bookmarkEnd w:id="41"/>
      <w:r w:rsidDel="00000000" w:rsidR="00000000" w:rsidRPr="00000000">
        <w:rPr>
          <w:rFonts w:ascii="Arial Unicode MS" w:cs="Arial Unicode MS" w:eastAsia="Arial Unicode MS" w:hAnsi="Arial Unicode MS"/>
          <w:color w:val="252b2b"/>
          <w:sz w:val="42"/>
          <w:szCs w:val="42"/>
          <w:rtl w:val="0"/>
        </w:rPr>
        <w:t xml:space="preserve">草图绘制（Sketching）</w:t>
      </w:r>
    </w:p>
    <w:p w:rsidR="00000000" w:rsidDel="00000000" w:rsidP="00000000" w:rsidRDefault="00000000" w:rsidRPr="00000000" w14:paraId="00000173">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草图（sketching）是设计师最常用的方法之一，用于可视化呈现并沟通一个想法、产品或服务。草图通常只需要纸笔，或者数字绘图软件即可完成。草图的优势包括：</w:t>
      </w:r>
    </w:p>
    <w:p w:rsidR="00000000" w:rsidDel="00000000" w:rsidP="00000000" w:rsidRDefault="00000000" w:rsidRPr="00000000" w14:paraId="00000174">
      <w:pPr>
        <w:numPr>
          <w:ilvl w:val="0"/>
          <w:numId w:val="20"/>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制作快速、容易，</w:t>
      </w:r>
    </w:p>
    <w:p w:rsidR="00000000" w:rsidDel="00000000" w:rsidP="00000000" w:rsidRDefault="00000000" w:rsidRPr="00000000" w14:paraId="00000175">
      <w:pPr>
        <w:numPr>
          <w:ilvl w:val="0"/>
          <w:numId w:val="20"/>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可以在投入极少时间与成本的情况下探索、测试不同的想法，</w:t>
      </w:r>
    </w:p>
    <w:p w:rsidR="00000000" w:rsidDel="00000000" w:rsidP="00000000" w:rsidRDefault="00000000" w:rsidRPr="00000000" w14:paraId="00000176">
      <w:pPr>
        <w:numPr>
          <w:ilvl w:val="0"/>
          <w:numId w:val="20"/>
        </w:numPr>
        <w:spacing w:after="1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与口头沟通相比，视觉媒介因其可见性、物质性与开放性往往更有效。</w:t>
      </w:r>
    </w:p>
    <w:p w:rsidR="00000000" w:rsidDel="00000000" w:rsidP="00000000" w:rsidRDefault="00000000" w:rsidRPr="00000000" w14:paraId="00000177">
      <w:pPr>
        <w:shd w:fill="ffffff" w:val="clear"/>
        <w:spacing w:after="180" w:before="1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hd w:fill="ffffff" w:val="clear"/>
        <w:spacing w:after="100" w:before="100" w:line="360" w:lineRule="auto"/>
        <w:ind w:left="-180" w:right="-180" w:firstLine="0"/>
        <w:rPr>
          <w:color w:val="252b2b"/>
          <w:sz w:val="42"/>
          <w:szCs w:val="42"/>
        </w:rPr>
      </w:pPr>
      <w:bookmarkStart w:colFirst="0" w:colLast="0" w:name="_ysd5qc6xwhq" w:id="42"/>
      <w:bookmarkEnd w:id="42"/>
      <w:r w:rsidDel="00000000" w:rsidR="00000000" w:rsidRPr="00000000">
        <w:rPr>
          <w:rFonts w:ascii="Arial Unicode MS" w:cs="Arial Unicode MS" w:eastAsia="Arial Unicode MS" w:hAnsi="Arial Unicode MS"/>
          <w:color w:val="252b2b"/>
          <w:sz w:val="42"/>
          <w:szCs w:val="42"/>
          <w:rtl w:val="0"/>
        </w:rPr>
        <w:t xml:space="preserve">设计探针（Design Probes）</w:t>
      </w:r>
    </w:p>
    <w:p w:rsidR="00000000" w:rsidDel="00000000" w:rsidP="00000000" w:rsidRDefault="00000000" w:rsidRPr="00000000" w14:paraId="0000017A">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设计探针是经过精心设计的研究物件，提供开放式、富启发性或带有趣味性的活动或任务，让参与者在用户研究中执行。常见的设计探针形式包括以下几种：</w:t>
      </w:r>
    </w:p>
    <w:p w:rsidR="00000000" w:rsidDel="00000000" w:rsidP="00000000" w:rsidRDefault="00000000" w:rsidRPr="00000000" w14:paraId="0000017B">
      <w:pPr>
        <w:numPr>
          <w:ilvl w:val="0"/>
          <w:numId w:val="8"/>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摄影（一次性相机或手机拍摄），</w:t>
      </w:r>
    </w:p>
    <w:p w:rsidR="00000000" w:rsidDel="00000000" w:rsidP="00000000" w:rsidRDefault="00000000" w:rsidRPr="00000000" w14:paraId="0000017C">
      <w:pPr>
        <w:numPr>
          <w:ilvl w:val="0"/>
          <w:numId w:val="8"/>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情绪/日常模式的写作日记（练习簿、贴纸等），</w:t>
      </w:r>
    </w:p>
    <w:p w:rsidR="00000000" w:rsidDel="00000000" w:rsidP="00000000" w:rsidRDefault="00000000" w:rsidRPr="00000000" w14:paraId="0000017D">
      <w:pPr>
        <w:numPr>
          <w:ilvl w:val="0"/>
          <w:numId w:val="8"/>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开放式问题（明信片），</w:t>
      </w:r>
    </w:p>
    <w:p w:rsidR="00000000" w:rsidDel="00000000" w:rsidP="00000000" w:rsidRDefault="00000000" w:rsidRPr="00000000" w14:paraId="0000017E">
      <w:pPr>
        <w:numPr>
          <w:ilvl w:val="0"/>
          <w:numId w:val="8"/>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社会地图绘制（地图或工作簿），</w:t>
      </w:r>
    </w:p>
    <w:p w:rsidR="00000000" w:rsidDel="00000000" w:rsidP="00000000" w:rsidRDefault="00000000" w:rsidRPr="00000000" w14:paraId="0000017F">
      <w:pPr>
        <w:numPr>
          <w:ilvl w:val="0"/>
          <w:numId w:val="8"/>
        </w:numPr>
        <w:spacing w:after="1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……以及更多形式。</w:t>
      </w:r>
    </w:p>
    <w:p w:rsidR="00000000" w:rsidDel="00000000" w:rsidP="00000000" w:rsidRDefault="00000000" w:rsidRPr="00000000" w14:paraId="00000180">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作为一种自我记录（self‑documentation）方法，设计探针常用来补充传统用户研究方法，例如访谈。</w:t>
      </w:r>
    </w:p>
    <w:p w:rsidR="00000000" w:rsidDel="00000000" w:rsidP="00000000" w:rsidRDefault="00000000" w:rsidRPr="00000000" w14:paraId="00000181">
      <w:pPr>
        <w:shd w:fill="ffffff" w:val="clear"/>
        <w:spacing w:after="180" w:before="1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182">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运用设计探针可以帮助设计师了解参与者生活中的更多层面：他们的主观体验、对这些体验的理解、他们的价值观、希望、恐惧，以及其他常常难以通过访谈直接探讨的生活面向。</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hd w:fill="ffffff" w:val="clear"/>
        <w:spacing w:after="100" w:before="100" w:line="360" w:lineRule="auto"/>
        <w:ind w:left="-180" w:right="-180" w:firstLine="0"/>
        <w:rPr>
          <w:color w:val="252b2b"/>
          <w:sz w:val="42"/>
          <w:szCs w:val="42"/>
        </w:rPr>
      </w:pPr>
      <w:bookmarkStart w:colFirst="0" w:colLast="0" w:name="_8p10apyvft4j" w:id="43"/>
      <w:bookmarkEnd w:id="43"/>
      <w:r w:rsidDel="00000000" w:rsidR="00000000" w:rsidRPr="00000000">
        <w:rPr>
          <w:rFonts w:ascii="Arial Unicode MS" w:cs="Arial Unicode MS" w:eastAsia="Arial Unicode MS" w:hAnsi="Arial Unicode MS"/>
          <w:color w:val="252b2b"/>
          <w:sz w:val="42"/>
          <w:szCs w:val="42"/>
          <w:rtl w:val="0"/>
        </w:rPr>
        <w:t xml:space="preserve">创造力 / 艺术（Creativity / Art）</w:t>
      </w:r>
    </w:p>
    <w:p w:rsidR="00000000" w:rsidDel="00000000" w:rsidP="00000000" w:rsidRDefault="00000000" w:rsidRPr="00000000" w14:paraId="00000185">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总体构图（overall composition）包括页面上所有元素的排布，例如：</w:t>
      </w:r>
    </w:p>
    <w:p w:rsidR="00000000" w:rsidDel="00000000" w:rsidP="00000000" w:rsidRDefault="00000000" w:rsidRPr="00000000" w14:paraId="00000186">
      <w:pPr>
        <w:numPr>
          <w:ilvl w:val="0"/>
          <w:numId w:val="14"/>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图表类型，</w:t>
      </w:r>
    </w:p>
    <w:p w:rsidR="00000000" w:rsidDel="00000000" w:rsidP="00000000" w:rsidRDefault="00000000" w:rsidRPr="00000000" w14:paraId="00000187">
      <w:pPr>
        <w:numPr>
          <w:ilvl w:val="0"/>
          <w:numId w:val="14"/>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颜色，</w:t>
      </w:r>
    </w:p>
    <w:p w:rsidR="00000000" w:rsidDel="00000000" w:rsidP="00000000" w:rsidRDefault="00000000" w:rsidRPr="00000000" w14:paraId="00000188">
      <w:pPr>
        <w:numPr>
          <w:ilvl w:val="0"/>
          <w:numId w:val="14"/>
        </w:numPr>
        <w:spacing w:after="1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文本、字体与字号。</w:t>
      </w:r>
    </w:p>
    <w:p w:rsidR="00000000" w:rsidDel="00000000" w:rsidP="00000000" w:rsidRDefault="00000000" w:rsidRPr="00000000" w14:paraId="00000189">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好的构图应通过对比、颜色与恰当的数据呈现方式，引导观看者注意页面中不同权重的元素，而不是过度装饰。在设计可视化时，应与你的客户协商，选择一种</w:t>
      </w:r>
      <w:r w:rsidDel="00000000" w:rsidR="00000000" w:rsidRPr="00000000">
        <w:rPr>
          <w:rFonts w:ascii="Arial Unicode MS" w:cs="Arial Unicode MS" w:eastAsia="Arial Unicode MS" w:hAnsi="Arial Unicode MS"/>
          <w:b w:val="1"/>
          <w:bCs w:val="1"/>
          <w:color w:val="252b2b"/>
          <w:sz w:val="24"/>
          <w:szCs w:val="24"/>
          <w:rtl w:val="0"/>
        </w:rPr>
        <w:t xml:space="preserve">符合文化语境</w:t>
      </w:r>
      <w:r w:rsidDel="00000000" w:rsidR="00000000" w:rsidRPr="00000000">
        <w:rPr>
          <w:rFonts w:ascii="Arial Unicode MS" w:cs="Arial Unicode MS" w:eastAsia="Arial Unicode MS" w:hAnsi="Arial Unicode MS"/>
          <w:color w:val="252b2b"/>
          <w:sz w:val="24"/>
          <w:szCs w:val="24"/>
          <w:rtl w:val="0"/>
        </w:rPr>
        <w:t xml:space="preserve">的图形主题（graphical thematic），以确保可视化能在其被使用的情境中被恰当地理解。</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keepNext w:val="0"/>
        <w:keepLines w:val="0"/>
        <w:shd w:fill="ffffff" w:val="clear"/>
        <w:spacing w:after="220" w:before="220" w:line="360" w:lineRule="auto"/>
        <w:rPr>
          <w:color w:val="666666"/>
          <w:sz w:val="115"/>
          <w:szCs w:val="115"/>
        </w:rPr>
      </w:pPr>
      <w:bookmarkStart w:colFirst="0" w:colLast="0" w:name="_2q3qgyowx92g" w:id="44"/>
      <w:bookmarkEnd w:id="44"/>
      <w:r w:rsidDel="00000000" w:rsidR="00000000" w:rsidRPr="00000000">
        <w:rPr>
          <w:rFonts w:ascii="Arial Unicode MS" w:cs="Arial Unicode MS" w:eastAsia="Arial Unicode MS" w:hAnsi="Arial Unicode MS"/>
          <w:color w:val="666666"/>
          <w:sz w:val="115"/>
          <w:szCs w:val="115"/>
          <w:rtl w:val="0"/>
        </w:rPr>
        <w:t xml:space="preserve">3.5.1.2 理解评估</w:t>
      </w:r>
    </w:p>
    <w:p w:rsidR="00000000" w:rsidDel="00000000" w:rsidP="00000000" w:rsidRDefault="00000000" w:rsidRPr="00000000" w14:paraId="0000018D">
      <w:pPr>
        <w:pStyle w:val="Heading2"/>
        <w:keepNext w:val="0"/>
        <w:keepLines w:val="0"/>
        <w:shd w:fill="ffffff" w:val="clear"/>
        <w:spacing w:after="100" w:before="100" w:line="360" w:lineRule="auto"/>
        <w:rPr>
          <w:color w:val="252b2b"/>
          <w:sz w:val="61"/>
          <w:szCs w:val="61"/>
        </w:rPr>
      </w:pPr>
      <w:bookmarkStart w:colFirst="0" w:colLast="0" w:name="_31s7v04qtxwx" w:id="45"/>
      <w:bookmarkEnd w:id="45"/>
      <w:r w:rsidDel="00000000" w:rsidR="00000000" w:rsidRPr="00000000">
        <w:rPr>
          <w:rFonts w:ascii="Arial Unicode MS" w:cs="Arial Unicode MS" w:eastAsia="Arial Unicode MS" w:hAnsi="Arial Unicode MS"/>
          <w:color w:val="252b2b"/>
          <w:sz w:val="61"/>
          <w:szCs w:val="61"/>
          <w:rtl w:val="0"/>
        </w:rPr>
        <w:t xml:space="preserve">什么是评估（evaluation）？</w:t>
      </w:r>
    </w:p>
    <w:p w:rsidR="00000000" w:rsidDel="00000000" w:rsidP="00000000" w:rsidRDefault="00000000" w:rsidRPr="00000000" w14:paraId="0000018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为了判断我们所制作的数据可视化是否符合其用途，我们需要对其进行评估。评估是一个过程，用来判断、考量我们的设计是否满足使用者的需求。有多种方法可以实现这一点！</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hd w:fill="ffffff" w:val="clear"/>
        <w:spacing w:after="180" w:before="180" w:lineRule="auto"/>
        <w:rPr>
          <w:b w:val="1"/>
          <w:bCs w:val="1"/>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 你认为可以如何评估某个特定数据可视化的有效性？你可以采取哪些具体方法来判断它的质量？</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hd w:fill="ffffff" w:val="clear"/>
        <w:spacing w:after="100" w:before="100" w:line="360" w:lineRule="auto"/>
        <w:rPr>
          <w:color w:val="252b2b"/>
          <w:sz w:val="61"/>
          <w:szCs w:val="61"/>
        </w:rPr>
      </w:pPr>
      <w:bookmarkStart w:colFirst="0" w:colLast="0" w:name="_1zw6bbxlkbcw" w:id="46"/>
      <w:bookmarkEnd w:id="46"/>
      <w:r w:rsidDel="00000000" w:rsidR="00000000" w:rsidRPr="00000000">
        <w:rPr>
          <w:rFonts w:ascii="Arial Unicode MS" w:cs="Arial Unicode MS" w:eastAsia="Arial Unicode MS" w:hAnsi="Arial Unicode MS"/>
          <w:color w:val="252b2b"/>
          <w:sz w:val="61"/>
          <w:szCs w:val="61"/>
          <w:rtl w:val="0"/>
        </w:rPr>
        <w:t xml:space="preserve">评估的类型</w:t>
      </w:r>
    </w:p>
    <w:p w:rsidR="00000000" w:rsidDel="00000000" w:rsidP="00000000" w:rsidRDefault="00000000" w:rsidRPr="00000000" w14:paraId="0000019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在不至于过度简化的情况下，评估新的数据可视化或设计通常有两类方法：</w:t>
      </w:r>
    </w:p>
    <w:p w:rsidR="00000000" w:rsidDel="00000000" w:rsidP="00000000" w:rsidRDefault="00000000" w:rsidRPr="00000000" w14:paraId="00000194">
      <w:pPr>
        <w:numPr>
          <w:ilvl w:val="0"/>
          <w:numId w:val="23"/>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用户体验研究（User experience studies）</w:t>
        <w:br w:type="textWrapping"/>
      </w:r>
      <w:r w:rsidDel="00000000" w:rsidR="00000000" w:rsidRPr="00000000">
        <w:rPr>
          <w:rFonts w:ascii="Arial Unicode MS" w:cs="Arial Unicode MS" w:eastAsia="Arial Unicode MS" w:hAnsi="Arial Unicode MS"/>
          <w:color w:val="252b2b"/>
          <w:sz w:val="24"/>
          <w:szCs w:val="24"/>
          <w:rtl w:val="0"/>
        </w:rPr>
        <w:t xml:space="preserve">聚焦于（以某种方式）衡量用户在使用数据可视化时的实际体验。</w:t>
      </w:r>
    </w:p>
    <w:p w:rsidR="00000000" w:rsidDel="00000000" w:rsidP="00000000" w:rsidRDefault="00000000" w:rsidRPr="00000000" w14:paraId="00000195">
      <w:pPr>
        <w:numPr>
          <w:ilvl w:val="0"/>
          <w:numId w:val="23"/>
        </w:numPr>
        <w:shd w:fill="ffffff" w:val="clear"/>
        <w:spacing w:after="10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启发式评估（Heuristic evaluation）</w:t>
        <w:br w:type="textWrapping"/>
      </w:r>
      <w:r w:rsidDel="00000000" w:rsidR="00000000" w:rsidRPr="00000000">
        <w:rPr>
          <w:rFonts w:ascii="Arial Unicode MS" w:cs="Arial Unicode MS" w:eastAsia="Arial Unicode MS" w:hAnsi="Arial Unicode MS"/>
          <w:color w:val="252b2b"/>
          <w:sz w:val="24"/>
          <w:szCs w:val="24"/>
          <w:rtl w:val="0"/>
        </w:rPr>
        <w:t xml:space="preserve">基于过去被证实能带来良好用户体验的设计特征，对新可视化进行评估。</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hd w:fill="ffffff" w:val="clear"/>
        <w:spacing w:after="100" w:before="100" w:line="360" w:lineRule="auto"/>
        <w:rPr>
          <w:color w:val="252b2b"/>
          <w:sz w:val="39"/>
          <w:szCs w:val="39"/>
        </w:rPr>
      </w:pPr>
      <w:bookmarkStart w:colFirst="0" w:colLast="0" w:name="_n6id95tkphks" w:id="47"/>
      <w:bookmarkEnd w:id="47"/>
      <w:r w:rsidDel="00000000" w:rsidR="00000000" w:rsidRPr="00000000">
        <w:rPr>
          <w:rFonts w:ascii="Arial Unicode MS" w:cs="Arial Unicode MS" w:eastAsia="Arial Unicode MS" w:hAnsi="Arial Unicode MS"/>
          <w:color w:val="252b2b"/>
          <w:sz w:val="39"/>
          <w:szCs w:val="39"/>
          <w:rtl w:val="0"/>
        </w:rPr>
        <w:t xml:space="preserve">用户体验研究（User experience studies）</w:t>
      </w:r>
    </w:p>
    <w:p w:rsidR="00000000" w:rsidDel="00000000" w:rsidP="00000000" w:rsidRDefault="00000000" w:rsidRPr="00000000" w14:paraId="0000019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用户体验研究通常包括邀请人们使用你制作的数据可视化，并观察和/或衡量他们的使用情况。例如，你可能会让使用者完成某项特定任务，或寻找一些具体信息。在他们操作时，你需要记录他们在完成任务或查找信息过程中遇到的任何问题。如果他们遇到困难，你可能需要以某种方式调整你的设计！</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hd w:fill="ffffff" w:val="clear"/>
        <w:spacing w:after="180" w:before="180" w:lineRule="auto"/>
        <w:rPr>
          <w:color w:val="252b2b"/>
          <w:sz w:val="20"/>
          <w:szCs w:val="20"/>
        </w:rPr>
      </w:pPr>
      <w:r w:rsidDel="00000000" w:rsidR="00000000" w:rsidRPr="00000000">
        <w:rPr>
          <w:rFonts w:ascii="Arial Unicode MS" w:cs="Arial Unicode MS" w:eastAsia="Arial Unicode MS" w:hAnsi="Arial Unicode MS"/>
          <w:b w:val="1"/>
          <w:bCs w:val="1"/>
          <w:color w:val="252b2b"/>
          <w:sz w:val="28"/>
          <w:szCs w:val="28"/>
          <w:rtl w:val="0"/>
        </w:rPr>
        <w:t xml:space="preserve">观看</w:t>
      </w:r>
      <w:r w:rsidDel="00000000" w:rsidR="00000000" w:rsidRPr="00000000">
        <w:rPr>
          <w:b w:val="1"/>
          <w:bCs w:val="1"/>
          <w:color w:val="252b2b"/>
          <w:sz w:val="27"/>
          <w:szCs w:val="27"/>
          <w:rtl w:val="0"/>
        </w:rPr>
        <w:t xml:space="preserve"> </w:t>
      </w:r>
      <w:r w:rsidDel="00000000" w:rsidR="00000000" w:rsidRPr="00000000">
        <w:rPr>
          <w:color w:val="252b2b"/>
          <w:sz w:val="24"/>
          <w:szCs w:val="24"/>
          <w:rtl w:val="0"/>
        </w:rPr>
        <w:t xml:space="preserve"> </w:t>
      </w:r>
      <w:r w:rsidDel="00000000" w:rsidR="00000000" w:rsidRPr="00000000">
        <w:rPr>
          <w:rFonts w:ascii="Arial Unicode MS" w:cs="Arial Unicode MS" w:eastAsia="Arial Unicode MS" w:hAnsi="Arial Unicode MS"/>
          <w:color w:val="252b2b"/>
          <w:sz w:val="20"/>
          <w:szCs w:val="20"/>
          <w:rtl w:val="0"/>
        </w:rPr>
        <w:t xml:space="preserve">  4 分钟  </w:t>
      </w:r>
    </w:p>
    <w:p w:rsidR="00000000" w:rsidDel="00000000" w:rsidP="00000000" w:rsidRDefault="00000000" w:rsidRPr="00000000" w14:paraId="0000019B">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可用性测试（5名用户）：设计流程（Usability Testing w. 5 Users: Design Process），你也可以在 </w:t>
      </w:r>
      <w:r w:rsidDel="00000000" w:rsidR="00000000" w:rsidRPr="00000000">
        <w:fldChar w:fldCharType="begin"/>
        <w:instrText xml:space="preserve"> HYPERLINK "https://baike.baidu.com/item/Usability%20Testing/1840937" </w:instrText>
        <w:fldChar w:fldCharType="separate"/>
      </w:r>
      <w:r w:rsidDel="00000000" w:rsidR="00000000" w:rsidRPr="00000000">
        <w:rPr>
          <w:color w:val="0d41d1"/>
          <w:sz w:val="24"/>
          <w:szCs w:val="24"/>
          <w:u w:val="single"/>
          <w:rtl w:val="0"/>
        </w:rPr>
        <w:t xml:space="preserve">Baidu.com</w:t>
      </w:r>
    </w:p>
    <w:p w:rsidR="00000000" w:rsidDel="00000000" w:rsidP="00000000" w:rsidRDefault="00000000" w:rsidRPr="00000000" w14:paraId="0000019C">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9D">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上进一步了解此主题。</w:t>
      </w:r>
    </w:p>
    <w:p w:rsidR="00000000" w:rsidDel="00000000" w:rsidP="00000000" w:rsidRDefault="00000000" w:rsidRPr="00000000" w14:paraId="0000019E">
      <w:pPr>
        <w:shd w:fill="ffffff" w:val="clear"/>
        <w:spacing w:after="180" w:before="180" w:lineRule="auto"/>
        <w:rPr>
          <w:color w:val="252b2b"/>
          <w:sz w:val="24"/>
          <w:szCs w:val="24"/>
        </w:rPr>
      </w:pPr>
      <w:hyperlink r:id="rId36">
        <w:r w:rsidDel="00000000" w:rsidR="00000000" w:rsidRPr="00000000">
          <w:rPr>
            <w:color w:val="1155cc"/>
            <w:sz w:val="24"/>
            <w:szCs w:val="24"/>
            <w:u w:val="single"/>
            <w:rtl w:val="0"/>
          </w:rPr>
          <w:t xml:space="preserve">https://www.bilibili.com/video/BV1kR4y1y7e7/?spm_id_from=888.80997.embed_other.whitelist&amp;t=24.218288&amp;bvid=BV1kR4y1y7e7</w:t>
        </w:r>
      </w:hyperlink>
      <w:r w:rsidDel="00000000" w:rsidR="00000000" w:rsidRPr="00000000">
        <w:rPr>
          <w:color w:val="252b2b"/>
          <w:sz w:val="24"/>
          <w:szCs w:val="24"/>
          <w:rtl w:val="0"/>
        </w:rPr>
        <w:t xml:space="preserve"> </w:t>
      </w:r>
    </w:p>
    <w:p w:rsidR="00000000" w:rsidDel="00000000" w:rsidP="00000000" w:rsidRDefault="00000000" w:rsidRPr="00000000" w14:paraId="0000019F">
      <w:pPr>
        <w:shd w:fill="ffffff" w:val="clear"/>
        <w:spacing w:after="180" w:before="180" w:lineRule="auto"/>
        <w:rPr>
          <w:color w:val="252b2b"/>
          <w:sz w:val="24"/>
          <w:szCs w:val="24"/>
        </w:rPr>
      </w:pPr>
      <w:hyperlink r:id="rId37">
        <w:r w:rsidDel="00000000" w:rsidR="00000000" w:rsidRPr="00000000">
          <w:rPr>
            <w:color w:val="1155cc"/>
            <w:sz w:val="24"/>
            <w:szCs w:val="24"/>
            <w:u w:val="single"/>
            <w:rtl w:val="0"/>
          </w:rPr>
          <w:t xml:space="preserve">https://www.bilibili.com/video/BV1xR4y1y79S/?spm_id_from=888.80997.embed_other.whitelist&amp;t=30.453004&amp;bvid=BV1xR4y1y79S</w:t>
        </w:r>
      </w:hyperlink>
      <w:r w:rsidDel="00000000" w:rsidR="00000000" w:rsidRPr="00000000">
        <w:rPr>
          <w:color w:val="252b2b"/>
          <w:sz w:val="24"/>
          <w:szCs w:val="24"/>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keepNext w:val="0"/>
        <w:keepLines w:val="0"/>
        <w:shd w:fill="ffffff" w:val="clear"/>
        <w:spacing w:after="100" w:before="100" w:line="360" w:lineRule="auto"/>
        <w:rPr>
          <w:color w:val="252b2b"/>
          <w:sz w:val="39"/>
          <w:szCs w:val="39"/>
        </w:rPr>
      </w:pPr>
      <w:bookmarkStart w:colFirst="0" w:colLast="0" w:name="_l0stkai1nh18" w:id="48"/>
      <w:bookmarkEnd w:id="48"/>
      <w:r w:rsidDel="00000000" w:rsidR="00000000" w:rsidRPr="00000000">
        <w:rPr>
          <w:rFonts w:ascii="Arial Unicode MS" w:cs="Arial Unicode MS" w:eastAsia="Arial Unicode MS" w:hAnsi="Arial Unicode MS"/>
          <w:color w:val="252b2b"/>
          <w:sz w:val="39"/>
          <w:szCs w:val="39"/>
          <w:rtl w:val="0"/>
        </w:rPr>
        <w:t xml:space="preserve">启发式评估（Heuristic evaluation）</w:t>
      </w:r>
    </w:p>
    <w:p w:rsidR="00000000" w:rsidDel="00000000" w:rsidP="00000000" w:rsidRDefault="00000000" w:rsidRPr="00000000" w14:paraId="000001A2">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启发式评估旨在通过过去已被证明能带来良好用户体验的 “规则” 或 “最佳实践” 来衡量新可视化或设计的有效性。Jakob Nielsen 是互动设计领域极具影响力的从业者与研究者，开发了一套被广泛应用于评估用户界面的启发式原则。</w:t>
      </w:r>
    </w:p>
    <w:p w:rsidR="00000000" w:rsidDel="00000000" w:rsidP="00000000" w:rsidRDefault="00000000" w:rsidRPr="00000000" w14:paraId="000001A3">
      <w:pPr>
        <w:rPr/>
      </w:pPr>
      <w:hyperlink r:id="rId38">
        <w:r w:rsidDel="00000000" w:rsidR="00000000" w:rsidRPr="00000000">
          <w:rPr>
            <w:color w:val="1155cc"/>
            <w:u w:val="single"/>
            <w:rtl w:val="0"/>
          </w:rPr>
          <w:t xml:space="preserve">https://www.bilibili.com/video/BV12g411p7xi/?spm_id_from=888.80997.embed_other.whitelist&amp;t=42.148209&amp;bvid=BV12g411p7xi</w:t>
        </w:r>
      </w:hyperlink>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这些启发式原则最初用于评估交互式应用软件与网站——而不是专门为数据可视化而设计的。查看指定网页中列出的 </w:t>
      </w:r>
      <w:r w:rsidDel="00000000" w:rsidR="00000000" w:rsidRPr="00000000">
        <w:rPr>
          <w:rFonts w:ascii="Arial Unicode MS" w:cs="Arial Unicode MS" w:eastAsia="Arial Unicode MS" w:hAnsi="Arial Unicode MS"/>
          <w:b w:val="1"/>
          <w:bCs w:val="1"/>
          <w:color w:val="252b2b"/>
          <w:sz w:val="24"/>
          <w:szCs w:val="24"/>
          <w:rtl w:val="0"/>
        </w:rPr>
        <w:t xml:space="preserve">Nielsen 十大可用性启发式原则</w:t>
      </w:r>
      <w:r w:rsidDel="00000000" w:rsidR="00000000" w:rsidRPr="00000000">
        <w:rPr>
          <w:rFonts w:ascii="Arial Unicode MS" w:cs="Arial Unicode MS" w:eastAsia="Arial Unicode MS" w:hAnsi="Arial Unicode MS"/>
          <w:color w:val="252b2b"/>
          <w:sz w:val="24"/>
          <w:szCs w:val="24"/>
          <w:rtl w:val="0"/>
        </w:rPr>
        <w:t xml:space="preserve">，并思考它们如何应用于新的数据可视化？你会如何修改这些原则，使其更适用于你的数据可视化情境？</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hd w:fill="eef3f6" w:val="clear"/>
        <w:spacing w:after="480" w:before="480" w:lineRule="auto"/>
        <w:ind w:left="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用户界面设计的 10 条可用性启发式原则</w:t>
      </w:r>
    </w:p>
    <w:p w:rsidR="00000000" w:rsidDel="00000000" w:rsidP="00000000" w:rsidRDefault="00000000" w:rsidRPr="00000000" w14:paraId="000001A8">
      <w:pPr>
        <w:shd w:fill="eef3f6" w:val="clear"/>
        <w:spacing w:after="480" w:before="480" w:lineRule="auto"/>
        <w:ind w:left="280" w:right="280" w:firstLine="0"/>
        <w:rPr>
          <w:i w:val="1"/>
          <w:iCs w:val="1"/>
          <w:color w:val="252b2b"/>
          <w:sz w:val="24"/>
          <w:szCs w:val="24"/>
        </w:rPr>
      </w:pPr>
      <w:r w:rsidDel="00000000" w:rsidR="00000000" w:rsidRPr="00000000">
        <w:rPr>
          <w:rFonts w:ascii="Arial Unicode MS" w:cs="Arial Unicode MS" w:eastAsia="Arial Unicode MS" w:hAnsi="Arial Unicode MS"/>
          <w:i w:val="1"/>
          <w:iCs w:val="1"/>
          <w:color w:val="252b2b"/>
          <w:sz w:val="24"/>
          <w:szCs w:val="24"/>
          <w:rtl w:val="0"/>
        </w:rPr>
        <w:t xml:space="preserve">Jakob Nielsen 的交互设计 10 条通用原则。它们被称为“启发式原则”，因为它们是宽泛的经验法则，而非具体的可用性指南……</w:t>
      </w:r>
    </w:p>
    <w:p w:rsidR="00000000" w:rsidDel="00000000" w:rsidP="00000000" w:rsidRDefault="00000000" w:rsidRPr="00000000" w14:paraId="000001A9">
      <w:pPr>
        <w:shd w:fill="eef3f6" w:val="clear"/>
        <w:spacing w:after="480" w:before="480" w:lineRule="auto"/>
        <w:ind w:left="280" w:right="2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在 </w:t>
      </w:r>
      <w:r w:rsidDel="00000000" w:rsidR="00000000" w:rsidRPr="00000000">
        <w:fldChar w:fldCharType="begin"/>
        <w:instrText xml:space="preserve"> HYPERLINK "https://www.nngroup.com/articles/ten-usability-heuristics/" </w:instrText>
        <w:fldChar w:fldCharType="separate"/>
      </w:r>
      <w:r w:rsidDel="00000000" w:rsidR="00000000" w:rsidRPr="00000000">
        <w:rPr>
          <w:color w:val="0d41d1"/>
          <w:sz w:val="24"/>
          <w:szCs w:val="24"/>
          <w:u w:val="single"/>
          <w:rtl w:val="0"/>
        </w:rPr>
        <w:t xml:space="preserve">nngroup.com</w:t>
      </w:r>
    </w:p>
    <w:p w:rsidR="00000000" w:rsidDel="00000000" w:rsidP="00000000" w:rsidRDefault="00000000" w:rsidRPr="00000000" w14:paraId="000001AA">
      <w:pPr>
        <w:shd w:fill="eef3f6" w:val="clear"/>
        <w:spacing w:after="4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AB">
      <w:pPr>
        <w:shd w:fill="eef3f6" w:val="clear"/>
        <w:spacing w:after="480" w:before="480" w:lineRule="auto"/>
        <w:ind w:left="280" w:right="2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阅读更多内容。</w:t>
      </w:r>
    </w:p>
    <w:p w:rsidR="00000000" w:rsidDel="00000000" w:rsidP="00000000" w:rsidRDefault="00000000" w:rsidRPr="00000000" w14:paraId="000001AC">
      <w:pPr>
        <w:rPr>
          <w:color w:val="666666"/>
          <w:sz w:val="115"/>
          <w:szCs w:val="115"/>
        </w:rPr>
      </w:pPr>
      <w:r w:rsidDel="00000000" w:rsidR="00000000" w:rsidRPr="00000000">
        <w:rPr>
          <w:rtl w:val="0"/>
        </w:rPr>
        <w:t xml:space="preserve"> </w:t>
      </w:r>
      <w:r w:rsidDel="00000000" w:rsidR="00000000" w:rsidRPr="00000000">
        <w:rPr>
          <w:rFonts w:ascii="Arial Unicode MS" w:cs="Arial Unicode MS" w:eastAsia="Arial Unicode MS" w:hAnsi="Arial Unicode MS"/>
          <w:color w:val="666666"/>
          <w:sz w:val="115"/>
          <w:szCs w:val="115"/>
          <w:rtl w:val="0"/>
        </w:rPr>
        <w:t xml:space="preserve">3.6 叙事型数据可视化</w:t>
      </w:r>
    </w:p>
    <w:p w:rsidR="00000000" w:rsidDel="00000000" w:rsidP="00000000" w:rsidRDefault="00000000" w:rsidRPr="00000000" w14:paraId="000001AD">
      <w:pPr>
        <w:shd w:fill="ffffff" w:val="clear"/>
        <w:spacing w:after="820" w:before="480" w:line="375" w:lineRule="auto"/>
        <w:ind w:left="-180" w:right="-180" w:firstLine="0"/>
        <w:rPr>
          <w:color w:val="252b2b"/>
          <w:sz w:val="24"/>
          <w:szCs w:val="24"/>
          <w:shd w:fill="f5f5f5" w:val="clear"/>
        </w:rPr>
      </w:pPr>
      <w:r w:rsidDel="00000000" w:rsidR="00000000" w:rsidRPr="00000000">
        <w:rPr>
          <w:rFonts w:ascii="Arial Unicode MS" w:cs="Arial Unicode MS" w:eastAsia="Arial Unicode MS" w:hAnsi="Arial Unicode MS"/>
          <w:color w:val="252b2b"/>
          <w:sz w:val="24"/>
          <w:szCs w:val="24"/>
          <w:shd w:fill="f5f5f5" w:val="clear"/>
          <w:rtl w:val="0"/>
        </w:rPr>
        <w:t xml:space="preserve">叙事型数据可视化（narrative data visualisation）旨在将数据洞见转化为清晰的故事。</w:t>
      </w:r>
    </w:p>
    <w:p w:rsidR="00000000" w:rsidDel="00000000" w:rsidP="00000000" w:rsidRDefault="00000000" w:rsidRPr="00000000" w14:paraId="000001AE">
      <w:pPr>
        <w:shd w:fill="ffffff" w:val="clear"/>
        <w:spacing w:after="480" w:before="480" w:lineRule="auto"/>
        <w:ind w:left="-180" w:right="-1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数字媒体博士候选人 Ana Figueiras 曾在 2014 年信息可视化国际会议（International Conference Information Visualisation）上发表</w:t>
      </w:r>
      <w:r w:rsidDel="00000000" w:rsidR="00000000" w:rsidRPr="00000000">
        <w:fldChar w:fldCharType="begin"/>
        <w:instrText xml:space="preserve"> HYPERLINK "https://www.slideshare.net/arpfigueiras/i-v2014presentation2"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《Narrative Visualisation》</w:t>
      </w:r>
    </w:p>
    <w:p w:rsidR="00000000" w:rsidDel="00000000" w:rsidP="00000000" w:rsidRDefault="00000000" w:rsidRPr="00000000" w14:paraId="000001AF">
      <w:pPr>
        <w:shd w:fill="ffffff" w:val="clear"/>
        <w:spacing w:after="460" w:before="460" w:lineRule="auto"/>
        <w:ind w:left="-200" w:right="-20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B0">
      <w:pPr>
        <w:shd w:fill="ffffff" w:val="clear"/>
        <w:spacing w:after="480" w:before="480" w:lineRule="auto"/>
        <w:ind w:left="-180" w:right="-1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演讲。在她的演讲中，Ana 解释了三种叙事策略：它们分别涉及</w:t>
      </w:r>
      <w:r w:rsidDel="00000000" w:rsidR="00000000" w:rsidRPr="00000000">
        <w:rPr>
          <w:rFonts w:ascii="Arial Unicode MS" w:cs="Arial Unicode MS" w:eastAsia="Arial Unicode MS" w:hAnsi="Arial Unicode MS"/>
          <w:b w:val="1"/>
          <w:bCs w:val="1"/>
          <w:color w:val="252b2b"/>
          <w:sz w:val="24"/>
          <w:szCs w:val="24"/>
          <w:rtl w:val="0"/>
        </w:rPr>
        <w:t xml:space="preserve">情境（context）</w:t>
      </w:r>
      <w:r w:rsidDel="00000000" w:rsidR="00000000" w:rsidRPr="00000000">
        <w:rPr>
          <w:rFonts w:ascii="Arial Unicode MS" w:cs="Arial Unicode MS" w:eastAsia="Arial Unicode MS" w:hAnsi="Arial Unicode MS"/>
          <w:color w:val="252b2b"/>
          <w:sz w:val="24"/>
          <w:szCs w:val="24"/>
          <w:rtl w:val="0"/>
        </w:rPr>
        <w:t xml:space="preserve">、</w:t>
      </w:r>
      <w:r w:rsidDel="00000000" w:rsidR="00000000" w:rsidRPr="00000000">
        <w:rPr>
          <w:rFonts w:ascii="Arial Unicode MS" w:cs="Arial Unicode MS" w:eastAsia="Arial Unicode MS" w:hAnsi="Arial Unicode MS"/>
          <w:b w:val="1"/>
          <w:bCs w:val="1"/>
          <w:color w:val="252b2b"/>
          <w:sz w:val="24"/>
          <w:szCs w:val="24"/>
          <w:rtl w:val="0"/>
        </w:rPr>
        <w:t xml:space="preserve">共情（empathy）</w:t>
      </w:r>
      <w:r w:rsidDel="00000000" w:rsidR="00000000" w:rsidRPr="00000000">
        <w:rPr>
          <w:rFonts w:ascii="Arial Unicode MS" w:cs="Arial Unicode MS" w:eastAsia="Arial Unicode MS" w:hAnsi="Arial Unicode MS"/>
          <w:color w:val="252b2b"/>
          <w:sz w:val="24"/>
          <w:szCs w:val="24"/>
          <w:rtl w:val="0"/>
        </w:rPr>
        <w:t xml:space="preserve">，以及</w:t>
      </w:r>
      <w:r w:rsidDel="00000000" w:rsidR="00000000" w:rsidRPr="00000000">
        <w:rPr>
          <w:rFonts w:ascii="Arial Unicode MS" w:cs="Arial Unicode MS" w:eastAsia="Arial Unicode MS" w:hAnsi="Arial Unicode MS"/>
          <w:b w:val="1"/>
          <w:bCs w:val="1"/>
          <w:color w:val="252b2b"/>
          <w:sz w:val="24"/>
          <w:szCs w:val="24"/>
          <w:rtl w:val="0"/>
        </w:rPr>
        <w:t xml:space="preserve">时间与叙述之间的关系</w:t>
      </w:r>
      <w:r w:rsidDel="00000000" w:rsidR="00000000" w:rsidRPr="00000000">
        <w:rPr>
          <w:rFonts w:ascii="Arial Unicode MS" w:cs="Arial Unicode MS" w:eastAsia="Arial Unicode MS" w:hAnsi="Arial Unicode MS"/>
          <w:color w:val="252b2b"/>
          <w:sz w:val="24"/>
          <w:szCs w:val="24"/>
          <w:rtl w:val="0"/>
        </w:rPr>
        <w:t xml:space="preserve">在可视化叙事中的作用。</w:t>
      </w:r>
    </w:p>
    <w:p w:rsidR="00000000" w:rsidDel="00000000" w:rsidP="00000000" w:rsidRDefault="00000000" w:rsidRPr="00000000" w14:paraId="000001B1">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三年后的 2017 年，哈佛大学博士生 Nam Wook Kim 及其团队发表了论文</w:t>
      </w:r>
      <w:hyperlink r:id="rId39">
        <w:r w:rsidDel="00000000" w:rsidR="00000000" w:rsidRPr="00000000">
          <w:rPr>
            <w:color w:val="0d41d1"/>
            <w:sz w:val="24"/>
            <w:szCs w:val="24"/>
            <w:u w:val="single"/>
            <w:rtl w:val="0"/>
          </w:rPr>
          <w:t xml:space="preserve">《Visualizing Nonlinear Narratives with Story Curves》</w:t>
        </w:r>
      </w:hyperlink>
      <w:r w:rsidDel="00000000" w:rsidR="00000000" w:rsidRPr="00000000">
        <w:rPr>
          <w:rFonts w:ascii="Arial Unicode MS" w:cs="Arial Unicode MS" w:eastAsia="Arial Unicode MS" w:hAnsi="Arial Unicode MS"/>
          <w:color w:val="252b2b"/>
          <w:sz w:val="24"/>
          <w:szCs w:val="24"/>
          <w:rtl w:val="0"/>
        </w:rPr>
        <w:t xml:space="preserve">。他们在提交给 InfoVis 2017 的论文中引入了一种图示，用来解释</w:t>
      </w:r>
      <w:r w:rsidDel="00000000" w:rsidR="00000000" w:rsidRPr="00000000">
        <w:rPr>
          <w:rFonts w:ascii="Arial Unicode MS" w:cs="Arial Unicode MS" w:eastAsia="Arial Unicode MS" w:hAnsi="Arial Unicode MS"/>
          <w:b w:val="1"/>
          <w:bCs w:val="1"/>
          <w:color w:val="252b2b"/>
          <w:sz w:val="24"/>
          <w:szCs w:val="24"/>
          <w:rtl w:val="0"/>
        </w:rPr>
        <w:t xml:space="preserve">故事顺序（story order）与叙事顺序（narrative order）</w:t>
      </w:r>
      <w:r w:rsidDel="00000000" w:rsidR="00000000" w:rsidRPr="00000000">
        <w:rPr>
          <w:rFonts w:ascii="Arial Unicode MS" w:cs="Arial Unicode MS" w:eastAsia="Arial Unicode MS" w:hAnsi="Arial Unicode MS"/>
          <w:color w:val="252b2b"/>
          <w:sz w:val="24"/>
          <w:szCs w:val="24"/>
          <w:rtl w:val="0"/>
        </w:rPr>
        <w:t xml:space="preserve">之间的关系，如下图所示。</w:t>
      </w:r>
    </w:p>
    <w:p w:rsidR="00000000" w:rsidDel="00000000" w:rsidP="00000000" w:rsidRDefault="00000000" w:rsidRPr="00000000" w14:paraId="000001B2">
      <w:pPr>
        <w:shd w:fill="ffffff" w:val="clear"/>
        <w:spacing w:after="480" w:before="480" w:lineRule="auto"/>
        <w:ind w:left="-180" w:right="-180" w:firstLine="0"/>
        <w:rPr>
          <w:color w:val="252b2b"/>
          <w:sz w:val="24"/>
          <w:szCs w:val="24"/>
        </w:rPr>
      </w:pPr>
      <w:r w:rsidDel="00000000" w:rsidR="00000000" w:rsidRPr="00000000">
        <w:rPr>
          <w:rtl w:val="0"/>
        </w:rPr>
      </w:r>
    </w:p>
    <w:p w:rsidR="00000000" w:rsidDel="00000000" w:rsidP="00000000" w:rsidRDefault="00000000" w:rsidRPr="00000000" w14:paraId="000001B3">
      <w:pPr>
        <w:shd w:fill="ffffff" w:val="clear"/>
        <w:spacing w:after="480" w:before="480" w:lineRule="auto"/>
        <w:ind w:left="-180" w:right="-180" w:firstLine="0"/>
        <w:jc w:val="center"/>
        <w:rPr>
          <w:color w:val="252b2b"/>
          <w:sz w:val="20"/>
          <w:szCs w:val="20"/>
        </w:rPr>
      </w:pPr>
      <w:r w:rsidDel="00000000" w:rsidR="00000000" w:rsidRPr="00000000">
        <w:rPr>
          <w:color w:val="252b2b"/>
          <w:sz w:val="20"/>
          <w:szCs w:val="20"/>
        </w:rPr>
        <w:drawing>
          <wp:inline distB="114300" distT="114300" distL="114300" distR="114300">
            <wp:extent cx="4333875" cy="2924175"/>
            <wp:effectExtent b="0" l="0" r="0" t="0"/>
            <wp:docPr id="8"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333875" cy="2924175"/>
                    </a:xfrm>
                    <a:prstGeom prst="rect"/>
                    <a:ln/>
                  </pic:spPr>
                </pic:pic>
              </a:graphicData>
            </a:graphic>
          </wp:inline>
        </w:drawing>
      </w:r>
      <w:r w:rsidDel="00000000" w:rsidR="00000000" w:rsidRPr="00000000">
        <w:rPr>
          <w:rFonts w:ascii="Arial Unicode MS" w:cs="Arial Unicode MS" w:eastAsia="Arial Unicode MS" w:hAnsi="Arial Unicode MS"/>
          <w:color w:val="252b2b"/>
          <w:sz w:val="20"/>
          <w:szCs w:val="20"/>
          <w:rtl w:val="0"/>
        </w:rPr>
        <w:t xml:space="preserve">来源：Figueiras, A. (2014). iV2014 - Narrative Visualization.</w:t>
      </w:r>
    </w:p>
    <w:p w:rsidR="00000000" w:rsidDel="00000000" w:rsidP="00000000" w:rsidRDefault="00000000" w:rsidRPr="00000000" w14:paraId="000001B4">
      <w:pPr>
        <w:rPr/>
      </w:pPr>
      <w:r w:rsidDel="00000000" w:rsidR="00000000" w:rsidRPr="00000000">
        <w:rPr/>
        <w:drawing>
          <wp:inline distB="114300" distT="114300" distL="114300" distR="114300">
            <wp:extent cx="8562975" cy="4448175"/>
            <wp:effectExtent b="0" l="0" r="0" t="0"/>
            <wp:docPr id="7"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8562975"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hd w:fill="ffffff" w:val="clear"/>
        <w:spacing w:after="180" w:before="180" w:lineRule="auto"/>
        <w:jc w:val="center"/>
        <w:rPr>
          <w:color w:val="0d41d1"/>
          <w:sz w:val="20"/>
          <w:szCs w:val="20"/>
        </w:rPr>
      </w:pPr>
      <w:r w:rsidDel="00000000" w:rsidR="00000000" w:rsidRPr="00000000">
        <w:rPr>
          <w:rFonts w:ascii="Arial Unicode MS" w:cs="Arial Unicode MS" w:eastAsia="Arial Unicode MS" w:hAnsi="Arial Unicode MS"/>
          <w:color w:val="252b2b"/>
          <w:sz w:val="20"/>
          <w:szCs w:val="20"/>
          <w:rtl w:val="0"/>
        </w:rPr>
        <w:t xml:space="preserve">来源：Nam Wook Kim, et. al. (2017). </w:t>
      </w:r>
      <w:hyperlink r:id="rId42">
        <w:r w:rsidDel="00000000" w:rsidR="00000000" w:rsidRPr="00000000">
          <w:rPr>
            <w:i w:val="1"/>
            <w:iCs w:val="1"/>
            <w:color w:val="0d41d1"/>
            <w:sz w:val="20"/>
            <w:szCs w:val="20"/>
            <w:u w:val="single"/>
            <w:rtl w:val="0"/>
          </w:rPr>
          <w:t xml:space="preserve">Visualizing Nonlinear Narratives with Story Curves</w:t>
        </w:r>
      </w:hyperlink>
      <w:r w:rsidDel="00000000" w:rsidR="00000000" w:rsidRPr="00000000">
        <w:fldChar w:fldCharType="begin"/>
        <w:instrText xml:space="preserve"> HYPERLINK "https://canvas.uts.edu.au/courses/39432/files/11396267/download?download_frd=1" </w:instrText>
        <w:fldChar w:fldCharType="separate"/>
      </w:r>
      <w:r w:rsidDel="00000000" w:rsidR="00000000" w:rsidRPr="00000000">
        <w:rPr>
          <w:color w:val="0d41d1"/>
          <w:sz w:val="20"/>
          <w:szCs w:val="20"/>
          <w:rtl w:val="0"/>
        </w:rPr>
        <w:t xml:space="preserve"> </w:t>
      </w:r>
    </w:p>
    <w:p w:rsidR="00000000" w:rsidDel="00000000" w:rsidP="00000000" w:rsidRDefault="00000000" w:rsidRPr="00000000" w14:paraId="000001B6">
      <w:pPr>
        <w:shd w:fill="ffffff" w:val="clear"/>
        <w:spacing w:after="160" w:before="160" w:lineRule="auto"/>
        <w:ind w:left="-20" w:right="-20" w:firstLine="0"/>
        <w:jc w:val="center"/>
        <w:rPr>
          <w:color w:val="0d41d1"/>
          <w:sz w:val="20"/>
          <w:szCs w:val="20"/>
        </w:rPr>
      </w:pPr>
      <w:r w:rsidDel="00000000" w:rsidR="00000000" w:rsidRPr="00000000">
        <w:rPr>
          <w:color w:val="0d41d1"/>
          <w:sz w:val="20"/>
          <w:szCs w:val="20"/>
          <w:rtl w:val="0"/>
        </w:rPr>
        <w:t xml:space="preserve">Download Visualizing Nonlinear Narratives with Story Curves</w:t>
      </w:r>
    </w:p>
    <w:p w:rsidR="00000000" w:rsidDel="00000000" w:rsidP="00000000" w:rsidRDefault="00000000" w:rsidRPr="00000000" w14:paraId="000001B7">
      <w:pPr>
        <w:shd w:fill="ffffff" w:val="clear"/>
        <w:spacing w:after="180" w:before="180" w:lineRule="auto"/>
        <w:jc w:val="center"/>
        <w:rPr>
          <w:color w:val="252b2b"/>
          <w:sz w:val="20"/>
          <w:szCs w:val="20"/>
        </w:rPr>
      </w:pPr>
      <w:r w:rsidDel="00000000" w:rsidR="00000000" w:rsidRPr="00000000">
        <w:fldChar w:fldCharType="end"/>
      </w:r>
      <w:r w:rsidDel="00000000" w:rsidR="00000000" w:rsidRPr="00000000">
        <w:rPr>
          <w:color w:val="252b2b"/>
          <w:sz w:val="20"/>
          <w:szCs w:val="20"/>
          <w:rtl w:val="0"/>
        </w:rPr>
        <w:t xml:space="preserv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他们创建了一个简单的图示来展示故事顺序与叙事顺序之间的关系，并基于此制作最终的数据可视化。该图示包含三个主要组成部分：</w:t>
      </w:r>
    </w:p>
    <w:p w:rsidR="00000000" w:rsidDel="00000000" w:rsidP="00000000" w:rsidRDefault="00000000" w:rsidRPr="00000000" w14:paraId="000001BA">
      <w:pPr>
        <w:numPr>
          <w:ilvl w:val="0"/>
          <w:numId w:val="13"/>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Story order（故事顺序）</w:t>
      </w:r>
      <w:r w:rsidDel="00000000" w:rsidR="00000000" w:rsidRPr="00000000">
        <w:rPr>
          <w:rFonts w:ascii="Arial Unicode MS" w:cs="Arial Unicode MS" w:eastAsia="Arial Unicode MS" w:hAnsi="Arial Unicode MS"/>
          <w:color w:val="252b2b"/>
          <w:sz w:val="24"/>
          <w:szCs w:val="24"/>
          <w:rtl w:val="0"/>
        </w:rPr>
        <w:t xml:space="preserve">：事件在时间序列中的真实发生顺序</w:t>
      </w:r>
    </w:p>
    <w:p w:rsidR="00000000" w:rsidDel="00000000" w:rsidP="00000000" w:rsidRDefault="00000000" w:rsidRPr="00000000" w14:paraId="000001BB">
      <w:pPr>
        <w:numPr>
          <w:ilvl w:val="0"/>
          <w:numId w:val="13"/>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Narrative order（叙事顺序）</w:t>
      </w:r>
      <w:r w:rsidDel="00000000" w:rsidR="00000000" w:rsidRPr="00000000">
        <w:rPr>
          <w:rFonts w:ascii="Arial Unicode MS" w:cs="Arial Unicode MS" w:eastAsia="Arial Unicode MS" w:hAnsi="Arial Unicode MS"/>
          <w:color w:val="252b2b"/>
          <w:sz w:val="24"/>
          <w:szCs w:val="24"/>
          <w:rtl w:val="0"/>
        </w:rPr>
        <w:t xml:space="preserve">：指在视觉呈现上对故事进行的处理</w:t>
      </w:r>
    </w:p>
    <w:p w:rsidR="00000000" w:rsidDel="00000000" w:rsidP="00000000" w:rsidRDefault="00000000" w:rsidRPr="00000000" w14:paraId="000001BC">
      <w:pPr>
        <w:numPr>
          <w:ilvl w:val="0"/>
          <w:numId w:val="13"/>
        </w:numPr>
        <w:shd w:fill="ffffff" w:val="clear"/>
        <w:spacing w:after="10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Visualisation（可视化）</w:t>
      </w:r>
      <w:r w:rsidDel="00000000" w:rsidR="00000000" w:rsidRPr="00000000">
        <w:rPr>
          <w:rFonts w:ascii="Arial Unicode MS" w:cs="Arial Unicode MS" w:eastAsia="Arial Unicode MS" w:hAnsi="Arial Unicode MS"/>
          <w:color w:val="252b2b"/>
          <w:sz w:val="24"/>
          <w:szCs w:val="24"/>
          <w:rtl w:val="0"/>
        </w:rPr>
        <w:t xml:space="preserve">：将两种顺序结合起来，用于讲述完整故事的图形呈现</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hd w:fill="f5f5f5" w:val="clear"/>
        <w:spacing w:after="480" w:before="480" w:lineRule="auto"/>
        <w:rPr>
          <w:b w:val="1"/>
          <w:bCs w:val="1"/>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延伸阅读</w:t>
      </w:r>
    </w:p>
    <w:p w:rsidR="00000000" w:rsidDel="00000000" w:rsidP="00000000" w:rsidRDefault="00000000" w:rsidRPr="00000000" w14:paraId="000001BF">
      <w:pPr>
        <w:numPr>
          <w:ilvl w:val="0"/>
          <w:numId w:val="21"/>
        </w:numPr>
        <w:spacing w:after="0" w:afterAutospacing="0" w:before="300" w:lineRule="auto"/>
        <w:ind w:left="1100" w:hanging="360"/>
      </w:pPr>
      <w:r w:rsidDel="00000000" w:rsidR="00000000" w:rsidRPr="00000000">
        <w:rPr>
          <w:color w:val="252b2b"/>
          <w:sz w:val="24"/>
          <w:szCs w:val="24"/>
          <w:rtl w:val="0"/>
        </w:rPr>
        <w:t xml:space="preserve">Figueiras, A. (2014). Narrative Visualization: A Case Study of How to Incorporate Narrative Elements in Existing Visualizations. </w:t>
      </w:r>
      <w:r w:rsidDel="00000000" w:rsidR="00000000" w:rsidRPr="00000000">
        <w:rPr>
          <w:i w:val="1"/>
          <w:iCs w:val="1"/>
          <w:color w:val="252b2b"/>
          <w:sz w:val="24"/>
          <w:szCs w:val="24"/>
          <w:rtl w:val="0"/>
        </w:rPr>
        <w:t xml:space="preserve">2014 18th International Conference on Information Visualisation</w:t>
      </w:r>
      <w:r w:rsidDel="00000000" w:rsidR="00000000" w:rsidRPr="00000000">
        <w:rPr>
          <w:color w:val="252b2b"/>
          <w:sz w:val="24"/>
          <w:szCs w:val="24"/>
          <w:rtl w:val="0"/>
        </w:rPr>
        <w:t xml:space="preserve"> , 46-52. DOI:</w:t>
      </w:r>
      <w:r w:rsidDel="00000000" w:rsidR="00000000" w:rsidRPr="00000000">
        <w:rPr>
          <w:b w:val="1"/>
          <w:bCs w:val="1"/>
          <w:color w:val="252b2b"/>
          <w:sz w:val="24"/>
          <w:szCs w:val="24"/>
          <w:rtl w:val="0"/>
        </w:rPr>
        <w:t xml:space="preserve"> </w:t>
      </w:r>
      <w:r w:rsidDel="00000000" w:rsidR="00000000" w:rsidRPr="00000000">
        <w:rPr>
          <w:color w:val="252b2b"/>
          <w:sz w:val="24"/>
          <w:szCs w:val="24"/>
          <w:rtl w:val="0"/>
        </w:rPr>
        <w:t xml:space="preserve"> </w:t>
      </w:r>
      <w:hyperlink r:id="rId43">
        <w:r w:rsidDel="00000000" w:rsidR="00000000" w:rsidRPr="00000000">
          <w:rPr>
            <w:color w:val="0d41d1"/>
            <w:sz w:val="24"/>
            <w:szCs w:val="24"/>
            <w:u w:val="single"/>
            <w:rtl w:val="0"/>
          </w:rPr>
          <w:t xml:space="preserve">10.1109/IV.2014.79</w:t>
        </w:r>
      </w:hyperlink>
      <w:r w:rsidDel="00000000" w:rsidR="00000000" w:rsidRPr="00000000">
        <w:rPr>
          <w:rtl w:val="0"/>
        </w:rPr>
      </w:r>
    </w:p>
    <w:p w:rsidR="00000000" w:rsidDel="00000000" w:rsidP="00000000" w:rsidRDefault="00000000" w:rsidRPr="00000000" w14:paraId="000001C0">
      <w:pPr>
        <w:numPr>
          <w:ilvl w:val="0"/>
          <w:numId w:val="21"/>
        </w:numPr>
        <w:spacing w:after="0" w:afterAutospacing="0" w:before="0" w:beforeAutospacing="0" w:lineRule="auto"/>
        <w:ind w:left="1100" w:hanging="360"/>
      </w:pPr>
      <w:r w:rsidDel="00000000" w:rsidR="00000000" w:rsidRPr="00000000">
        <w:fldChar w:fldCharType="begin"/>
        <w:instrText xml:space="preserve"> HYPERLINK "https://blog.csdn.net/zhihuier/article/details/136035636"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叙事可视化: 用数据讲故事（Narrative Visualization: Telling Stories with Data）| CSDN</w:t>
      </w:r>
    </w:p>
    <w:p w:rsidR="00000000" w:rsidDel="00000000" w:rsidP="00000000" w:rsidRDefault="00000000" w:rsidRPr="00000000" w14:paraId="000001C1">
      <w:pPr>
        <w:numPr>
          <w:ilvl w:val="0"/>
          <w:numId w:val="21"/>
        </w:numPr>
        <w:spacing w:after="0" w:afterAutospacing="0" w:before="0" w:beforeAutospacing="0" w:lineRule="auto"/>
        <w:ind w:left="1080" w:right="-2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C2">
      <w:pPr>
        <w:numPr>
          <w:ilvl w:val="0"/>
          <w:numId w:val="21"/>
        </w:numPr>
        <w:spacing w:after="0" w:afterAutospacing="0" w:before="0" w:beforeAutospacing="0" w:lineRule="auto"/>
        <w:ind w:left="110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1C3">
      <w:pPr>
        <w:numPr>
          <w:ilvl w:val="0"/>
          <w:numId w:val="21"/>
        </w:numPr>
        <w:spacing w:after="0" w:afterAutospacing="0" w:before="0" w:before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阅读英文版：</w:t>
      </w:r>
      <w:hyperlink r:id="rId44">
        <w:r w:rsidDel="00000000" w:rsidR="00000000" w:rsidRPr="00000000">
          <w:rPr>
            <w:color w:val="0d41d1"/>
            <w:sz w:val="24"/>
            <w:szCs w:val="24"/>
            <w:u w:val="single"/>
            <w:rtl w:val="0"/>
          </w:rPr>
          <w:t xml:space="preserve">Narrative Visualization: Telling Stories with Data</w:t>
        </w:r>
      </w:hyperlink>
      <w:r w:rsidDel="00000000" w:rsidR="00000000" w:rsidRPr="00000000">
        <w:fldChar w:fldCharType="begin"/>
        <w:instrText xml:space="preserve"> HYPERLINK "https://canvas.uts.edu.au/courses/39432/files/11396266/download?download_frd=1" </w:instrText>
        <w:fldChar w:fldCharType="separate"/>
      </w:r>
      <w:r w:rsidDel="00000000" w:rsidR="00000000" w:rsidRPr="00000000">
        <w:rPr>
          <w:color w:val="0d41d1"/>
          <w:sz w:val="24"/>
          <w:szCs w:val="24"/>
          <w:rtl w:val="0"/>
        </w:rPr>
        <w:t xml:space="preserve"> </w:t>
      </w:r>
    </w:p>
    <w:p w:rsidR="00000000" w:rsidDel="00000000" w:rsidP="00000000" w:rsidRDefault="00000000" w:rsidRPr="00000000" w14:paraId="000001C4">
      <w:pPr>
        <w:numPr>
          <w:ilvl w:val="0"/>
          <w:numId w:val="21"/>
        </w:numPr>
        <w:spacing w:after="0" w:afterAutospacing="0" w:before="0" w:beforeAutospacing="0" w:lineRule="auto"/>
        <w:ind w:left="1080" w:right="-20" w:hanging="360"/>
      </w:pPr>
      <w:r w:rsidDel="00000000" w:rsidR="00000000" w:rsidRPr="00000000">
        <w:rPr>
          <w:color w:val="0d41d1"/>
          <w:sz w:val="24"/>
          <w:szCs w:val="24"/>
          <w:rtl w:val="0"/>
        </w:rPr>
        <w:t xml:space="preserve">Download Narrative Visualization: Telling Stories with Data</w:t>
      </w:r>
    </w:p>
    <w:p w:rsidR="00000000" w:rsidDel="00000000" w:rsidP="00000000" w:rsidRDefault="00000000" w:rsidRPr="00000000" w14:paraId="000001C5">
      <w:pPr>
        <w:numPr>
          <w:ilvl w:val="0"/>
          <w:numId w:val="21"/>
        </w:numPr>
        <w:spacing w:after="400" w:before="0" w:beforeAutospacing="0" w:lineRule="auto"/>
        <w:ind w:left="1100" w:hanging="360"/>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，Edward Segel and Jeffrey Heer (2010)</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hd w:fill="ffffff" w:val="clear"/>
        <w:spacing w:after="100" w:before="100" w:line="360" w:lineRule="auto"/>
        <w:rPr>
          <w:color w:val="252b2b"/>
          <w:sz w:val="61"/>
          <w:szCs w:val="61"/>
        </w:rPr>
      </w:pPr>
      <w:bookmarkStart w:colFirst="0" w:colLast="0" w:name="_vlslrwtmz6fq" w:id="49"/>
      <w:bookmarkEnd w:id="49"/>
      <w:r w:rsidDel="00000000" w:rsidR="00000000" w:rsidRPr="00000000">
        <w:rPr>
          <w:rFonts w:ascii="Arial Unicode MS" w:cs="Arial Unicode MS" w:eastAsia="Arial Unicode MS" w:hAnsi="Arial Unicode MS"/>
          <w:color w:val="252b2b"/>
          <w:sz w:val="61"/>
          <w:szCs w:val="61"/>
          <w:rtl w:val="0"/>
        </w:rPr>
        <w:t xml:space="preserve">评估任务中的叙事顺序</w:t>
      </w:r>
    </w:p>
    <w:p w:rsidR="00000000" w:rsidDel="00000000" w:rsidP="00000000" w:rsidRDefault="00000000" w:rsidRPr="00000000" w14:paraId="000001C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让我们借助示例数据集中的</w:t>
      </w:r>
      <w:r w:rsidDel="00000000" w:rsidR="00000000" w:rsidRPr="00000000">
        <w:rPr>
          <w:rFonts w:ascii="Arial Unicode MS" w:cs="Arial Unicode MS" w:eastAsia="Arial Unicode MS" w:hAnsi="Arial Unicode MS"/>
          <w:b w:val="1"/>
          <w:bCs w:val="1"/>
          <w:color w:val="252b2b"/>
          <w:sz w:val="24"/>
          <w:szCs w:val="24"/>
          <w:rtl w:val="0"/>
        </w:rPr>
        <w:t xml:space="preserve">类别 3：矿物燃料（Mineral Fuels）</w:t>
      </w:r>
      <w:r w:rsidDel="00000000" w:rsidR="00000000" w:rsidRPr="00000000">
        <w:rPr>
          <w:rFonts w:ascii="Arial Unicode MS" w:cs="Arial Unicode MS" w:eastAsia="Arial Unicode MS" w:hAnsi="Arial Unicode MS"/>
          <w:color w:val="252b2b"/>
          <w:sz w:val="24"/>
          <w:szCs w:val="24"/>
          <w:rtl w:val="0"/>
        </w:rPr>
        <w:t xml:space="preserve">来说明统计模式（statistical patterns）与叙事顺序（narrative orders）。在下图中，你可以看到：</w:t>
      </w:r>
    </w:p>
    <w:p w:rsidR="00000000" w:rsidDel="00000000" w:rsidP="00000000" w:rsidRDefault="00000000" w:rsidRPr="00000000" w14:paraId="000001C9">
      <w:pPr>
        <w:numPr>
          <w:ilvl w:val="0"/>
          <w:numId w:val="15"/>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Grand total（总量）</w:t>
      </w:r>
      <w:r w:rsidDel="00000000" w:rsidR="00000000" w:rsidRPr="00000000">
        <w:rPr>
          <w:rFonts w:ascii="Arial Unicode MS" w:cs="Arial Unicode MS" w:eastAsia="Arial Unicode MS" w:hAnsi="Arial Unicode MS"/>
          <w:color w:val="252b2b"/>
          <w:sz w:val="24"/>
          <w:szCs w:val="24"/>
          <w:rtl w:val="0"/>
        </w:rPr>
        <w:t xml:space="preserve">——原本在数据表中最后显示的内容——由于其对进口与出口的重要性，在叙事顺序中被提到最前面。</w:t>
      </w:r>
    </w:p>
    <w:p w:rsidR="00000000" w:rsidDel="00000000" w:rsidP="00000000" w:rsidRDefault="00000000" w:rsidRPr="00000000" w14:paraId="000001CA">
      <w:pPr>
        <w:numPr>
          <w:ilvl w:val="0"/>
          <w:numId w:val="15"/>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接着，通过结合总量与类别 3 的子总量（sub‑total），计算类别 3 的百分比。</w:t>
      </w:r>
    </w:p>
    <w:p w:rsidR="00000000" w:rsidDel="00000000" w:rsidP="00000000" w:rsidRDefault="00000000" w:rsidRPr="00000000" w14:paraId="000001CB">
      <w:pPr>
        <w:numPr>
          <w:ilvl w:val="0"/>
          <w:numId w:val="15"/>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所有子类别的百分比基于各自的子总量，因此需同时检索子类别与对应子总量的数据。</w:t>
      </w:r>
    </w:p>
    <w:p w:rsidR="00000000" w:rsidDel="00000000" w:rsidP="00000000" w:rsidRDefault="00000000" w:rsidRPr="00000000" w14:paraId="000001C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这种经过调整的叙事顺序确保叙事型数据可视化基于统计模式来构建。</w:t>
      </w:r>
    </w:p>
    <w:p w:rsidR="00000000" w:rsidDel="00000000" w:rsidP="00000000" w:rsidRDefault="00000000" w:rsidRPr="00000000" w14:paraId="000001CD">
      <w:pPr>
        <w:rPr/>
      </w:pPr>
      <w:r w:rsidDel="00000000" w:rsidR="00000000" w:rsidRPr="00000000">
        <w:rPr/>
        <w:drawing>
          <wp:inline distB="114300" distT="114300" distL="114300" distR="114300">
            <wp:extent cx="8863200" cy="3695700"/>
            <wp:effectExtent b="0" l="0" r="0" t="0"/>
            <wp:docPr id="14"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8863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hd w:fill="ffffff" w:val="clear"/>
        <w:spacing w:after="180" w:before="180" w:lineRule="auto"/>
        <w:rPr>
          <w:b w:val="1"/>
          <w:bCs w:val="1"/>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下面为你提供了一个已完成的仪表板（dashboard），展示</w:t>
      </w:r>
      <w:r w:rsidDel="00000000" w:rsidR="00000000" w:rsidRPr="00000000">
        <w:rPr>
          <w:rFonts w:ascii="Arial Unicode MS" w:cs="Arial Unicode MS" w:eastAsia="Arial Unicode MS" w:hAnsi="Arial Unicode MS"/>
          <w:b w:val="1"/>
          <w:bCs w:val="1"/>
          <w:color w:val="252b2b"/>
          <w:sz w:val="24"/>
          <w:szCs w:val="24"/>
          <w:rtl w:val="0"/>
        </w:rPr>
        <w:t xml:space="preserve">类别 3 矿物燃料</w:t>
      </w:r>
      <w:r w:rsidDel="00000000" w:rsidR="00000000" w:rsidRPr="00000000">
        <w:rPr>
          <w:rFonts w:ascii="Arial Unicode MS" w:cs="Arial Unicode MS" w:eastAsia="Arial Unicode MS" w:hAnsi="Arial Unicode MS"/>
          <w:color w:val="252b2b"/>
          <w:sz w:val="24"/>
          <w:szCs w:val="24"/>
          <w:rtl w:val="0"/>
        </w:rPr>
        <w:t xml:space="preserve">的统计模式。在该可视化中可以看到，</w:t>
      </w:r>
      <w:r w:rsidDel="00000000" w:rsidR="00000000" w:rsidRPr="00000000">
        <w:rPr>
          <w:rFonts w:ascii="Arial Unicode MS" w:cs="Arial Unicode MS" w:eastAsia="Arial Unicode MS" w:hAnsi="Arial Unicode MS"/>
          <w:b w:val="1"/>
          <w:bCs w:val="1"/>
          <w:color w:val="252b2b"/>
          <w:sz w:val="24"/>
          <w:szCs w:val="24"/>
          <w:rtl w:val="0"/>
        </w:rPr>
        <w:t xml:space="preserve">类别 3 矿物燃料</w:t>
      </w:r>
      <w:r w:rsidDel="00000000" w:rsidR="00000000" w:rsidRPr="00000000">
        <w:rPr>
          <w:rFonts w:ascii="Arial Unicode MS" w:cs="Arial Unicode MS" w:eastAsia="Arial Unicode MS" w:hAnsi="Arial Unicode MS"/>
          <w:color w:val="252b2b"/>
          <w:sz w:val="24"/>
          <w:szCs w:val="24"/>
          <w:rtl w:val="0"/>
        </w:rPr>
        <w:t xml:space="preserve">包含三个子类别，包括 </w:t>
      </w:r>
      <w:r w:rsidDel="00000000" w:rsidR="00000000" w:rsidRPr="00000000">
        <w:rPr>
          <w:rFonts w:ascii="Arial Unicode MS" w:cs="Arial Unicode MS" w:eastAsia="Arial Unicode MS" w:hAnsi="Arial Unicode MS"/>
          <w:b w:val="1"/>
          <w:bCs w:val="1"/>
          <w:color w:val="252b2b"/>
          <w:sz w:val="24"/>
          <w:szCs w:val="24"/>
          <w:rtl w:val="0"/>
        </w:rPr>
        <w:t xml:space="preserve">3.2 煤炭（Coal），3.3 石油（Petroleum）和 3.4 天然气（Gas）。</w:t>
      </w:r>
    </w:p>
    <w:p w:rsidR="00000000" w:rsidDel="00000000" w:rsidP="00000000" w:rsidRDefault="00000000" w:rsidRPr="00000000" w14:paraId="000001C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仪表板的各部分说明如下：</w:t>
      </w:r>
    </w:p>
    <w:p w:rsidR="00000000" w:rsidDel="00000000" w:rsidP="00000000" w:rsidRDefault="00000000" w:rsidRPr="00000000" w14:paraId="000001D0">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顶部的堆叠条形图（stacked bar chart）</w:t>
      </w:r>
      <w:r w:rsidDel="00000000" w:rsidR="00000000" w:rsidRPr="00000000">
        <w:rPr>
          <w:rFonts w:ascii="Arial Unicode MS" w:cs="Arial Unicode MS" w:eastAsia="Arial Unicode MS" w:hAnsi="Arial Unicode MS"/>
          <w:color w:val="252b2b"/>
          <w:sz w:val="24"/>
          <w:szCs w:val="24"/>
          <w:rtl w:val="0"/>
        </w:rPr>
        <w:t xml:space="preserve">：展示了 1988 年至 2021 年间出口与进口总额的对比情况，为该类别整体提供宏观视图。</w:t>
      </w:r>
    </w:p>
    <w:p w:rsidR="00000000" w:rsidDel="00000000" w:rsidP="00000000" w:rsidRDefault="00000000" w:rsidRPr="00000000" w14:paraId="000001D1">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第二个图表</w:t>
      </w:r>
      <w:r w:rsidDel="00000000" w:rsidR="00000000" w:rsidRPr="00000000">
        <w:rPr>
          <w:rFonts w:ascii="Arial Unicode MS" w:cs="Arial Unicode MS" w:eastAsia="Arial Unicode MS" w:hAnsi="Arial Unicode MS"/>
          <w:color w:val="252b2b"/>
          <w:sz w:val="24"/>
          <w:szCs w:val="24"/>
          <w:rtl w:val="0"/>
        </w:rPr>
        <w:t xml:space="preserve">：展示类别 3 占总进口与总出口的百分比趋势，显示二者均呈上升趋势。</w:t>
      </w:r>
    </w:p>
    <w:p w:rsidR="00000000" w:rsidDel="00000000" w:rsidP="00000000" w:rsidRDefault="00000000" w:rsidRPr="00000000" w14:paraId="000001D2">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第三个图表</w:t>
      </w:r>
      <w:r w:rsidDel="00000000" w:rsidR="00000000" w:rsidRPr="00000000">
        <w:rPr>
          <w:rFonts w:ascii="Arial Unicode MS" w:cs="Arial Unicode MS" w:eastAsia="Arial Unicode MS" w:hAnsi="Arial Unicode MS"/>
          <w:color w:val="252b2b"/>
          <w:sz w:val="24"/>
          <w:szCs w:val="24"/>
          <w:rtl w:val="0"/>
        </w:rPr>
        <w:t xml:space="preserve">：展示 Coal 的进出口趋势，可见煤炭出口呈下降趋势。</w:t>
      </w:r>
    </w:p>
    <w:p w:rsidR="00000000" w:rsidDel="00000000" w:rsidP="00000000" w:rsidRDefault="00000000" w:rsidRPr="00000000" w14:paraId="000001D3">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第四个图表</w:t>
      </w:r>
      <w:r w:rsidDel="00000000" w:rsidR="00000000" w:rsidRPr="00000000">
        <w:rPr>
          <w:rFonts w:ascii="Arial Unicode MS" w:cs="Arial Unicode MS" w:eastAsia="Arial Unicode MS" w:hAnsi="Arial Unicode MS"/>
          <w:color w:val="252b2b"/>
          <w:sz w:val="24"/>
          <w:szCs w:val="24"/>
          <w:rtl w:val="0"/>
        </w:rPr>
        <w:t xml:space="preserve">：展示 Petroleum 的进出口趋势，可见出口有所减少。</w:t>
      </w:r>
    </w:p>
    <w:p w:rsidR="00000000" w:rsidDel="00000000" w:rsidP="00000000" w:rsidRDefault="00000000" w:rsidRPr="00000000" w14:paraId="000001D4">
      <w:pPr>
        <w:numPr>
          <w:ilvl w:val="0"/>
          <w:numId w:val="12"/>
        </w:numPr>
        <w:shd w:fill="ffffff" w:val="clear"/>
        <w:spacing w:after="10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第五个（最后一个）图表</w:t>
      </w:r>
      <w:r w:rsidDel="00000000" w:rsidR="00000000" w:rsidRPr="00000000">
        <w:rPr>
          <w:rFonts w:ascii="Arial Unicode MS" w:cs="Arial Unicode MS" w:eastAsia="Arial Unicode MS" w:hAnsi="Arial Unicode MS"/>
          <w:color w:val="252b2b"/>
          <w:sz w:val="24"/>
          <w:szCs w:val="24"/>
          <w:rtl w:val="0"/>
        </w:rPr>
        <w:t xml:space="preserve">：展示 Gas 的进出口趋势，说明天然气出口呈显著增长。</w:t>
      </w:r>
    </w:p>
    <w:p w:rsidR="00000000" w:rsidDel="00000000" w:rsidP="00000000" w:rsidRDefault="00000000" w:rsidRPr="00000000" w14:paraId="000001D5">
      <w:pPr>
        <w:rPr/>
      </w:pPr>
      <w:r w:rsidDel="00000000" w:rsidR="00000000" w:rsidRPr="00000000">
        <w:rPr/>
        <w:drawing>
          <wp:inline distB="114300" distT="114300" distL="114300" distR="114300">
            <wp:extent cx="8863200" cy="5295900"/>
            <wp:effectExtent b="0" l="0" r="0" t="0"/>
            <wp:docPr id="25"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8863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keepNext w:val="0"/>
        <w:keepLines w:val="0"/>
        <w:shd w:fill="ffffff" w:val="clear"/>
        <w:spacing w:after="220" w:before="220" w:line="360" w:lineRule="auto"/>
        <w:rPr>
          <w:color w:val="666666"/>
          <w:sz w:val="115"/>
          <w:szCs w:val="115"/>
        </w:rPr>
      </w:pPr>
      <w:bookmarkStart w:colFirst="0" w:colLast="0" w:name="_qmub1ix7rlbz" w:id="50"/>
      <w:bookmarkEnd w:id="50"/>
      <w:r w:rsidDel="00000000" w:rsidR="00000000" w:rsidRPr="00000000">
        <w:rPr>
          <w:rFonts w:ascii="Arial Unicode MS" w:cs="Arial Unicode MS" w:eastAsia="Arial Unicode MS" w:hAnsi="Arial Unicode MS"/>
          <w:color w:val="666666"/>
          <w:sz w:val="115"/>
          <w:szCs w:val="115"/>
          <w:rtl w:val="0"/>
        </w:rPr>
        <w:t xml:space="preserve">3.6.1 数据模式与数据故事</w:t>
      </w:r>
    </w:p>
    <w:p w:rsidR="00000000" w:rsidDel="00000000" w:rsidP="00000000" w:rsidRDefault="00000000" w:rsidRPr="00000000" w14:paraId="000001D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前面的澳大利亚国际贸易（Australia International Trade）示例数据集包含自 1988 年至 2021 年超过三十年的数据。数据集中包含</w:t>
      </w:r>
      <w:r w:rsidDel="00000000" w:rsidR="00000000" w:rsidRPr="00000000">
        <w:rPr>
          <w:rFonts w:ascii="Arial Unicode MS" w:cs="Arial Unicode MS" w:eastAsia="Arial Unicode MS" w:hAnsi="Arial Unicode MS"/>
          <w:b w:val="1"/>
          <w:bCs w:val="1"/>
          <w:color w:val="252b2b"/>
          <w:sz w:val="24"/>
          <w:szCs w:val="24"/>
          <w:rtl w:val="0"/>
        </w:rPr>
        <w:t xml:space="preserve">进口与出口数据</w:t>
      </w:r>
      <w:r w:rsidDel="00000000" w:rsidR="00000000" w:rsidRPr="00000000">
        <w:rPr>
          <w:rFonts w:ascii="Arial Unicode MS" w:cs="Arial Unicode MS" w:eastAsia="Arial Unicode MS" w:hAnsi="Arial Unicode MS"/>
          <w:color w:val="252b2b"/>
          <w:sz w:val="24"/>
          <w:szCs w:val="24"/>
          <w:rtl w:val="0"/>
        </w:rPr>
        <w:t xml:space="preserve">，并在每张工作表中划分为</w:t>
      </w:r>
      <w:r w:rsidDel="00000000" w:rsidR="00000000" w:rsidRPr="00000000">
        <w:rPr>
          <w:rFonts w:ascii="Arial Unicode MS" w:cs="Arial Unicode MS" w:eastAsia="Arial Unicode MS" w:hAnsi="Arial Unicode MS"/>
          <w:b w:val="1"/>
          <w:bCs w:val="1"/>
          <w:color w:val="252b2b"/>
          <w:sz w:val="24"/>
          <w:szCs w:val="24"/>
          <w:rtl w:val="0"/>
        </w:rPr>
        <w:t xml:space="preserve">十个主类别</w:t>
      </w:r>
      <w:r w:rsidDel="00000000" w:rsidR="00000000" w:rsidRPr="00000000">
        <w:rPr>
          <w:rFonts w:ascii="Arial Unicode MS" w:cs="Arial Unicode MS" w:eastAsia="Arial Unicode MS" w:hAnsi="Arial Unicode MS"/>
          <w:color w:val="252b2b"/>
          <w:sz w:val="24"/>
          <w:szCs w:val="24"/>
          <w:rtl w:val="0"/>
        </w:rPr>
        <w:t xml:space="preserve">与</w:t>
      </w:r>
      <w:r w:rsidDel="00000000" w:rsidR="00000000" w:rsidRPr="00000000">
        <w:rPr>
          <w:rFonts w:ascii="Arial Unicode MS" w:cs="Arial Unicode MS" w:eastAsia="Arial Unicode MS" w:hAnsi="Arial Unicode MS"/>
          <w:b w:val="1"/>
          <w:bCs w:val="1"/>
          <w:color w:val="252b2b"/>
          <w:sz w:val="24"/>
          <w:szCs w:val="24"/>
          <w:rtl w:val="0"/>
        </w:rPr>
        <w:t xml:space="preserve">六十七个子类别</w:t>
      </w:r>
      <w:r w:rsidDel="00000000" w:rsidR="00000000" w:rsidRPr="00000000">
        <w:rPr>
          <w:rFonts w:ascii="Arial Unicode MS" w:cs="Arial Unicode MS" w:eastAsia="Arial Unicode MS" w:hAnsi="Arial Unicode MS"/>
          <w:color w:val="252b2b"/>
          <w:sz w:val="24"/>
          <w:szCs w:val="24"/>
          <w:rtl w:val="0"/>
        </w:rPr>
        <w:t xml:space="preserve">。如下图所示，所有数据的单位均为百万澳元。</w:t>
      </w:r>
    </w:p>
    <w:p w:rsidR="00000000" w:rsidDel="00000000" w:rsidP="00000000" w:rsidRDefault="00000000" w:rsidRPr="00000000" w14:paraId="000001D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第一个洞见是：不同类别与子类别之间的数据差异巨大，从几百万到数千百万不等。第二个洞见是：数据集中已经计算了</w:t>
      </w:r>
      <w:r w:rsidDel="00000000" w:rsidR="00000000" w:rsidRPr="00000000">
        <w:rPr>
          <w:rFonts w:ascii="Arial Unicode MS" w:cs="Arial Unicode MS" w:eastAsia="Arial Unicode MS" w:hAnsi="Arial Unicode MS"/>
          <w:b w:val="1"/>
          <w:bCs w:val="1"/>
          <w:color w:val="252b2b"/>
          <w:sz w:val="24"/>
          <w:szCs w:val="24"/>
          <w:rtl w:val="0"/>
        </w:rPr>
        <w:t xml:space="preserve">总量（grand total）与子总量（sub‑total）</w:t>
      </w:r>
      <w:r w:rsidDel="00000000" w:rsidR="00000000" w:rsidRPr="00000000">
        <w:rPr>
          <w:rFonts w:ascii="Arial Unicode MS" w:cs="Arial Unicode MS" w:eastAsia="Arial Unicode MS" w:hAnsi="Arial Unicode MS"/>
          <w:color w:val="252b2b"/>
          <w:sz w:val="24"/>
          <w:szCs w:val="24"/>
          <w:rtl w:val="0"/>
        </w:rPr>
        <w:t xml:space="preserve">。这使得识别统计模式（statistical patterns）变得容易得多。</w:t>
      </w:r>
    </w:p>
    <w:p w:rsidR="00000000" w:rsidDel="00000000" w:rsidP="00000000" w:rsidRDefault="00000000" w:rsidRPr="00000000" w14:paraId="000001D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在前面的评估准备阶段，我们已经使用评估任务的数据集创建了统计模式与分析模式。现在，我们将专注于理解数据故事（data story），这是进行数据模式可视化之前的重要步骤。</w:t>
      </w:r>
    </w:p>
    <w:p w:rsidR="00000000" w:rsidDel="00000000" w:rsidP="00000000" w:rsidRDefault="00000000" w:rsidRPr="00000000" w14:paraId="000001DB">
      <w:pPr>
        <w:rPr/>
      </w:pPr>
      <w:r w:rsidDel="00000000" w:rsidR="00000000" w:rsidRPr="00000000">
        <w:rPr/>
        <w:drawing>
          <wp:inline distB="114300" distT="114300" distL="114300" distR="114300">
            <wp:extent cx="8863200" cy="4622800"/>
            <wp:effectExtent b="0" l="0" r="0" t="0"/>
            <wp:docPr id="31"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8863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hd w:fill="ffffff" w:val="clear"/>
        <w:spacing w:after="100" w:before="100" w:line="360" w:lineRule="auto"/>
        <w:rPr>
          <w:color w:val="252b2b"/>
          <w:sz w:val="61"/>
          <w:szCs w:val="61"/>
        </w:rPr>
      </w:pPr>
      <w:bookmarkStart w:colFirst="0" w:colLast="0" w:name="_i3ouvl26hc4j" w:id="51"/>
      <w:bookmarkEnd w:id="51"/>
      <w:r w:rsidDel="00000000" w:rsidR="00000000" w:rsidRPr="00000000">
        <w:rPr>
          <w:rFonts w:ascii="Arial Unicode MS" w:cs="Arial Unicode MS" w:eastAsia="Arial Unicode MS" w:hAnsi="Arial Unicode MS"/>
          <w:color w:val="252b2b"/>
          <w:sz w:val="61"/>
          <w:szCs w:val="61"/>
          <w:rtl w:val="0"/>
        </w:rPr>
        <w:t xml:space="preserve">统计故事（Statistical story）</w:t>
      </w:r>
    </w:p>
    <w:p w:rsidR="00000000" w:rsidDel="00000000" w:rsidP="00000000" w:rsidRDefault="00000000" w:rsidRPr="00000000" w14:paraId="000001D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让我们深入探讨数据集中的统计模式。在这里你可以看到：类别百分比（category percentage）基于进口与出口的总量（grand total）计算。子类别百分比（sub-category percentage）则基于各自的子总量（sub‑totals）计算。</w:t>
      </w:r>
    </w:p>
    <w:p w:rsidR="00000000" w:rsidDel="00000000" w:rsidP="00000000" w:rsidRDefault="00000000" w:rsidRPr="00000000" w14:paraId="000001D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部分子类别呈现持续增长趋势，其百分比由个位数增长到两位数，这呈现了这些子类别的“故事”：当某一进口子类别呈上升趋势时，相关行业可能会面临更大压力；或者相对的，若出口子类别持续上升，则意味着该行业在国际市场获得更多机会。</w:t>
      </w:r>
    </w:p>
    <w:p w:rsidR="00000000" w:rsidDel="00000000" w:rsidP="00000000" w:rsidRDefault="00000000" w:rsidRPr="00000000" w14:paraId="000001E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从下方图示中，我们可以看到的另一个有趣的故事是：有些类别在某一段时间内呈现上升趋势，但其子类别在同一时期却呈现下降趋势。</w:t>
      </w:r>
    </w:p>
    <w:p w:rsidR="00000000" w:rsidDel="00000000" w:rsidP="00000000" w:rsidRDefault="00000000" w:rsidRPr="00000000" w14:paraId="000001E1">
      <w:pPr>
        <w:rPr/>
      </w:pPr>
      <w:r w:rsidDel="00000000" w:rsidR="00000000" w:rsidRPr="00000000">
        <w:rPr/>
        <w:drawing>
          <wp:inline distB="114300" distT="114300" distL="114300" distR="114300">
            <wp:extent cx="8863200" cy="3225800"/>
            <wp:effectExtent b="0" l="0" r="0" t="0"/>
            <wp:docPr id="44"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8863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2"/>
        <w:keepNext w:val="0"/>
        <w:keepLines w:val="0"/>
        <w:shd w:fill="ffffff" w:val="clear"/>
        <w:spacing w:after="100" w:before="100" w:line="360" w:lineRule="auto"/>
        <w:rPr>
          <w:color w:val="252b2b"/>
          <w:sz w:val="61"/>
          <w:szCs w:val="61"/>
        </w:rPr>
      </w:pPr>
      <w:bookmarkStart w:colFirst="0" w:colLast="0" w:name="_b8jovts19osm" w:id="52"/>
      <w:bookmarkEnd w:id="52"/>
      <w:r w:rsidDel="00000000" w:rsidR="00000000" w:rsidRPr="00000000">
        <w:rPr>
          <w:rFonts w:ascii="Arial Unicode MS" w:cs="Arial Unicode MS" w:eastAsia="Arial Unicode MS" w:hAnsi="Arial Unicode MS"/>
          <w:color w:val="252b2b"/>
          <w:sz w:val="61"/>
          <w:szCs w:val="61"/>
          <w:rtl w:val="0"/>
        </w:rPr>
        <w:t xml:space="preserve">分析故事（Analytical story）</w:t>
      </w:r>
    </w:p>
    <w:p w:rsidR="00000000" w:rsidDel="00000000" w:rsidP="00000000" w:rsidRDefault="00000000" w:rsidRPr="00000000" w14:paraId="000001E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现在让我们调查下方所示的分析模式。你可以看到：</w:t>
      </w:r>
    </w:p>
    <w:p w:rsidR="00000000" w:rsidDel="00000000" w:rsidP="00000000" w:rsidRDefault="00000000" w:rsidRPr="00000000" w14:paraId="000001E4">
      <w:pPr>
        <w:numPr>
          <w:ilvl w:val="0"/>
          <w:numId w:val="1"/>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在时间序列的起始年份 1988 年，所有类别与子类别的百分比均为 100%（因为没有上一年可比）。</w:t>
      </w:r>
    </w:p>
    <w:p w:rsidR="00000000" w:rsidDel="00000000" w:rsidP="00000000" w:rsidRDefault="00000000" w:rsidRPr="00000000" w14:paraId="000001E5">
      <w:pPr>
        <w:numPr>
          <w:ilvl w:val="0"/>
          <w:numId w:val="1"/>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从 1989 年开始，每一年都以相对于前一年的百分比变化来衡量。</w:t>
      </w:r>
    </w:p>
    <w:p w:rsidR="00000000" w:rsidDel="00000000" w:rsidP="00000000" w:rsidRDefault="00000000" w:rsidRPr="00000000" w14:paraId="000001E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大多数类别与子类别呈现规律性的上下波动。然而我们可以看到：有些子类别上涨幅度超过 700%；而有些子类别下降幅度超过 45%。所有这些故事都可以通过趋势和突破点分析中的可视化技术来展现。</w:t>
      </w:r>
    </w:p>
    <w:p w:rsidR="00000000" w:rsidDel="00000000" w:rsidP="00000000" w:rsidRDefault="00000000" w:rsidRPr="00000000" w14:paraId="000001E7">
      <w:pPr>
        <w:rPr/>
      </w:pPr>
      <w:r w:rsidDel="00000000" w:rsidR="00000000" w:rsidRPr="00000000">
        <w:rPr/>
        <w:drawing>
          <wp:inline distB="114300" distT="114300" distL="114300" distR="114300">
            <wp:extent cx="8872538" cy="2544541"/>
            <wp:effectExtent b="0" l="0" r="0" t="0"/>
            <wp:docPr id="29"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8872538" cy="254454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keepNext w:val="0"/>
        <w:keepLines w:val="0"/>
        <w:shd w:fill="ffffff" w:val="clear"/>
        <w:spacing w:after="220" w:before="220" w:line="360" w:lineRule="auto"/>
        <w:rPr>
          <w:color w:val="666666"/>
          <w:sz w:val="115"/>
          <w:szCs w:val="115"/>
        </w:rPr>
      </w:pPr>
      <w:bookmarkStart w:colFirst="0" w:colLast="0" w:name="_69mmxn2upo5g" w:id="53"/>
      <w:bookmarkEnd w:id="53"/>
      <w:r w:rsidDel="00000000" w:rsidR="00000000" w:rsidRPr="00000000">
        <w:rPr>
          <w:rFonts w:ascii="Arial Unicode MS" w:cs="Arial Unicode MS" w:eastAsia="Arial Unicode MS" w:hAnsi="Arial Unicode MS"/>
          <w:color w:val="666666"/>
          <w:sz w:val="115"/>
          <w:szCs w:val="115"/>
          <w:rtl w:val="0"/>
        </w:rPr>
        <w:t xml:space="preserve">3.7 使用仪表板进行数据叙事</w:t>
      </w:r>
    </w:p>
    <w:p w:rsidR="00000000" w:rsidDel="00000000" w:rsidP="00000000" w:rsidRDefault="00000000" w:rsidRPr="00000000" w14:paraId="000001E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数据可视化仪表板（dashboard）旨在将多个图表集中展示在同一页面，通过时间序列或类别分组的可视化来呈现数据轨迹与趋势，用以讲述数据故事（data story）。仪表板背后的原始数据与文件经过处理与模式化（patterned），而交互功能（interactivities）是可视化仪表板的核心，它们能够展示数据故事的概览，并让使用者探索可视化内容的细节。以下图 1 展示了用于数据叙事的原始数据与仪表板之间的关系示意图。</w:t>
      </w:r>
    </w:p>
    <w:p w:rsidR="00000000" w:rsidDel="00000000" w:rsidP="00000000" w:rsidRDefault="00000000" w:rsidRPr="00000000" w14:paraId="000001EB">
      <w:pPr>
        <w:rPr/>
      </w:pPr>
      <w:r w:rsidDel="00000000" w:rsidR="00000000" w:rsidRPr="00000000">
        <w:rPr/>
        <w:drawing>
          <wp:inline distB="114300" distT="114300" distL="114300" distR="114300">
            <wp:extent cx="8810625" cy="6819900"/>
            <wp:effectExtent b="0" l="0" r="0" t="0"/>
            <wp:docPr id="9"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881062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可视化仪表板的语境中，图表包含时间序列或类别序列数据，这些数据通过颜色与标签进行突出显示，用于叙事。仪表板具有多种功能，包括可点击按钮、可选择的关系视图、全局概览以及能展示故事细节的探索功能。</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hd w:fill="ffffff" w:val="clear"/>
        <w:spacing w:after="100" w:before="100" w:line="360" w:lineRule="auto"/>
        <w:rPr>
          <w:color w:val="252b2b"/>
          <w:sz w:val="61"/>
          <w:szCs w:val="61"/>
        </w:rPr>
      </w:pPr>
      <w:bookmarkStart w:colFirst="0" w:colLast="0" w:name="_zgsvh9mv25fu" w:id="54"/>
      <w:bookmarkEnd w:id="54"/>
      <w:r w:rsidDel="00000000" w:rsidR="00000000" w:rsidRPr="00000000">
        <w:rPr>
          <w:rFonts w:ascii="Arial Unicode MS" w:cs="Arial Unicode MS" w:eastAsia="Arial Unicode MS" w:hAnsi="Arial Unicode MS"/>
          <w:color w:val="252b2b"/>
          <w:sz w:val="61"/>
          <w:szCs w:val="61"/>
          <w:rtl w:val="0"/>
        </w:rPr>
        <w:t xml:space="preserve">Excel 仪表板</w:t>
      </w:r>
    </w:p>
    <w:p w:rsidR="00000000" w:rsidDel="00000000" w:rsidP="00000000" w:rsidRDefault="00000000" w:rsidRPr="00000000" w14:paraId="000001F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下图展示了一个使用澳大利亚国际贸易示例数据集在 Excel 中创建的仪表板，其中包含时间与类别序列数据。仪表板中有</w:t>
      </w:r>
      <w:r w:rsidDel="00000000" w:rsidR="00000000" w:rsidRPr="00000000">
        <w:rPr>
          <w:rFonts w:ascii="Arial Unicode MS" w:cs="Arial Unicode MS" w:eastAsia="Arial Unicode MS" w:hAnsi="Arial Unicode MS"/>
          <w:b w:val="1"/>
          <w:bCs w:val="1"/>
          <w:color w:val="252b2b"/>
          <w:sz w:val="24"/>
          <w:szCs w:val="24"/>
          <w:rtl w:val="0"/>
        </w:rPr>
        <w:t xml:space="preserve">两个可点击的</w:t>
      </w:r>
      <w:r w:rsidDel="00000000" w:rsidR="00000000" w:rsidRPr="00000000">
        <w:rPr>
          <w:rFonts w:ascii="Arial Unicode MS" w:cs="Arial Unicode MS" w:eastAsia="Arial Unicode MS" w:hAnsi="Arial Unicode MS"/>
          <w:color w:val="252b2b"/>
          <w:sz w:val="24"/>
          <w:szCs w:val="24"/>
          <w:rtl w:val="0"/>
        </w:rPr>
        <w:t xml:space="preserve">功能：</w:t>
      </w:r>
    </w:p>
    <w:p w:rsidR="00000000" w:rsidDel="00000000" w:rsidP="00000000" w:rsidRDefault="00000000" w:rsidRPr="00000000" w14:paraId="000001F1">
      <w:pPr>
        <w:numPr>
          <w:ilvl w:val="0"/>
          <w:numId w:val="2"/>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第一个可点击的区域（以左侧绿色箭头标识）：</w:t>
      </w:r>
      <w:r w:rsidDel="00000000" w:rsidR="00000000" w:rsidRPr="00000000">
        <w:rPr>
          <w:rFonts w:ascii="Arial Unicode MS" w:cs="Arial Unicode MS" w:eastAsia="Arial Unicode MS" w:hAnsi="Arial Unicode MS"/>
          <w:color w:val="252b2b"/>
          <w:sz w:val="24"/>
          <w:szCs w:val="24"/>
          <w:rtl w:val="0"/>
        </w:rPr>
        <w:t xml:space="preserve">用于类别选择（用户可从显示的十个类别中选择）；</w:t>
      </w:r>
    </w:p>
    <w:p w:rsidR="00000000" w:rsidDel="00000000" w:rsidP="00000000" w:rsidRDefault="00000000" w:rsidRPr="00000000" w14:paraId="000001F2">
      <w:pPr>
        <w:numPr>
          <w:ilvl w:val="0"/>
          <w:numId w:val="2"/>
        </w:numPr>
        <w:shd w:fill="ffffff" w:val="clear"/>
        <w:spacing w:after="10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第二个可点击的区域（以右侧绿色箭头标识）：</w:t>
      </w:r>
      <w:r w:rsidDel="00000000" w:rsidR="00000000" w:rsidRPr="00000000">
        <w:rPr>
          <w:rFonts w:ascii="Arial Unicode MS" w:cs="Arial Unicode MS" w:eastAsia="Arial Unicode MS" w:hAnsi="Arial Unicode MS"/>
          <w:color w:val="252b2b"/>
          <w:sz w:val="24"/>
          <w:szCs w:val="24"/>
          <w:rtl w:val="0"/>
        </w:rPr>
        <w:t xml:space="preserve">用于时间选择（下拉框位于类别表上方）。</w:t>
      </w:r>
    </w:p>
    <w:p w:rsidR="00000000" w:rsidDel="00000000" w:rsidP="00000000" w:rsidRDefault="00000000" w:rsidRPr="00000000" w14:paraId="000001F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当你从下拉列表中选择不同时间段时，所有类别与子类别的数据和图表都会随之更新（时间序列图除外）。</w:t>
      </w:r>
    </w:p>
    <w:p w:rsidR="00000000" w:rsidDel="00000000" w:rsidP="00000000" w:rsidRDefault="00000000" w:rsidRPr="00000000" w14:paraId="000001F4">
      <w:pPr>
        <w:shd w:fill="ffffff" w:val="clear"/>
        <w:spacing w:after="180" w:before="180" w:lineRule="auto"/>
        <w:rPr>
          <w:b w:val="1"/>
          <w:bCs w:val="1"/>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仪表板包含</w:t>
      </w:r>
      <w:r w:rsidDel="00000000" w:rsidR="00000000" w:rsidRPr="00000000">
        <w:rPr>
          <w:rFonts w:ascii="Arial Unicode MS" w:cs="Arial Unicode MS" w:eastAsia="Arial Unicode MS" w:hAnsi="Arial Unicode MS"/>
          <w:b w:val="1"/>
          <w:bCs w:val="1"/>
          <w:color w:val="252b2b"/>
          <w:sz w:val="24"/>
          <w:szCs w:val="24"/>
          <w:rtl w:val="0"/>
        </w:rPr>
        <w:t xml:space="preserve">三个叙事部分：</w:t>
      </w:r>
    </w:p>
    <w:p w:rsidR="00000000" w:rsidDel="00000000" w:rsidP="00000000" w:rsidRDefault="00000000" w:rsidRPr="00000000" w14:paraId="000001F5">
      <w:pPr>
        <w:numPr>
          <w:ilvl w:val="0"/>
          <w:numId w:val="6"/>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第一个故事部分：</w:t>
      </w:r>
      <w:r w:rsidDel="00000000" w:rsidR="00000000" w:rsidRPr="00000000">
        <w:rPr>
          <w:rFonts w:ascii="Arial Unicode MS" w:cs="Arial Unicode MS" w:eastAsia="Arial Unicode MS" w:hAnsi="Arial Unicode MS"/>
          <w:color w:val="252b2b"/>
          <w:sz w:val="24"/>
          <w:szCs w:val="24"/>
          <w:rtl w:val="0"/>
        </w:rPr>
        <w:t xml:space="preserve">位于顶部行（top row），展示类别数据与图表；</w:t>
      </w:r>
    </w:p>
    <w:p w:rsidR="00000000" w:rsidDel="00000000" w:rsidP="00000000" w:rsidRDefault="00000000" w:rsidRPr="00000000" w14:paraId="000001F6">
      <w:pPr>
        <w:numPr>
          <w:ilvl w:val="0"/>
          <w:numId w:val="6"/>
        </w:numPr>
        <w:shd w:fill="ffffff" w:val="clear"/>
        <w:spacing w:after="0" w:afterAutospacing="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第二个故事部分：</w:t>
      </w:r>
      <w:r w:rsidDel="00000000" w:rsidR="00000000" w:rsidRPr="00000000">
        <w:rPr>
          <w:rFonts w:ascii="Arial Unicode MS" w:cs="Arial Unicode MS" w:eastAsia="Arial Unicode MS" w:hAnsi="Arial Unicode MS"/>
          <w:color w:val="252b2b"/>
          <w:sz w:val="24"/>
          <w:szCs w:val="24"/>
          <w:rtl w:val="0"/>
        </w:rPr>
        <w:t xml:space="preserve">位于中间行（middle row），呈现子类别的数据与图表；</w:t>
      </w:r>
    </w:p>
    <w:p w:rsidR="00000000" w:rsidDel="00000000" w:rsidP="00000000" w:rsidRDefault="00000000" w:rsidRPr="00000000" w14:paraId="000001F7">
      <w:pPr>
        <w:numPr>
          <w:ilvl w:val="0"/>
          <w:numId w:val="6"/>
        </w:numPr>
        <w:shd w:fill="ffffff" w:val="clear"/>
        <w:spacing w:after="100" w:lineRule="auto"/>
        <w:ind w:left="1100" w:hanging="360"/>
      </w:pPr>
      <w:r w:rsidDel="00000000" w:rsidR="00000000" w:rsidRPr="00000000">
        <w:rPr>
          <w:rFonts w:ascii="Arial Unicode MS" w:cs="Arial Unicode MS" w:eastAsia="Arial Unicode MS" w:hAnsi="Arial Unicode MS"/>
          <w:b w:val="1"/>
          <w:bCs w:val="1"/>
          <w:color w:val="252b2b"/>
          <w:sz w:val="24"/>
          <w:szCs w:val="24"/>
          <w:rtl w:val="0"/>
        </w:rPr>
        <w:t xml:space="preserve">第三个故事部分：</w:t>
      </w:r>
      <w:r w:rsidDel="00000000" w:rsidR="00000000" w:rsidRPr="00000000">
        <w:rPr>
          <w:rFonts w:ascii="Arial Unicode MS" w:cs="Arial Unicode MS" w:eastAsia="Arial Unicode MS" w:hAnsi="Arial Unicode MS"/>
          <w:color w:val="252b2b"/>
          <w:sz w:val="24"/>
          <w:szCs w:val="24"/>
          <w:rtl w:val="0"/>
        </w:rPr>
        <w:t xml:space="preserve">位于底部行（bottom row），展示人口数据与相关时间序列中进出口总额的对比图表。本部分通过计算人均进出口比率并进行可视化呈现，以实现数据叙事的目的。</w:t>
      </w:r>
    </w:p>
    <w:p w:rsidR="00000000" w:rsidDel="00000000" w:rsidP="00000000" w:rsidRDefault="00000000" w:rsidRPr="00000000" w14:paraId="000001F8">
      <w:pPr>
        <w:rPr/>
      </w:pPr>
      <w:r w:rsidDel="00000000" w:rsidR="00000000" w:rsidRPr="00000000">
        <w:rPr/>
        <w:drawing>
          <wp:inline distB="114300" distT="114300" distL="114300" distR="114300">
            <wp:extent cx="8863200" cy="5207000"/>
            <wp:effectExtent b="0" l="0" r="0" t="0"/>
            <wp:docPr id="15"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8863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在顶部的行中，你可以看到 </w:t>
      </w:r>
      <w:r w:rsidDel="00000000" w:rsidR="00000000" w:rsidRPr="00000000">
        <w:rPr>
          <w:rFonts w:ascii="Arial Unicode MS" w:cs="Arial Unicode MS" w:eastAsia="Arial Unicode MS" w:hAnsi="Arial Unicode MS"/>
          <w:b w:val="1"/>
          <w:bCs w:val="1"/>
          <w:color w:val="252b2b"/>
          <w:sz w:val="24"/>
          <w:szCs w:val="24"/>
          <w:rtl w:val="0"/>
        </w:rPr>
        <w:t xml:space="preserve">Food（食品）类别</w:t>
      </w:r>
      <w:r w:rsidDel="00000000" w:rsidR="00000000" w:rsidRPr="00000000">
        <w:rPr>
          <w:rFonts w:ascii="Arial Unicode MS" w:cs="Arial Unicode MS" w:eastAsia="Arial Unicode MS" w:hAnsi="Arial Unicode MS"/>
          <w:color w:val="252b2b"/>
          <w:sz w:val="24"/>
          <w:szCs w:val="24"/>
          <w:rtl w:val="0"/>
        </w:rPr>
        <w:t xml:space="preserve">已从类别表中被选中。左侧展示的组合图表（combo chart）包含了 1988 年至 2021 年间食物类别的进口与出口总量（柱状图），以及其进口与出口百分比（折线图）。 在类别表右边，另有一个柱状图与堆叠柱状图，分别展示所选年份中十个类别的进出口总量。</w:t>
      </w:r>
    </w:p>
    <w:p w:rsidR="00000000" w:rsidDel="00000000" w:rsidP="00000000" w:rsidRDefault="00000000" w:rsidRPr="00000000" w14:paraId="000001F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第二行（中间行）有一个时间序列的圆环图（甜甜圈图，doughnut chart），用来展示食物类别的子类别。所有子类别都有独特的颜色编码，每种颜色代表一个食物的子类别。在子类别表右侧，柱状图与圆环图用于展示子类别数据与相关故事。</w:t>
      </w:r>
    </w:p>
    <w:p w:rsidR="00000000" w:rsidDel="00000000" w:rsidP="00000000" w:rsidRDefault="00000000" w:rsidRPr="00000000" w14:paraId="000001F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最后，底部的行显示人口数据，并用来解释为什么进口与出口从 1988 至 2020 年显著增长。 为了支持叙事，此部分使用饼图（pie chart）与柱状图（bar chart）展示人口与进出口总量的比较比率</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b w:val="1"/>
          <w:bCs w:val="1"/>
          <w:sz w:val="24"/>
          <w:szCs w:val="24"/>
          <w:shd w:fill="09d36a" w:val="clear"/>
          <w:rtl w:val="0"/>
        </w:rPr>
        <w:t xml:space="preserve">了解更多关于在 Excel 中创建仪表板的方法</w:t>
      </w: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color w:val="252b2b"/>
          <w:sz w:val="24"/>
          <w:szCs w:val="24"/>
          <w:shd w:fill="09d36a" w:val="clear"/>
          <w:rtl w:val="0"/>
        </w:rPr>
        <w:t xml:space="preserve">虽然你不需要在评估任务中创建像本页展示的这种复杂的 Excel 仪表板，但了解如何创建仪表板仍然非常有用。观看此视频以进一步学习如何在 Excel 中构建仪表板。</w:t>
      </w: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hyperlink r:id="rId52">
        <w:r w:rsidDel="00000000" w:rsidR="00000000" w:rsidRPr="00000000">
          <w:rPr>
            <w:color w:val="1155cc"/>
            <w:u w:val="single"/>
            <w:rtl w:val="0"/>
          </w:rPr>
          <w:t xml:space="preserve">https://www.bilibili.com/video/BV17c411P7BN/?spm_id_from=888.80997.embed_other.whitelist&amp;t=18.955369&amp;bvid=BV17c411P7BN</w:t>
        </w:r>
      </w:hyperlink>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keepNext w:val="0"/>
        <w:keepLines w:val="0"/>
        <w:shd w:fill="ffffff" w:val="clear"/>
        <w:spacing w:after="220" w:before="220" w:line="360" w:lineRule="auto"/>
        <w:rPr>
          <w:color w:val="666666"/>
          <w:sz w:val="115"/>
          <w:szCs w:val="115"/>
        </w:rPr>
      </w:pPr>
      <w:bookmarkStart w:colFirst="0" w:colLast="0" w:name="_rzwobtadozbr" w:id="55"/>
      <w:bookmarkEnd w:id="55"/>
      <w:r w:rsidDel="00000000" w:rsidR="00000000" w:rsidRPr="00000000">
        <w:rPr>
          <w:rFonts w:ascii="Arial Unicode MS" w:cs="Arial Unicode MS" w:eastAsia="Arial Unicode MS" w:hAnsi="Arial Unicode MS"/>
          <w:color w:val="666666"/>
          <w:sz w:val="115"/>
          <w:szCs w:val="115"/>
          <w:rtl w:val="0"/>
        </w:rPr>
        <w:t xml:space="preserve">3.7.1 Tableau 仪表板</w:t>
      </w:r>
    </w:p>
    <w:p w:rsidR="00000000" w:rsidDel="00000000" w:rsidP="00000000" w:rsidRDefault="00000000" w:rsidRPr="00000000" w14:paraId="00000204">
      <w:pPr>
        <w:pStyle w:val="Heading2"/>
        <w:keepNext w:val="0"/>
        <w:keepLines w:val="0"/>
        <w:shd w:fill="ffffff" w:val="clear"/>
        <w:spacing w:after="100" w:before="100" w:line="360" w:lineRule="auto"/>
        <w:rPr>
          <w:color w:val="252b2b"/>
          <w:sz w:val="61"/>
          <w:szCs w:val="61"/>
        </w:rPr>
      </w:pPr>
      <w:bookmarkStart w:colFirst="0" w:colLast="0" w:name="_ji126hm9o7ja" w:id="56"/>
      <w:bookmarkEnd w:id="56"/>
      <w:r w:rsidDel="00000000" w:rsidR="00000000" w:rsidRPr="00000000">
        <w:rPr>
          <w:rFonts w:ascii="Arial Unicode MS" w:cs="Arial Unicode MS" w:eastAsia="Arial Unicode MS" w:hAnsi="Arial Unicode MS"/>
          <w:color w:val="252b2b"/>
          <w:sz w:val="61"/>
          <w:szCs w:val="61"/>
          <w:rtl w:val="0"/>
        </w:rPr>
        <w:t xml:space="preserve">Tableau 的仪表板功能</w:t>
      </w:r>
    </w:p>
    <w:p w:rsidR="00000000" w:rsidDel="00000000" w:rsidP="00000000" w:rsidRDefault="00000000" w:rsidRPr="00000000" w14:paraId="0000020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Tableau 具有内置的仪表板（dashboard）功能，可通过点击 Dashboard 选项卡找到。该功能可以将不同的工作表直接连接起来，从而实现交互性。这是本课程最终评估任务中的一个重要功能，它使我们能够在不同模式下探索类别与子类别之间的数据。</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color w:val="252b2b"/>
          <w:sz w:val="24"/>
          <w:szCs w:val="24"/>
          <w:highlight w:val="white"/>
          <w:rtl w:val="0"/>
        </w:rPr>
        <w:t xml:space="preserve">观看此视频，了解如何在 Tableau 中创建一个简单的仪表板，并学习如何将其发布到 Tableau Server（服务器）</w:t>
      </w:r>
      <w:r w:rsidDel="00000000" w:rsidR="00000000" w:rsidRPr="00000000">
        <w:rPr>
          <w:rtl w:val="0"/>
        </w:rPr>
        <w:t xml:space="preserve"> </w:t>
      </w:r>
    </w:p>
    <w:p w:rsidR="00000000" w:rsidDel="00000000" w:rsidP="00000000" w:rsidRDefault="00000000" w:rsidRPr="00000000" w14:paraId="00000207">
      <w:pPr>
        <w:rPr/>
      </w:pPr>
      <w:hyperlink r:id="rId53">
        <w:r w:rsidDel="00000000" w:rsidR="00000000" w:rsidRPr="00000000">
          <w:rPr>
            <w:color w:val="1155cc"/>
            <w:u w:val="single"/>
            <w:rtl w:val="0"/>
          </w:rPr>
          <w:t xml:space="preserve">bilibili.com/video/BV1Ab4y1b76f?spm_id_from=888.80997.embed_other.whitelist&amp;t=9.447903&amp;bvid=BV1Ab4y1b76f</w:t>
        </w:r>
      </w:hyperlink>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hd w:fill="ffffff" w:val="clear"/>
        <w:spacing w:after="180" w:before="180" w:lineRule="auto"/>
        <w:rPr>
          <w:b w:val="1"/>
          <w:bCs w:val="1"/>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在我们进一步通过示例深入学习之前，阅读以下 Tableau 教程以获取更详细的操作说明。</w:t>
      </w:r>
    </w:p>
    <w:p w:rsidR="00000000" w:rsidDel="00000000" w:rsidP="00000000" w:rsidRDefault="00000000" w:rsidRPr="00000000" w14:paraId="0000020A">
      <w:pPr>
        <w:shd w:fill="eaecee" w:val="clear"/>
        <w:spacing w:after="480" w:before="480" w:lineRule="auto"/>
        <w:ind w:left="28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创建仪表板 | Tableau</w:t>
      </w:r>
    </w:p>
    <w:p w:rsidR="00000000" w:rsidDel="00000000" w:rsidP="00000000" w:rsidRDefault="00000000" w:rsidRPr="00000000" w14:paraId="0000020B">
      <w:pPr>
        <w:shd w:fill="eaecee" w:val="clear"/>
        <w:spacing w:after="480" w:before="480" w:lineRule="auto"/>
        <w:ind w:left="280" w:right="280" w:firstLine="0"/>
        <w:rPr>
          <w:i w:val="1"/>
          <w:iCs w:val="1"/>
          <w:color w:val="252b2b"/>
          <w:sz w:val="24"/>
          <w:szCs w:val="24"/>
        </w:rPr>
      </w:pPr>
      <w:r w:rsidDel="00000000" w:rsidR="00000000" w:rsidRPr="00000000">
        <w:rPr>
          <w:rFonts w:ascii="Arial Unicode MS" w:cs="Arial Unicode MS" w:eastAsia="Arial Unicode MS" w:hAnsi="Arial Unicode MS"/>
          <w:i w:val="1"/>
          <w:iCs w:val="1"/>
          <w:color w:val="252b2b"/>
          <w:sz w:val="24"/>
          <w:szCs w:val="24"/>
          <w:rtl w:val="0"/>
        </w:rPr>
        <w:t xml:space="preserve">创建一个或多个工作表后，你可以将它们组合到一个仪表板中，添加交互功能，并进行更多操作。创建仪表板，添加或替换工作表……</w:t>
      </w:r>
    </w:p>
    <w:p w:rsidR="00000000" w:rsidDel="00000000" w:rsidP="00000000" w:rsidRDefault="00000000" w:rsidRPr="00000000" w14:paraId="0000020C">
      <w:pPr>
        <w:shd w:fill="eaecee" w:val="clear"/>
        <w:spacing w:after="480" w:before="480" w:lineRule="auto"/>
        <w:ind w:left="280" w:right="2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访问 </w:t>
      </w:r>
      <w:r w:rsidDel="00000000" w:rsidR="00000000" w:rsidRPr="00000000">
        <w:fldChar w:fldCharType="begin"/>
        <w:instrText xml:space="preserve"> HYPERLINK "https://help.tableau.com/current/pro/desktop/en-us/dashboards_create.htm" </w:instrText>
        <w:fldChar w:fldCharType="separate"/>
      </w:r>
      <w:r w:rsidDel="00000000" w:rsidR="00000000" w:rsidRPr="00000000">
        <w:rPr>
          <w:color w:val="0d41d1"/>
          <w:sz w:val="24"/>
          <w:szCs w:val="24"/>
          <w:u w:val="single"/>
          <w:rtl w:val="0"/>
        </w:rPr>
        <w:t xml:space="preserve">help.tableau.com</w:t>
      </w:r>
    </w:p>
    <w:p w:rsidR="00000000" w:rsidDel="00000000" w:rsidP="00000000" w:rsidRDefault="00000000" w:rsidRPr="00000000" w14:paraId="0000020D">
      <w:pPr>
        <w:shd w:fill="eaecee" w:val="clear"/>
        <w:spacing w:after="4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20E">
      <w:pPr>
        <w:shd w:fill="eaecee" w:val="clear"/>
        <w:spacing w:after="480" w:before="480" w:lineRule="auto"/>
        <w:ind w:left="280" w:right="2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，阅读了解更多内容。</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b w:val="1"/>
          <w:bCs w:val="1"/>
          <w:sz w:val="24"/>
          <w:szCs w:val="24"/>
          <w:rtl w:val="0"/>
        </w:rPr>
        <w:t xml:space="preserve">学习在 Tableau 中创建实用仪表板的 10 个技巧</w:t>
      </w: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color w:val="252b2b"/>
          <w:sz w:val="24"/>
          <w:szCs w:val="24"/>
          <w:shd w:fill="09d36a" w:val="clear"/>
          <w:rtl w:val="0"/>
        </w:rPr>
        <w:t xml:space="preserve">观看此视频，学习一些技巧让你的 Tableau 仪表板更易用，对用户友好，并在视觉上具有吸引力</w:t>
      </w: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hyperlink r:id="rId54">
        <w:r w:rsidDel="00000000" w:rsidR="00000000" w:rsidRPr="00000000">
          <w:rPr>
            <w:color w:val="1155cc"/>
            <w:u w:val="single"/>
            <w:rtl w:val="0"/>
          </w:rPr>
          <w:t xml:space="preserve">https://www.bilibili.com/video/BV1UR4y1M7BH/?spm_id_from=888.80997.embed_other.whitelist&amp;t=16.009171&amp;bvid=BV1UR4y1M7BH</w:t>
        </w:r>
      </w:hyperlink>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keepNext w:val="0"/>
        <w:keepLines w:val="0"/>
        <w:shd w:fill="ffffff" w:val="clear"/>
        <w:spacing w:after="220" w:before="220" w:line="360" w:lineRule="auto"/>
        <w:rPr>
          <w:color w:val="666666"/>
          <w:sz w:val="115"/>
          <w:szCs w:val="115"/>
        </w:rPr>
      </w:pPr>
      <w:bookmarkStart w:colFirst="0" w:colLast="0" w:name="_7n75zssye8ih" w:id="57"/>
      <w:bookmarkEnd w:id="57"/>
      <w:r w:rsidDel="00000000" w:rsidR="00000000" w:rsidRPr="00000000">
        <w:rPr>
          <w:rFonts w:ascii="Arial Unicode MS" w:cs="Arial Unicode MS" w:eastAsia="Arial Unicode MS" w:hAnsi="Arial Unicode MS"/>
          <w:color w:val="666666"/>
          <w:sz w:val="115"/>
          <w:szCs w:val="115"/>
          <w:rtl w:val="0"/>
        </w:rPr>
        <w:t xml:space="preserve">3.8 数据叙事方法</w:t>
      </w:r>
    </w:p>
    <w:p w:rsidR="00000000" w:rsidDel="00000000" w:rsidP="00000000" w:rsidRDefault="00000000" w:rsidRPr="00000000" w14:paraId="00000216">
      <w:pPr>
        <w:shd w:fill="f5f5f5" w:val="clear"/>
        <w:spacing w:after="480" w:before="4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数据叙事（data storytelling）是指将原始数据通过新的、不同的方式转化为易读、易理解的视觉故事的过程。它是一种使用数据可视化（data visualisation）、仪表板（dashboards）以及其他视觉技术，以视觉方式传达数据洞见的过程。</w:t>
      </w:r>
    </w:p>
    <w:p w:rsidR="00000000" w:rsidDel="00000000" w:rsidP="00000000" w:rsidRDefault="00000000" w:rsidRPr="00000000" w14:paraId="00000217">
      <w:pPr>
        <w:pStyle w:val="Heading2"/>
        <w:keepNext w:val="0"/>
        <w:keepLines w:val="0"/>
        <w:shd w:fill="ffffff" w:val="clear"/>
        <w:spacing w:after="100" w:before="100" w:line="360" w:lineRule="auto"/>
        <w:rPr>
          <w:color w:val="252b2b"/>
          <w:sz w:val="61"/>
          <w:szCs w:val="61"/>
        </w:rPr>
      </w:pPr>
      <w:bookmarkStart w:colFirst="0" w:colLast="0" w:name="_swoxabhafx9o" w:id="58"/>
      <w:bookmarkEnd w:id="58"/>
      <w:r w:rsidDel="00000000" w:rsidR="00000000" w:rsidRPr="00000000">
        <w:rPr>
          <w:rFonts w:ascii="Arial Unicode MS" w:cs="Arial Unicode MS" w:eastAsia="Arial Unicode MS" w:hAnsi="Arial Unicode MS"/>
          <w:color w:val="252b2b"/>
          <w:sz w:val="61"/>
          <w:szCs w:val="61"/>
          <w:rtl w:val="0"/>
        </w:rPr>
        <w:t xml:space="preserve">在数据中寻找故事</w:t>
      </w:r>
    </w:p>
    <w:p w:rsidR="00000000" w:rsidDel="00000000" w:rsidP="00000000" w:rsidRDefault="00000000" w:rsidRPr="00000000" w14:paraId="00000218">
      <w:pPr>
        <w:shd w:fill="ffffff" w:val="clear"/>
        <w:spacing w:after="180" w:before="180" w:lineRule="auto"/>
        <w:rPr>
          <w:b w:val="1"/>
          <w:bCs w:val="1"/>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当处理包含大量信息的庞大数据集时，往往难以检索最引人入胜的洞见并将其拼合成一个连贯的数据叙事。关键是</w:t>
      </w:r>
      <w:r w:rsidDel="00000000" w:rsidR="00000000" w:rsidRPr="00000000">
        <w:rPr>
          <w:rFonts w:ascii="Arial Unicode MS" w:cs="Arial Unicode MS" w:eastAsia="Arial Unicode MS" w:hAnsi="Arial Unicode MS"/>
          <w:b w:val="1"/>
          <w:bCs w:val="1"/>
          <w:color w:val="252b2b"/>
          <w:sz w:val="24"/>
          <w:szCs w:val="24"/>
          <w:rtl w:val="0"/>
        </w:rPr>
        <w:t xml:space="preserve">寻找数据中的统计或分析模式，以识别最显著的差异。</w:t>
      </w:r>
    </w:p>
    <w:p w:rsidR="00000000" w:rsidDel="00000000" w:rsidP="00000000" w:rsidRDefault="00000000" w:rsidRPr="00000000" w14:paraId="00000219">
      <w:pPr>
        <w:shd w:fill="ffffff" w:val="clear"/>
        <w:spacing w:after="300" w:before="300" w:lineRule="auto"/>
        <w:ind w:left="-180" w:right="-180" w:firstLine="0"/>
        <w:rPr>
          <w:color w:val="252b2b"/>
          <w:sz w:val="20"/>
          <w:szCs w:val="20"/>
        </w:rPr>
      </w:pPr>
      <w:r w:rsidDel="00000000" w:rsidR="00000000" w:rsidRPr="00000000">
        <w:rPr>
          <w:rFonts w:ascii="Arial Unicode MS" w:cs="Arial Unicode MS" w:eastAsia="Arial Unicode MS" w:hAnsi="Arial Unicode MS"/>
          <w:b w:val="1"/>
          <w:bCs w:val="1"/>
          <w:color w:val="252b2b"/>
          <w:sz w:val="28"/>
          <w:szCs w:val="28"/>
          <w:rtl w:val="0"/>
        </w:rPr>
        <w:t xml:space="preserve">观看</w:t>
      </w:r>
      <w:r w:rsidDel="00000000" w:rsidR="00000000" w:rsidRPr="00000000">
        <w:rPr>
          <w:b w:val="1"/>
          <w:bCs w:val="1"/>
          <w:color w:val="252b2b"/>
          <w:sz w:val="27"/>
          <w:szCs w:val="27"/>
          <w:rtl w:val="0"/>
        </w:rPr>
        <w:t xml:space="preserve"> </w:t>
      </w:r>
      <w:r w:rsidDel="00000000" w:rsidR="00000000" w:rsidRPr="00000000">
        <w:rPr>
          <w:color w:val="252b2b"/>
          <w:sz w:val="24"/>
          <w:szCs w:val="24"/>
          <w:rtl w:val="0"/>
        </w:rPr>
        <w:t xml:space="preserve"> </w:t>
      </w:r>
      <w:r w:rsidDel="00000000" w:rsidR="00000000" w:rsidRPr="00000000">
        <w:rPr>
          <w:rFonts w:ascii="Arial Unicode MS" w:cs="Arial Unicode MS" w:eastAsia="Arial Unicode MS" w:hAnsi="Arial Unicode MS"/>
          <w:color w:val="252b2b"/>
          <w:sz w:val="20"/>
          <w:szCs w:val="20"/>
          <w:rtl w:val="0"/>
        </w:rPr>
        <w:t xml:space="preserve">  10 分钟  </w:t>
      </w:r>
    </w:p>
    <w:p w:rsidR="00000000" w:rsidDel="00000000" w:rsidP="00000000" w:rsidRDefault="00000000" w:rsidRPr="00000000" w14:paraId="0000021A">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观看这段视频，听取 Bill Shander（Beehive Media 的 CEO 和创始人）讲述如何从数据中发现潜藏的故事。</w:t>
      </w:r>
    </w:p>
    <w:p w:rsidR="00000000" w:rsidDel="00000000" w:rsidP="00000000" w:rsidRDefault="00000000" w:rsidRPr="00000000" w14:paraId="0000021B">
      <w:pPr>
        <w:shd w:fill="ffffff" w:val="clear"/>
        <w:spacing w:after="480" w:before="480" w:lineRule="auto"/>
        <w:ind w:left="-180" w:right="-1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在领英学习上观看英文版完整视频：</w:t>
      </w:r>
      <w:r w:rsidDel="00000000" w:rsidR="00000000" w:rsidRPr="00000000">
        <w:fldChar w:fldCharType="begin"/>
        <w:instrText xml:space="preserve"> HYPERLINK "https://www.linkedin.com/learning/data-visualization-storytelling/finding-the-story-in-your-data?lipi=urn%3Ali%3Apage%3Ad_learning_embed%3BDPsxQd24QzO%2Bh9Xz4jh0Hg%3D%3D&amp;licu" </w:instrText>
        <w:fldChar w:fldCharType="separate"/>
      </w:r>
      <w:r w:rsidDel="00000000" w:rsidR="00000000" w:rsidRPr="00000000">
        <w:rPr>
          <w:color w:val="0d41d1"/>
          <w:sz w:val="24"/>
          <w:szCs w:val="24"/>
          <w:u w:val="single"/>
          <w:rtl w:val="0"/>
        </w:rPr>
        <w:t xml:space="preserve">Finding the story in your data | LinkedIn Learning</w:t>
      </w:r>
    </w:p>
    <w:p w:rsidR="00000000" w:rsidDel="00000000" w:rsidP="00000000" w:rsidRDefault="00000000" w:rsidRPr="00000000" w14:paraId="0000021C">
      <w:pPr>
        <w:shd w:fill="ffffff" w:val="clear"/>
        <w:spacing w:after="460" w:before="460" w:lineRule="auto"/>
        <w:ind w:left="-200" w:right="-20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21D">
      <w:pPr>
        <w:shd w:fill="ffffff" w:val="clear"/>
        <w:spacing w:after="480" w:before="480" w:lineRule="auto"/>
        <w:ind w:left="-180" w:right="-1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。务必观看至演讲最后一分钟，因为 Bill 为希望生成数据叙事的数据分析师提供了若干非常有用的技巧。</w:t>
      </w:r>
    </w:p>
    <w:p w:rsidR="00000000" w:rsidDel="00000000" w:rsidP="00000000" w:rsidRDefault="00000000" w:rsidRPr="00000000" w14:paraId="0000021E">
      <w:pPr>
        <w:pStyle w:val="Heading3"/>
        <w:keepNext w:val="0"/>
        <w:keepLines w:val="0"/>
        <w:shd w:fill="ffffff" w:val="clear"/>
        <w:spacing w:after="100" w:before="100" w:line="360" w:lineRule="auto"/>
        <w:rPr>
          <w:color w:val="252b2b"/>
          <w:sz w:val="39"/>
          <w:szCs w:val="39"/>
        </w:rPr>
      </w:pPr>
      <w:bookmarkStart w:colFirst="0" w:colLast="0" w:name="_epoihxezxb2" w:id="59"/>
      <w:bookmarkEnd w:id="59"/>
      <w:r w:rsidDel="00000000" w:rsidR="00000000" w:rsidRPr="00000000">
        <w:rPr>
          <w:rFonts w:ascii="Arial Unicode MS" w:cs="Arial Unicode MS" w:eastAsia="Arial Unicode MS" w:hAnsi="Arial Unicode MS"/>
          <w:color w:val="252b2b"/>
          <w:sz w:val="39"/>
          <w:szCs w:val="39"/>
          <w:rtl w:val="0"/>
        </w:rPr>
        <w:t xml:space="preserve">探索另一个数据叙事示例</w:t>
      </w:r>
    </w:p>
    <w:p w:rsidR="00000000" w:rsidDel="00000000" w:rsidP="00000000" w:rsidRDefault="00000000" w:rsidRPr="00000000" w14:paraId="0000021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为了进一步解释数据叙事的概念，我们将在接下来的两页中探索另一个示例，这次使用澳洲国内航班数据。此示例数据集包含澳大利亚主要城市之间 48 班国内航班的信息。当你首次查看该数据集时，你可能注意到航班的出发与到达城市名称。第二眼，你可能注意到列出的价格——其中只有少数航班的价格低于 100 澳元。继续阅读和分析数据集，你会找到更多关于舱位等级、飞机型号和引擎类型的细节。</w:t>
      </w:r>
    </w:p>
    <w:p w:rsidR="00000000" w:rsidDel="00000000" w:rsidP="00000000" w:rsidRDefault="00000000" w:rsidRPr="00000000" w14:paraId="00000220">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你可以下载该数据集副本：</w:t>
      </w:r>
      <w:hyperlink r:id="rId55">
        <w:r w:rsidDel="00000000" w:rsidR="00000000" w:rsidRPr="00000000">
          <w:rPr>
            <w:color w:val="0d41d1"/>
            <w:sz w:val="24"/>
            <w:szCs w:val="24"/>
            <w:u w:val="single"/>
            <w:rtl w:val="0"/>
          </w:rPr>
          <w:t xml:space="preserve">Flight Data Storytelling_sample dataset.xlsx</w:t>
        </w:r>
      </w:hyperlink>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hd w:fill="ffffff" w:val="clear"/>
        <w:spacing w:after="100" w:before="100" w:line="360" w:lineRule="auto"/>
        <w:rPr>
          <w:color w:val="252b2b"/>
          <w:sz w:val="61"/>
          <w:szCs w:val="61"/>
        </w:rPr>
      </w:pPr>
      <w:bookmarkStart w:colFirst="0" w:colLast="0" w:name="_vzvrsscea2v" w:id="60"/>
      <w:bookmarkEnd w:id="60"/>
      <w:r w:rsidDel="00000000" w:rsidR="00000000" w:rsidRPr="00000000">
        <w:rPr>
          <w:rFonts w:ascii="Arial Unicode MS" w:cs="Arial Unicode MS" w:eastAsia="Arial Unicode MS" w:hAnsi="Arial Unicode MS"/>
          <w:color w:val="252b2b"/>
          <w:sz w:val="61"/>
          <w:szCs w:val="61"/>
          <w:rtl w:val="0"/>
        </w:rPr>
        <w:t xml:space="preserve">构建并概述故事</w:t>
      </w:r>
    </w:p>
    <w:p w:rsidR="00000000" w:rsidDel="00000000" w:rsidP="00000000" w:rsidRDefault="00000000" w:rsidRPr="00000000" w14:paraId="0000022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构建故事（Craft story）是将数据转化为视觉故事的过程。关键是在数据中</w:t>
      </w:r>
      <w:r w:rsidDel="00000000" w:rsidR="00000000" w:rsidRPr="00000000">
        <w:rPr>
          <w:rFonts w:ascii="Arial Unicode MS" w:cs="Arial Unicode MS" w:eastAsia="Arial Unicode MS" w:hAnsi="Arial Unicode MS"/>
          <w:b w:val="1"/>
          <w:bCs w:val="1"/>
          <w:color w:val="252b2b"/>
          <w:sz w:val="24"/>
          <w:szCs w:val="24"/>
          <w:rtl w:val="0"/>
        </w:rPr>
        <w:t xml:space="preserve">找到故事的起点（时间）与终点（时间）</w:t>
      </w:r>
      <w:r w:rsidDel="00000000" w:rsidR="00000000" w:rsidRPr="00000000">
        <w:rPr>
          <w:rFonts w:ascii="Arial Unicode MS" w:cs="Arial Unicode MS" w:eastAsia="Arial Unicode MS" w:hAnsi="Arial Unicode MS"/>
          <w:color w:val="252b2b"/>
          <w:sz w:val="24"/>
          <w:szCs w:val="24"/>
          <w:rtl w:val="0"/>
        </w:rPr>
        <w:t xml:space="preserve">，然后从数据集的视角勾勒这个故事。该过程使用视觉元素来替代文字描述。</w:t>
      </w:r>
    </w:p>
    <w:p w:rsidR="00000000" w:rsidDel="00000000" w:rsidP="00000000" w:rsidRDefault="00000000" w:rsidRPr="00000000" w14:paraId="0000022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例如，在图 2 中，它从航班数据集中提取了其他要素，包括舱位等级、飞机型号和引擎型号。</w:t>
      </w:r>
    </w:p>
    <w:p w:rsidR="00000000" w:rsidDel="00000000" w:rsidP="00000000" w:rsidRDefault="00000000" w:rsidRPr="00000000" w14:paraId="00000225">
      <w:pPr>
        <w:rPr/>
      </w:pPr>
      <w:r w:rsidDel="00000000" w:rsidR="00000000" w:rsidRPr="00000000">
        <w:rPr/>
        <w:drawing>
          <wp:inline distB="114300" distT="114300" distL="114300" distR="114300">
            <wp:extent cx="8863200" cy="2717800"/>
            <wp:effectExtent b="0" l="0" r="0" t="0"/>
            <wp:docPr id="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8863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color w:val="252b2b"/>
          <w:sz w:val="24"/>
          <w:szCs w:val="24"/>
          <w:highlight w:val="white"/>
          <w:rtl w:val="0"/>
        </w:rPr>
        <w:t xml:space="preserve">AirSpace 舱位等级通过不同颜色进行简单区分；飞机型号则通过不同形状的飞机图标来表示整体外观。由于飞机与引擎型号必须匹配，因此每种飞机形状上额外添加了一个引擎来识别组合。引擎型号使用专业术语，许多受众并不熟悉，因此使用不同飞机形状来代表这些型号使信息更易理解。下图展示了从国内航班数据集中构建的故事的一部分，重点关注布里斯班市。</w:t>
      </w: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8863200" cy="5880100"/>
            <wp:effectExtent b="0" l="0" r="0" t="0"/>
            <wp:docPr id="27"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8863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color w:val="252b2b"/>
          <w:sz w:val="24"/>
          <w:szCs w:val="24"/>
          <w:highlight w:val="white"/>
          <w:rtl w:val="0"/>
        </w:rPr>
        <w:t xml:space="preserve">飞机图形展示航班方向（出发／到达）以及飞机型号／引擎；线条颜色与宽度分别代表舱位等级与价格。它为布里斯班的出港与入港航班构建了故事。你能从中获得的最直接洞见是：只有两班绿色的 AirSpace Class B 入港航班，一班来自 Rockhampton，另一班来自 Sydney。</w:t>
      </w: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keepNext w:val="0"/>
        <w:keepLines w:val="0"/>
        <w:shd w:fill="ffffff" w:val="clear"/>
        <w:spacing w:after="220" w:before="220" w:line="360" w:lineRule="auto"/>
        <w:rPr>
          <w:color w:val="666666"/>
          <w:sz w:val="115"/>
          <w:szCs w:val="115"/>
        </w:rPr>
      </w:pPr>
      <w:bookmarkStart w:colFirst="0" w:colLast="0" w:name="_rihwo4mc6x6e" w:id="61"/>
      <w:bookmarkEnd w:id="61"/>
      <w:r w:rsidDel="00000000" w:rsidR="00000000" w:rsidRPr="00000000">
        <w:rPr>
          <w:rFonts w:ascii="Arial Unicode MS" w:cs="Arial Unicode MS" w:eastAsia="Arial Unicode MS" w:hAnsi="Arial Unicode MS"/>
          <w:color w:val="666666"/>
          <w:sz w:val="115"/>
          <w:szCs w:val="115"/>
          <w:rtl w:val="0"/>
        </w:rPr>
        <w:t xml:space="preserve">3.8.1 故事叙事的机制</w:t>
      </w:r>
    </w:p>
    <w:p w:rsidR="00000000" w:rsidDel="00000000" w:rsidP="00000000" w:rsidRDefault="00000000" w:rsidRPr="00000000" w14:paraId="0000022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我们知道，通过创建图表、图形和示意图来可视化你的数据，有助于讲述你的故事。数据呈现可以提供强调故事叙事的信息。有几个组成部分可以在这一部分发挥作用：</w:t>
      </w:r>
    </w:p>
    <w:p w:rsidR="00000000" w:rsidDel="00000000" w:rsidP="00000000" w:rsidRDefault="00000000" w:rsidRPr="00000000" w14:paraId="0000022F">
      <w:pPr>
        <w:numPr>
          <w:ilvl w:val="0"/>
          <w:numId w:val="11"/>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创建</w:t>
      </w:r>
      <w:r w:rsidDel="00000000" w:rsidR="00000000" w:rsidRPr="00000000">
        <w:rPr>
          <w:rFonts w:ascii="Arial Unicode MS" w:cs="Arial Unicode MS" w:eastAsia="Arial Unicode MS" w:hAnsi="Arial Unicode MS"/>
          <w:b w:val="1"/>
          <w:bCs w:val="1"/>
          <w:color w:val="252b2b"/>
          <w:sz w:val="24"/>
          <w:szCs w:val="24"/>
          <w:rtl w:val="0"/>
        </w:rPr>
        <w:t xml:space="preserve">检索</w:t>
      </w:r>
      <w:r w:rsidDel="00000000" w:rsidR="00000000" w:rsidRPr="00000000">
        <w:rPr>
          <w:rFonts w:ascii="Arial Unicode MS" w:cs="Arial Unicode MS" w:eastAsia="Arial Unicode MS" w:hAnsi="Arial Unicode MS"/>
          <w:color w:val="252b2b"/>
          <w:sz w:val="24"/>
          <w:szCs w:val="24"/>
          <w:rtl w:val="0"/>
        </w:rPr>
        <w:t xml:space="preserve">数据的分析模式，以发现最大的趋势。</w:t>
      </w:r>
    </w:p>
    <w:p w:rsidR="00000000" w:rsidDel="00000000" w:rsidP="00000000" w:rsidRDefault="00000000" w:rsidRPr="00000000" w14:paraId="00000230">
      <w:pPr>
        <w:numPr>
          <w:ilvl w:val="0"/>
          <w:numId w:val="11"/>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找到合适的可视化技术，以</w:t>
      </w:r>
      <w:r w:rsidDel="00000000" w:rsidR="00000000" w:rsidRPr="00000000">
        <w:rPr>
          <w:rFonts w:ascii="Arial Unicode MS" w:cs="Arial Unicode MS" w:eastAsia="Arial Unicode MS" w:hAnsi="Arial Unicode MS"/>
          <w:b w:val="1"/>
          <w:bCs w:val="1"/>
          <w:color w:val="252b2b"/>
          <w:sz w:val="24"/>
          <w:szCs w:val="24"/>
          <w:rtl w:val="0"/>
        </w:rPr>
        <w:t xml:space="preserve">呈现</w:t>
      </w:r>
      <w:r w:rsidDel="00000000" w:rsidR="00000000" w:rsidRPr="00000000">
        <w:rPr>
          <w:rFonts w:ascii="Arial Unicode MS" w:cs="Arial Unicode MS" w:eastAsia="Arial Unicode MS" w:hAnsi="Arial Unicode MS"/>
          <w:color w:val="252b2b"/>
          <w:sz w:val="24"/>
          <w:szCs w:val="24"/>
          <w:rtl w:val="0"/>
        </w:rPr>
        <w:t xml:space="preserve">视觉模式。</w:t>
      </w:r>
    </w:p>
    <w:p w:rsidR="00000000" w:rsidDel="00000000" w:rsidP="00000000" w:rsidRDefault="00000000" w:rsidRPr="00000000" w14:paraId="00000231">
      <w:pPr>
        <w:numPr>
          <w:ilvl w:val="0"/>
          <w:numId w:val="11"/>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使用标签和高亮（highlight）技术识别离群值（outliers），以</w:t>
      </w:r>
      <w:r w:rsidDel="00000000" w:rsidR="00000000" w:rsidRPr="00000000">
        <w:rPr>
          <w:rFonts w:ascii="Arial Unicode MS" w:cs="Arial Unicode MS" w:eastAsia="Arial Unicode MS" w:hAnsi="Arial Unicode MS"/>
          <w:b w:val="1"/>
          <w:bCs w:val="1"/>
          <w:color w:val="252b2b"/>
          <w:sz w:val="24"/>
          <w:szCs w:val="24"/>
          <w:rtl w:val="0"/>
        </w:rPr>
        <w:t xml:space="preserve">凸显</w:t>
      </w:r>
      <w:r w:rsidDel="00000000" w:rsidR="00000000" w:rsidRPr="00000000">
        <w:rPr>
          <w:rFonts w:ascii="Arial Unicode MS" w:cs="Arial Unicode MS" w:eastAsia="Arial Unicode MS" w:hAnsi="Arial Unicode MS"/>
          <w:color w:val="252b2b"/>
          <w:sz w:val="24"/>
          <w:szCs w:val="24"/>
          <w:rtl w:val="0"/>
        </w:rPr>
        <w:t xml:space="preserve">故事。</w:t>
      </w:r>
    </w:p>
    <w:p w:rsidR="00000000" w:rsidDel="00000000" w:rsidP="00000000" w:rsidRDefault="00000000" w:rsidRPr="00000000" w14:paraId="00000232">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可视化应与你故事的模式相匹配。使用不同的视觉元素以及各种情感表达方式将有助于强化整体信息和叙事。数据叙事信息有助于观众的理解。下面的地理可视化展示了整个澳洲国内航班数据集</w:t>
      </w:r>
    </w:p>
    <w:p w:rsidR="00000000" w:rsidDel="00000000" w:rsidP="00000000" w:rsidRDefault="00000000" w:rsidRPr="00000000" w14:paraId="00000233">
      <w:pPr>
        <w:rPr/>
      </w:pPr>
      <w:r w:rsidDel="00000000" w:rsidR="00000000" w:rsidRPr="00000000">
        <w:rPr/>
        <w:drawing>
          <wp:inline distB="114300" distT="114300" distL="114300" distR="114300">
            <wp:extent cx="7110413" cy="6009992"/>
            <wp:effectExtent b="0" l="0" r="0" t="0"/>
            <wp:docPr id="3"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7110413" cy="6009992"/>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color w:val="252b2b"/>
          <w:sz w:val="24"/>
          <w:szCs w:val="24"/>
          <w:highlight w:val="white"/>
          <w:rtl w:val="0"/>
        </w:rPr>
        <w:t xml:space="preserve">在此可视化中，使用 Tableau 将澳洲国内航班数据集映射为一个能够讲述完整故事的方式。价格通过线条宽度表示，颜色代表舱位等级，from_city（出发城市）和 to_city（到达城市）则通过飞机在地理地图上的方向来呈现。该可视化的最终版本还具有交互功能，可以按需显示更多细节。用户只需将鼠标移动到航班路径或飞机上，即可快速查看每个航班和飞机的更多信息（如下图所示）。</w:t>
      </w: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drawing>
          <wp:inline distB="114300" distT="114300" distL="114300" distR="114300">
            <wp:extent cx="7491413" cy="6083252"/>
            <wp:effectExtent b="0" l="0" r="0" t="0"/>
            <wp:docPr id="24"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7491413" cy="6083252"/>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b w:val="1"/>
          <w:bCs w:val="1"/>
          <w:color w:val="252b2b"/>
          <w:sz w:val="24"/>
          <w:szCs w:val="24"/>
          <w:highlight w:val="white"/>
          <w:rtl w:val="0"/>
        </w:rPr>
        <w:t xml:space="preserve">你还能想到哪些其他功能/机制，能够增强这份澳洲国内航班可视化数据所讲述的故事？</w:t>
      </w: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1"/>
        <w:keepNext w:val="0"/>
        <w:keepLines w:val="0"/>
        <w:shd w:fill="ffffff" w:val="clear"/>
        <w:spacing w:after="220" w:before="220" w:line="360" w:lineRule="auto"/>
        <w:rPr>
          <w:color w:val="666666"/>
          <w:sz w:val="115"/>
          <w:szCs w:val="115"/>
        </w:rPr>
      </w:pPr>
      <w:bookmarkStart w:colFirst="0" w:colLast="0" w:name="_o5ppx22u3luy" w:id="62"/>
      <w:bookmarkEnd w:id="62"/>
      <w:r w:rsidDel="00000000" w:rsidR="00000000" w:rsidRPr="00000000">
        <w:rPr>
          <w:rFonts w:ascii="Arial Unicode MS" w:cs="Arial Unicode MS" w:eastAsia="Arial Unicode MS" w:hAnsi="Arial Unicode MS"/>
          <w:color w:val="666666"/>
          <w:sz w:val="115"/>
          <w:szCs w:val="115"/>
          <w:rtl w:val="0"/>
        </w:rPr>
        <w:t xml:space="preserve">3.9 Tableau 故事板</w:t>
      </w:r>
    </w:p>
    <w:p w:rsidR="00000000" w:rsidDel="00000000" w:rsidP="00000000" w:rsidRDefault="00000000" w:rsidRPr="00000000" w14:paraId="0000023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自从 Tableau 的最新版本（2021.1）发布以来，该工具新增了一个故事（Story）选项卡，让你能够将可视化内容整理并发布为在线演示文稿。这一功能让你可以更轻松地将你的数据故事分享给更广泛的受众。在 Tableau 中创建故事的过程与创建仪表板（dashboard）类似：只需点击故事选项卡即可生成一个新的故事，并对其进行编辑。</w:t>
      </w:r>
    </w:p>
    <w:p w:rsidR="00000000" w:rsidDel="00000000" w:rsidP="00000000" w:rsidRDefault="00000000" w:rsidRPr="00000000" w14:paraId="0000023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下图所示为使用期末评估任务数据集创建的 Tableau 故事示例。你可以看到图表上方的导航箭头，它们允许你在不同的“幻灯片”之间切换。当前故事显示的是类别 3 及其子类别的变化情况。为图表顶部的“故事标题”撰写清晰简洁的说明十分重要，这有助于向用户解释所展示的主题，并有效讲述你的数据叙事。</w:t>
      </w:r>
    </w:p>
    <w:p w:rsidR="00000000" w:rsidDel="00000000" w:rsidP="00000000" w:rsidRDefault="00000000" w:rsidRPr="00000000" w14:paraId="0000023B">
      <w:pPr>
        <w:rPr/>
      </w:pPr>
      <w:r w:rsidDel="00000000" w:rsidR="00000000" w:rsidRPr="00000000">
        <w:rPr/>
        <w:drawing>
          <wp:inline distB="114300" distT="114300" distL="114300" distR="114300">
            <wp:extent cx="8863200" cy="4610100"/>
            <wp:effectExtent b="0" l="0" r="0" t="0"/>
            <wp:docPr id="28"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8863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hd w:fill="ffffff" w:val="clear"/>
        <w:spacing w:after="180" w:before="180" w:lineRule="auto"/>
        <w:rPr>
          <w:b w:val="1"/>
          <w:bCs w:val="1"/>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阅读以下 Tableau 教程，它将带你了解如何使用该工具构建自己的故事，并查看另一个示例。</w:t>
      </w:r>
    </w:p>
    <w:p w:rsidR="00000000" w:rsidDel="00000000" w:rsidP="00000000" w:rsidRDefault="00000000" w:rsidRPr="00000000" w14:paraId="0000023E">
      <w:pPr>
        <w:shd w:fill="eaecee" w:val="clear"/>
        <w:spacing w:after="480" w:before="480" w:lineRule="auto"/>
        <w:ind w:left="28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构建演示故事 | Tableau 教程</w:t>
      </w:r>
    </w:p>
    <w:p w:rsidR="00000000" w:rsidDel="00000000" w:rsidP="00000000" w:rsidRDefault="00000000" w:rsidRPr="00000000" w14:paraId="0000023F">
      <w:pPr>
        <w:shd w:fill="eaecee" w:val="clear"/>
        <w:spacing w:after="480" w:before="480" w:lineRule="auto"/>
        <w:ind w:left="280" w:right="280" w:firstLine="0"/>
        <w:rPr>
          <w:i w:val="1"/>
          <w:iCs w:val="1"/>
          <w:color w:val="252b2b"/>
          <w:sz w:val="24"/>
          <w:szCs w:val="24"/>
        </w:rPr>
      </w:pPr>
      <w:r w:rsidDel="00000000" w:rsidR="00000000" w:rsidRPr="00000000">
        <w:rPr>
          <w:rFonts w:ascii="Arial Unicode MS" w:cs="Arial Unicode MS" w:eastAsia="Arial Unicode MS" w:hAnsi="Arial Unicode MS"/>
          <w:i w:val="1"/>
          <w:iCs w:val="1"/>
          <w:color w:val="252b2b"/>
          <w:sz w:val="24"/>
          <w:szCs w:val="24"/>
          <w:rtl w:val="0"/>
        </w:rPr>
        <w:t xml:space="preserve">你希望将自己的发现分享给更大的团队。通过协作，你们的团队或许会重新评估在北卡罗来纳州销售机器的策略。与其猜测哪些是关键洞察……</w:t>
      </w:r>
    </w:p>
    <w:p w:rsidR="00000000" w:rsidDel="00000000" w:rsidP="00000000" w:rsidRDefault="00000000" w:rsidRPr="00000000" w14:paraId="00000240">
      <w:pPr>
        <w:shd w:fill="eaecee" w:val="clear"/>
        <w:spacing w:after="480" w:before="480" w:lineRule="auto"/>
        <w:ind w:left="280" w:right="2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更多内容可参阅 </w:t>
      </w:r>
      <w:r w:rsidDel="00000000" w:rsidR="00000000" w:rsidRPr="00000000">
        <w:fldChar w:fldCharType="begin"/>
        <w:instrText xml:space="preserve"> HYPERLINK "https://help.tableau.com/current/guides/get-started-tutorial/en-us/get-started-tutorial-story.htm" </w:instrText>
        <w:fldChar w:fldCharType="separate"/>
      </w:r>
      <w:r w:rsidDel="00000000" w:rsidR="00000000" w:rsidRPr="00000000">
        <w:rPr>
          <w:color w:val="0d41d1"/>
          <w:sz w:val="24"/>
          <w:szCs w:val="24"/>
          <w:u w:val="single"/>
          <w:rtl w:val="0"/>
        </w:rPr>
        <w:t xml:space="preserve">help.tableau.com</w:t>
      </w:r>
    </w:p>
    <w:p w:rsidR="00000000" w:rsidDel="00000000" w:rsidP="00000000" w:rsidRDefault="00000000" w:rsidRPr="00000000" w14:paraId="00000241">
      <w:pPr>
        <w:shd w:fill="eaecee" w:val="clear"/>
        <w:spacing w:after="4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242">
      <w:pP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hd w:fill="ffffff" w:val="clear"/>
        <w:spacing w:after="180" w:before="180" w:lineRule="auto"/>
        <w:rPr>
          <w:color w:val="252b2b"/>
          <w:sz w:val="20"/>
          <w:szCs w:val="20"/>
        </w:rPr>
      </w:pPr>
      <w:r w:rsidDel="00000000" w:rsidR="00000000" w:rsidRPr="00000000">
        <w:rPr>
          <w:rFonts w:ascii="Arial Unicode MS" w:cs="Arial Unicode MS" w:eastAsia="Arial Unicode MS" w:hAnsi="Arial Unicode MS"/>
          <w:b w:val="1"/>
          <w:bCs w:val="1"/>
          <w:color w:val="252b2b"/>
          <w:sz w:val="28"/>
          <w:szCs w:val="28"/>
          <w:rtl w:val="0"/>
        </w:rPr>
        <w:t xml:space="preserve">观看</w:t>
      </w:r>
      <w:r w:rsidDel="00000000" w:rsidR="00000000" w:rsidRPr="00000000">
        <w:rPr>
          <w:color w:val="252b2b"/>
          <w:sz w:val="24"/>
          <w:szCs w:val="24"/>
          <w:rtl w:val="0"/>
        </w:rPr>
        <w:t xml:space="preserve">  </w:t>
      </w:r>
      <w:r w:rsidDel="00000000" w:rsidR="00000000" w:rsidRPr="00000000">
        <w:rPr>
          <w:rFonts w:ascii="Arial Unicode MS" w:cs="Arial Unicode MS" w:eastAsia="Arial Unicode MS" w:hAnsi="Arial Unicode MS"/>
          <w:color w:val="252b2b"/>
          <w:sz w:val="20"/>
          <w:szCs w:val="20"/>
          <w:rtl w:val="0"/>
        </w:rPr>
        <w:t xml:space="preserve">  50 分钟  </w:t>
      </w:r>
    </w:p>
    <w:p w:rsidR="00000000" w:rsidDel="00000000" w:rsidP="00000000" w:rsidRDefault="00000000" w:rsidRPr="00000000" w14:paraId="0000024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你还可以观看这些教学视频，以进一步了解 Tableau 故事功能。你应考虑如何使用这一功能来帮助呈现评估任务数据集的数据叙事，以及在你参与的其他数据可视化项目中应用它。</w:t>
      </w:r>
    </w:p>
    <w:p w:rsidR="00000000" w:rsidDel="00000000" w:rsidP="00000000" w:rsidRDefault="00000000" w:rsidRPr="00000000" w14:paraId="00000245">
      <w:pPr>
        <w:shd w:fill="ffffff" w:val="clear"/>
        <w:spacing w:after="180" w:before="180" w:lineRule="auto"/>
        <w:rPr>
          <w:color w:val="252b2b"/>
          <w:sz w:val="24"/>
          <w:szCs w:val="24"/>
        </w:rPr>
      </w:pPr>
      <w:hyperlink r:id="rId61">
        <w:r w:rsidDel="00000000" w:rsidR="00000000" w:rsidRPr="00000000">
          <w:rPr>
            <w:color w:val="1155cc"/>
            <w:sz w:val="24"/>
            <w:szCs w:val="24"/>
            <w:u w:val="single"/>
            <w:rtl w:val="0"/>
          </w:rPr>
          <w:t xml:space="preserve">bilibili.com/video/BV16E411n7Tk?spm_id_from=888.80997.embed_other.whitelist&amp;t=23.210281&amp;bvid=BV16E411n7Tk</w:t>
        </w:r>
      </w:hyperlink>
      <w:r w:rsidDel="00000000" w:rsidR="00000000" w:rsidRPr="00000000">
        <w:rPr>
          <w:color w:val="252b2b"/>
          <w:sz w:val="24"/>
          <w:szCs w:val="24"/>
          <w:rtl w:val="0"/>
        </w:rPr>
        <w:t xml:space="preserve"> </w:t>
      </w:r>
    </w:p>
    <w:p w:rsidR="00000000" w:rsidDel="00000000" w:rsidP="00000000" w:rsidRDefault="00000000" w:rsidRPr="00000000" w14:paraId="00000246">
      <w:pPr>
        <w:shd w:fill="ffffff" w:val="clear"/>
        <w:spacing w:after="180" w:before="180" w:lineRule="auto"/>
        <w:rPr>
          <w:color w:val="252b2b"/>
          <w:sz w:val="24"/>
          <w:szCs w:val="24"/>
        </w:rPr>
      </w:pPr>
      <w:hyperlink r:id="rId62">
        <w:r w:rsidDel="00000000" w:rsidR="00000000" w:rsidRPr="00000000">
          <w:rPr>
            <w:color w:val="1155cc"/>
            <w:sz w:val="24"/>
            <w:szCs w:val="24"/>
            <w:u w:val="single"/>
            <w:rtl w:val="0"/>
          </w:rPr>
          <w:t xml:space="preserve">https://www.bilibili.com/video/BV1Uy4y1x7nR/?spm_id_from=888.80997.embed_other.whitelist&amp;t=28.663813&amp;bvid=BV1Uy4y1x7nR</w:t>
        </w:r>
      </w:hyperlink>
      <w:r w:rsidDel="00000000" w:rsidR="00000000" w:rsidRPr="00000000">
        <w:rPr>
          <w:color w:val="252b2b"/>
          <w:sz w:val="24"/>
          <w:szCs w:val="24"/>
          <w:rtl w:val="0"/>
        </w:rPr>
        <w:t xml:space="preserve"> </w:t>
      </w:r>
    </w:p>
    <w:p w:rsidR="00000000" w:rsidDel="00000000" w:rsidP="00000000" w:rsidRDefault="00000000" w:rsidRPr="00000000" w14:paraId="00000247">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248">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249">
      <w:pPr>
        <w:pStyle w:val="Heading1"/>
        <w:keepNext w:val="0"/>
        <w:keepLines w:val="0"/>
        <w:shd w:fill="ffffff" w:val="clear"/>
        <w:spacing w:after="220" w:before="220" w:line="360" w:lineRule="auto"/>
        <w:rPr>
          <w:color w:val="666666"/>
          <w:sz w:val="115"/>
          <w:szCs w:val="115"/>
        </w:rPr>
      </w:pPr>
      <w:bookmarkStart w:colFirst="0" w:colLast="0" w:name="_8kye4i9une9n" w:id="63"/>
      <w:bookmarkEnd w:id="63"/>
      <w:r w:rsidDel="00000000" w:rsidR="00000000" w:rsidRPr="00000000">
        <w:rPr>
          <w:rFonts w:ascii="Arial Unicode MS" w:cs="Arial Unicode MS" w:eastAsia="Arial Unicode MS" w:hAnsi="Arial Unicode MS"/>
          <w:color w:val="666666"/>
          <w:sz w:val="115"/>
          <w:szCs w:val="115"/>
          <w:rtl w:val="0"/>
        </w:rPr>
        <w:t xml:space="preserve">3.10.1 Tableau：仪表板</w:t>
      </w:r>
    </w:p>
    <w:p w:rsidR="00000000" w:rsidDel="00000000" w:rsidP="00000000" w:rsidRDefault="00000000" w:rsidRPr="00000000" w14:paraId="0000024A">
      <w:pPr>
        <w:pStyle w:val="Heading2"/>
        <w:keepNext w:val="0"/>
        <w:keepLines w:val="0"/>
        <w:shd w:fill="ffffff" w:val="clear"/>
        <w:spacing w:after="100" w:before="100" w:line="360" w:lineRule="auto"/>
        <w:rPr>
          <w:color w:val="252b2b"/>
          <w:sz w:val="61"/>
          <w:szCs w:val="61"/>
        </w:rPr>
      </w:pPr>
      <w:bookmarkStart w:colFirst="0" w:colLast="0" w:name="_u9vltvrt1z30" w:id="64"/>
      <w:bookmarkEnd w:id="64"/>
      <w:r w:rsidDel="00000000" w:rsidR="00000000" w:rsidRPr="00000000">
        <w:rPr>
          <w:rFonts w:ascii="Arial Unicode MS" w:cs="Arial Unicode MS" w:eastAsia="Arial Unicode MS" w:hAnsi="Arial Unicode MS"/>
          <w:color w:val="252b2b"/>
          <w:sz w:val="61"/>
          <w:szCs w:val="61"/>
          <w:rtl w:val="0"/>
        </w:rPr>
        <w:t xml:space="preserve">Tableau 中的仪表板</w:t>
      </w:r>
    </w:p>
    <w:p w:rsidR="00000000" w:rsidDel="00000000" w:rsidP="00000000" w:rsidRDefault="00000000" w:rsidRPr="00000000" w14:paraId="0000024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 Tableau 中，仪表板（dashboard）非常有用，因为它可以将相关的数据点集中呈现，使人们能够观察不同数据视图之间的趋势，并以交互的方式去探索数据。不应该把仪表板用作一个有多个不相关可视化随意堆放在一页的工具；相反，它们应该被组合使用，以帮助使用者观察数据之间的趋势关系。</w:t>
      </w:r>
    </w:p>
    <w:p w:rsidR="00000000" w:rsidDel="00000000" w:rsidP="00000000" w:rsidRDefault="00000000" w:rsidRPr="00000000" w14:paraId="0000024C">
      <w:pPr>
        <w:shd w:fill="ffffff" w:val="clear"/>
        <w:spacing w:after="180" w:before="180" w:lineRule="auto"/>
        <w:rPr>
          <w:color w:val="0d41d1"/>
          <w:sz w:val="24"/>
          <w:szCs w:val="24"/>
        </w:rPr>
      </w:pPr>
      <w:r w:rsidDel="00000000" w:rsidR="00000000" w:rsidRPr="00000000">
        <w:rPr>
          <w:rFonts w:ascii="Arial Unicode MS" w:cs="Arial Unicode MS" w:eastAsia="Arial Unicode MS" w:hAnsi="Arial Unicode MS"/>
          <w:color w:val="252b2b"/>
          <w:sz w:val="24"/>
          <w:szCs w:val="24"/>
          <w:rtl w:val="0"/>
        </w:rPr>
        <w:t xml:space="preserve">在此任务中，你可以使用课程中任意你感兴趣的数据集。我将使用能源数据集（</w:t>
      </w:r>
      <w:hyperlink r:id="rId63">
        <w:r w:rsidDel="00000000" w:rsidR="00000000" w:rsidRPr="00000000">
          <w:rPr>
            <w:color w:val="0d41d1"/>
            <w:sz w:val="24"/>
            <w:szCs w:val="24"/>
            <w:u w:val="single"/>
            <w:rtl w:val="0"/>
          </w:rPr>
          <w:t xml:space="preserve">EnergyMix.xlsx</w:t>
        </w:r>
      </w:hyperlink>
      <w:r w:rsidDel="00000000" w:rsidR="00000000" w:rsidRPr="00000000">
        <w:fldChar w:fldCharType="begin"/>
        <w:instrText xml:space="preserve"> HYPERLINK "https://canvas.uts.edu.au/courses/39432/files/11396249/download?download_frd=1" </w:instrText>
        <w:fldChar w:fldCharType="separate"/>
      </w:r>
      <w:r w:rsidDel="00000000" w:rsidR="00000000" w:rsidRPr="00000000">
        <w:rPr>
          <w:color w:val="0d41d1"/>
          <w:sz w:val="24"/>
          <w:szCs w:val="24"/>
          <w:rtl w:val="0"/>
        </w:rPr>
        <w:t xml:space="preserve"> </w:t>
      </w:r>
    </w:p>
    <w:p w:rsidR="00000000" w:rsidDel="00000000" w:rsidP="00000000" w:rsidRDefault="00000000" w:rsidRPr="00000000" w14:paraId="0000024D">
      <w:pPr>
        <w:shd w:fill="ffffff" w:val="clear"/>
        <w:spacing w:after="160" w:before="160" w:lineRule="auto"/>
        <w:ind w:left="-20" w:right="-20" w:firstLine="0"/>
        <w:rPr>
          <w:color w:val="0d41d1"/>
          <w:sz w:val="24"/>
          <w:szCs w:val="24"/>
        </w:rPr>
      </w:pPr>
      <w:r w:rsidDel="00000000" w:rsidR="00000000" w:rsidRPr="00000000">
        <w:rPr>
          <w:color w:val="0d41d1"/>
          <w:sz w:val="24"/>
          <w:szCs w:val="24"/>
          <w:rtl w:val="0"/>
        </w:rPr>
        <w:t xml:space="preserve">Download EnergyMix.xlsx</w:t>
      </w:r>
    </w:p>
    <w:p w:rsidR="00000000" w:rsidDel="00000000" w:rsidP="00000000" w:rsidRDefault="00000000" w:rsidRPr="00000000" w14:paraId="0000024E">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w:t>
      </w:r>
    </w:p>
    <w:p w:rsidR="00000000" w:rsidDel="00000000" w:rsidP="00000000" w:rsidRDefault="00000000" w:rsidRPr="00000000" w14:paraId="0000024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查看下方的幻灯片，了解如何在 Tableau 中创建仪表板。</w:t>
      </w:r>
    </w:p>
    <w:p w:rsidR="00000000" w:rsidDel="00000000" w:rsidP="00000000" w:rsidRDefault="00000000" w:rsidRPr="00000000" w14:paraId="00000250">
      <w:pPr>
        <w:shd w:fill="ffffff" w:val="clea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8863200" cy="3949700"/>
            <wp:effectExtent b="0" l="0" r="0" t="0"/>
            <wp:docPr id="11"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8863200" cy="39497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3962400"/>
            <wp:effectExtent b="0" l="0" r="0" t="0"/>
            <wp:docPr id="38"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8863200" cy="39624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457700"/>
            <wp:effectExtent b="0" l="0" r="0" t="0"/>
            <wp:docPr id="33"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8863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drawing>
          <wp:inline distB="114300" distT="114300" distL="114300" distR="114300">
            <wp:extent cx="8863200" cy="4419600"/>
            <wp:effectExtent b="0" l="0" r="0" t="0"/>
            <wp:docPr id="20"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8863200" cy="4419600"/>
                    </a:xfrm>
                    <a:prstGeom prst="rect"/>
                    <a:ln/>
                  </pic:spPr>
                </pic:pic>
              </a:graphicData>
            </a:graphic>
          </wp:inline>
        </w:drawing>
      </w:r>
      <w:r w:rsidDel="00000000" w:rsidR="00000000" w:rsidRPr="00000000">
        <w:rPr/>
        <w:drawing>
          <wp:inline distB="114300" distT="114300" distL="114300" distR="114300">
            <wp:extent cx="8863200" cy="4051300"/>
            <wp:effectExtent b="0" l="0" r="0" t="0"/>
            <wp:docPr id="13"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8863200" cy="4051300"/>
                    </a:xfrm>
                    <a:prstGeom prst="rect"/>
                    <a:ln/>
                  </pic:spPr>
                </pic:pic>
              </a:graphicData>
            </a:graphic>
          </wp:inline>
        </w:drawing>
      </w:r>
      <w:r w:rsidDel="00000000" w:rsidR="00000000" w:rsidRPr="00000000">
        <w:rPr/>
        <w:drawing>
          <wp:inline distB="114300" distT="114300" distL="114300" distR="114300">
            <wp:extent cx="8863200" cy="3810000"/>
            <wp:effectExtent b="0" l="0" r="0" t="0"/>
            <wp:docPr id="41"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8863200" cy="3810000"/>
                    </a:xfrm>
                    <a:prstGeom prst="rect"/>
                    <a:ln/>
                  </pic:spPr>
                </pic:pic>
              </a:graphicData>
            </a:graphic>
          </wp:inline>
        </w:drawing>
      </w:r>
      <w:r w:rsidDel="00000000" w:rsidR="00000000" w:rsidRPr="00000000">
        <w:rPr/>
        <w:drawing>
          <wp:inline distB="114300" distT="114300" distL="114300" distR="114300">
            <wp:extent cx="8863200" cy="4254500"/>
            <wp:effectExtent b="0" l="0" r="0" t="0"/>
            <wp:docPr id="23" name="image25.png"/>
            <a:graphic>
              <a:graphicData uri="http://schemas.openxmlformats.org/drawingml/2006/picture">
                <pic:pic>
                  <pic:nvPicPr>
                    <pic:cNvPr id="0" name="image25.png"/>
                    <pic:cNvPicPr preferRelativeResize="0"/>
                  </pic:nvPicPr>
                  <pic:blipFill>
                    <a:blip r:embed="rId70"/>
                    <a:srcRect b="0" l="0" r="0" t="0"/>
                    <a:stretch>
                      <a:fillRect/>
                    </a:stretch>
                  </pic:blipFill>
                  <pic:spPr>
                    <a:xfrm>
                      <a:off x="0" y="0"/>
                      <a:ext cx="8863200" cy="4254500"/>
                    </a:xfrm>
                    <a:prstGeom prst="rect"/>
                    <a:ln/>
                  </pic:spPr>
                </pic:pic>
              </a:graphicData>
            </a:graphic>
          </wp:inline>
        </w:drawing>
      </w:r>
      <w:r w:rsidDel="00000000" w:rsidR="00000000" w:rsidRPr="00000000">
        <w:rPr/>
        <w:drawing>
          <wp:inline distB="114300" distT="114300" distL="114300" distR="114300">
            <wp:extent cx="8863200" cy="3949700"/>
            <wp:effectExtent b="0" l="0" r="0" t="0"/>
            <wp:docPr id="39"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8863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1"/>
        <w:keepNext w:val="0"/>
        <w:keepLines w:val="0"/>
        <w:shd w:fill="ffffff" w:val="clear"/>
        <w:spacing w:after="220" w:before="220" w:line="360" w:lineRule="auto"/>
        <w:rPr>
          <w:color w:val="666666"/>
          <w:sz w:val="115"/>
          <w:szCs w:val="115"/>
        </w:rPr>
      </w:pPr>
      <w:bookmarkStart w:colFirst="0" w:colLast="0" w:name="_xaugd7cc1dpa" w:id="65"/>
      <w:bookmarkEnd w:id="65"/>
      <w:r w:rsidDel="00000000" w:rsidR="00000000" w:rsidRPr="00000000">
        <w:rPr>
          <w:rFonts w:ascii="Arial Unicode MS" w:cs="Arial Unicode MS" w:eastAsia="Arial Unicode MS" w:hAnsi="Arial Unicode MS"/>
          <w:color w:val="666666"/>
          <w:sz w:val="115"/>
          <w:szCs w:val="115"/>
          <w:rtl w:val="0"/>
        </w:rPr>
        <w:t xml:space="preserve">3.10.2 Tableau：创建故事板</w:t>
      </w:r>
    </w:p>
    <w:p w:rsidR="00000000" w:rsidDel="00000000" w:rsidP="00000000" w:rsidRDefault="00000000" w:rsidRPr="00000000" w14:paraId="0000025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在本次工作坊中，你将学习如何使用 Tableau 中的</w:t>
      </w:r>
      <w:r w:rsidDel="00000000" w:rsidR="00000000" w:rsidRPr="00000000">
        <w:rPr>
          <w:rFonts w:ascii="Arial Unicode MS" w:cs="Arial Unicode MS" w:eastAsia="Arial Unicode MS" w:hAnsi="Arial Unicode MS"/>
          <w:b w:val="1"/>
          <w:bCs w:val="1"/>
          <w:color w:val="252b2b"/>
          <w:sz w:val="24"/>
          <w:szCs w:val="24"/>
          <w:rtl w:val="0"/>
        </w:rPr>
        <w:t xml:space="preserve">故事板</w:t>
      </w:r>
      <w:r w:rsidDel="00000000" w:rsidR="00000000" w:rsidRPr="00000000">
        <w:rPr>
          <w:rFonts w:ascii="Arial Unicode MS" w:cs="Arial Unicode MS" w:eastAsia="Arial Unicode MS" w:hAnsi="Arial Unicode MS"/>
          <w:color w:val="252b2b"/>
          <w:sz w:val="24"/>
          <w:szCs w:val="24"/>
          <w:rtl w:val="0"/>
        </w:rPr>
        <w:t xml:space="preserve">（Storyboard）功能来创建你的最终数据叙事。</w:t>
      </w:r>
    </w:p>
    <w:p w:rsidR="00000000" w:rsidDel="00000000" w:rsidP="00000000" w:rsidRDefault="00000000" w:rsidRPr="00000000" w14:paraId="00000255">
      <w:pPr>
        <w:shd w:fill="f5f5f5" w:val="clear"/>
        <w:spacing w:after="480" w:before="4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现在，你已经能够使用最终评估任务的数据集来制作你</w:t>
      </w:r>
      <w:r w:rsidDel="00000000" w:rsidR="00000000" w:rsidRPr="00000000">
        <w:rPr>
          <w:rFonts w:ascii="Arial Unicode MS" w:cs="Arial Unicode MS" w:eastAsia="Arial Unicode MS" w:hAnsi="Arial Unicode MS"/>
          <w:b w:val="1"/>
          <w:bCs w:val="1"/>
          <w:color w:val="252b2b"/>
          <w:sz w:val="24"/>
          <w:szCs w:val="24"/>
          <w:rtl w:val="0"/>
        </w:rPr>
        <w:t xml:space="preserve">自己的故事板</w:t>
      </w:r>
      <w:r w:rsidDel="00000000" w:rsidR="00000000" w:rsidRPr="00000000">
        <w:rPr>
          <w:rFonts w:ascii="Arial Unicode MS" w:cs="Arial Unicode MS" w:eastAsia="Arial Unicode MS" w:hAnsi="Arial Unicode MS"/>
          <w:color w:val="252b2b"/>
          <w:sz w:val="24"/>
          <w:szCs w:val="24"/>
          <w:rtl w:val="0"/>
        </w:rPr>
        <w:t xml:space="preserve">。你可以参考页面 </w:t>
      </w:r>
      <w:r w:rsidDel="00000000" w:rsidR="00000000" w:rsidRPr="00000000">
        <w:fldChar w:fldCharType="begin"/>
        <w:instrText xml:space="preserve"> HYPERLINK "https://help.tableau.com/current/guides/get-started-tutorial/zh-cn/get-started-tutorial-story.htm"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Tableau 故事</w:t>
      </w:r>
    </w:p>
    <w:p w:rsidR="00000000" w:rsidDel="00000000" w:rsidP="00000000" w:rsidRDefault="00000000" w:rsidRPr="00000000" w14:paraId="00000256">
      <w:pPr>
        <w:shd w:fill="f5f5f5" w:val="clear"/>
        <w:spacing w:after="460" w:before="4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257">
      <w:pPr>
        <w:shd w:fill="f5f5f5" w:val="clear"/>
        <w:spacing w:after="480" w:before="4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，以获得该功能的详细说明。为了帮助你完成最终提交，我们附上了你所需要遵循的操作步骤，用于将其中一个数据集类别的数据叙事发布到网上。</w:t>
      </w:r>
    </w:p>
    <w:p w:rsidR="00000000" w:rsidDel="00000000" w:rsidP="00000000" w:rsidRDefault="00000000" w:rsidRPr="00000000" w14:paraId="0000025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下图展示了一个由我们一直在探索的所有可视化图表制作而成的 Tableau 故事示例。在创建自己的作品前，先查看该故事的一些特征。</w:t>
      </w:r>
    </w:p>
    <w:p w:rsidR="00000000" w:rsidDel="00000000" w:rsidP="00000000" w:rsidRDefault="00000000" w:rsidRPr="00000000" w14:paraId="00000259">
      <w:pPr>
        <w:shd w:fill="ffffff" w:val="clear"/>
        <w:spacing w:after="480" w:before="180" w:lineRule="auto"/>
        <w:rPr>
          <w:b w:val="1"/>
          <w:bCs w:val="1"/>
          <w:color w:val="252b2b"/>
          <w:sz w:val="28"/>
          <w:szCs w:val="28"/>
        </w:rPr>
      </w:pPr>
      <w:r w:rsidDel="00000000" w:rsidR="00000000" w:rsidRPr="00000000">
        <w:rPr>
          <w:rFonts w:ascii="Arial Unicode MS" w:cs="Arial Unicode MS" w:eastAsia="Arial Unicode MS" w:hAnsi="Arial Unicode MS"/>
          <w:b w:val="1"/>
          <w:bCs w:val="1"/>
          <w:color w:val="252b2b"/>
          <w:sz w:val="28"/>
          <w:szCs w:val="28"/>
          <w:rtl w:val="0"/>
        </w:rPr>
        <w:t xml:space="preserve">操作步骤</w:t>
      </w:r>
    </w:p>
    <w:p w:rsidR="00000000" w:rsidDel="00000000" w:rsidP="00000000" w:rsidRDefault="00000000" w:rsidRPr="00000000" w14:paraId="0000025A">
      <w:pPr>
        <w:numPr>
          <w:ilvl w:val="0"/>
          <w:numId w:val="16"/>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点击右下角最后一个标签旁的“</w:t>
      </w:r>
      <w:r w:rsidDel="00000000" w:rsidR="00000000" w:rsidRPr="00000000">
        <w:rPr>
          <w:rFonts w:ascii="Arial Unicode MS" w:cs="Arial Unicode MS" w:eastAsia="Arial Unicode MS" w:hAnsi="Arial Unicode MS"/>
          <w:b w:val="1"/>
          <w:bCs w:val="1"/>
          <w:color w:val="252b2b"/>
          <w:sz w:val="24"/>
          <w:szCs w:val="24"/>
          <w:rtl w:val="0"/>
        </w:rPr>
        <w:t xml:space="preserve">添加故事</w:t>
      </w:r>
      <w:r w:rsidDel="00000000" w:rsidR="00000000" w:rsidRPr="00000000">
        <w:rPr>
          <w:rFonts w:ascii="Arial Unicode MS" w:cs="Arial Unicode MS" w:eastAsia="Arial Unicode MS" w:hAnsi="Arial Unicode MS"/>
          <w:color w:val="252b2b"/>
          <w:sz w:val="24"/>
          <w:szCs w:val="24"/>
          <w:rtl w:val="0"/>
        </w:rPr>
        <w:t xml:space="preserve">（add story）”图标。这将创建一个新的“</w:t>
      </w:r>
      <w:r w:rsidDel="00000000" w:rsidR="00000000" w:rsidRPr="00000000">
        <w:rPr>
          <w:b w:val="1"/>
          <w:bCs w:val="1"/>
          <w:color w:val="252b2b"/>
          <w:sz w:val="24"/>
          <w:szCs w:val="24"/>
          <w:rtl w:val="0"/>
        </w:rPr>
        <w:t xml:space="preserve">Story 1</w:t>
      </w:r>
      <w:r w:rsidDel="00000000" w:rsidR="00000000" w:rsidRPr="00000000">
        <w:rPr>
          <w:rFonts w:ascii="Arial Unicode MS" w:cs="Arial Unicode MS" w:eastAsia="Arial Unicode MS" w:hAnsi="Arial Unicode MS"/>
          <w:color w:val="252b2b"/>
          <w:sz w:val="24"/>
          <w:szCs w:val="24"/>
          <w:rtl w:val="0"/>
        </w:rPr>
        <w:t xml:space="preserve">”标签页。</w:t>
      </w:r>
    </w:p>
    <w:p w:rsidR="00000000" w:rsidDel="00000000" w:rsidP="00000000" w:rsidRDefault="00000000" w:rsidRPr="00000000" w14:paraId="0000025B">
      <w:pPr>
        <w:numPr>
          <w:ilvl w:val="0"/>
          <w:numId w:val="16"/>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在左侧“</w:t>
      </w:r>
      <w:r w:rsidDel="00000000" w:rsidR="00000000" w:rsidRPr="00000000">
        <w:rPr>
          <w:b w:val="1"/>
          <w:bCs w:val="1"/>
          <w:color w:val="252b2b"/>
          <w:sz w:val="24"/>
          <w:szCs w:val="24"/>
          <w:rtl w:val="0"/>
        </w:rPr>
        <w:t xml:space="preserve">New story point</w:t>
      </w:r>
      <w:r w:rsidDel="00000000" w:rsidR="00000000" w:rsidRPr="00000000">
        <w:rPr>
          <w:rFonts w:ascii="Arial Unicode MS" w:cs="Arial Unicode MS" w:eastAsia="Arial Unicode MS" w:hAnsi="Arial Unicode MS"/>
          <w:color w:val="252b2b"/>
          <w:sz w:val="24"/>
          <w:szCs w:val="24"/>
          <w:rtl w:val="0"/>
        </w:rPr>
        <w:t xml:space="preserve">”下，选择你希望放入故事中的可视化工作表或仪表板（dashboard）。</w:t>
      </w:r>
    </w:p>
    <w:p w:rsidR="00000000" w:rsidDel="00000000" w:rsidP="00000000" w:rsidRDefault="00000000" w:rsidRPr="00000000" w14:paraId="0000025C">
      <w:pPr>
        <w:numPr>
          <w:ilvl w:val="0"/>
          <w:numId w:val="16"/>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在顶部“</w:t>
      </w:r>
      <w:r w:rsidDel="00000000" w:rsidR="00000000" w:rsidRPr="00000000">
        <w:rPr>
          <w:b w:val="1"/>
          <w:bCs w:val="1"/>
          <w:color w:val="252b2b"/>
          <w:sz w:val="24"/>
          <w:szCs w:val="24"/>
          <w:rtl w:val="0"/>
        </w:rPr>
        <w:t xml:space="preserve">Caption</w:t>
      </w:r>
      <w:r w:rsidDel="00000000" w:rsidR="00000000" w:rsidRPr="00000000">
        <w:rPr>
          <w:rFonts w:ascii="Arial Unicode MS" w:cs="Arial Unicode MS" w:eastAsia="Arial Unicode MS" w:hAnsi="Arial Unicode MS"/>
          <w:color w:val="252b2b"/>
          <w:sz w:val="24"/>
          <w:szCs w:val="24"/>
          <w:rtl w:val="0"/>
        </w:rPr>
        <w:t xml:space="preserve">”区域，为故事添加标题文本。不要只是简单地使用你加入的图表或仪表板的标题，而应尝试描述你在</w:t>
      </w:r>
      <w:r w:rsidDel="00000000" w:rsidR="00000000" w:rsidRPr="00000000">
        <w:rPr>
          <w:rFonts w:ascii="Arial Unicode MS" w:cs="Arial Unicode MS" w:eastAsia="Arial Unicode MS" w:hAnsi="Arial Unicode MS"/>
          <w:b w:val="1"/>
          <w:bCs w:val="1"/>
          <w:color w:val="252b2b"/>
          <w:sz w:val="24"/>
          <w:szCs w:val="24"/>
          <w:rtl w:val="0"/>
        </w:rPr>
        <w:t xml:space="preserve">页面上看到的内容</w:t>
      </w:r>
      <w:r w:rsidDel="00000000" w:rsidR="00000000" w:rsidRPr="00000000">
        <w:rPr>
          <w:rFonts w:ascii="Arial Unicode MS" w:cs="Arial Unicode MS" w:eastAsia="Arial Unicode MS" w:hAnsi="Arial Unicode MS"/>
          <w:color w:val="252b2b"/>
          <w:sz w:val="24"/>
          <w:szCs w:val="24"/>
          <w:rtl w:val="0"/>
        </w:rPr>
        <w:t xml:space="preserve">。</w:t>
      </w:r>
    </w:p>
    <w:p w:rsidR="00000000" w:rsidDel="00000000" w:rsidP="00000000" w:rsidRDefault="00000000" w:rsidRPr="00000000" w14:paraId="0000025D">
      <w:pPr>
        <w:numPr>
          <w:ilvl w:val="0"/>
          <w:numId w:val="16"/>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在左侧，将“</w:t>
      </w:r>
      <w:r w:rsidDel="00000000" w:rsidR="00000000" w:rsidRPr="00000000">
        <w:rPr>
          <w:rFonts w:ascii="Arial Unicode MS" w:cs="Arial Unicode MS" w:eastAsia="Arial Unicode MS" w:hAnsi="Arial Unicode MS"/>
          <w:b w:val="1"/>
          <w:bCs w:val="1"/>
          <w:color w:val="252b2b"/>
          <w:sz w:val="24"/>
          <w:szCs w:val="24"/>
          <w:rtl w:val="0"/>
        </w:rPr>
        <w:t xml:space="preserve">文本（text）</w:t>
      </w:r>
      <w:r w:rsidDel="00000000" w:rsidR="00000000" w:rsidRPr="00000000">
        <w:rPr>
          <w:rFonts w:ascii="Arial Unicode MS" w:cs="Arial Unicode MS" w:eastAsia="Arial Unicode MS" w:hAnsi="Arial Unicode MS"/>
          <w:color w:val="252b2b"/>
          <w:sz w:val="24"/>
          <w:szCs w:val="24"/>
          <w:rtl w:val="0"/>
        </w:rPr>
        <w:t xml:space="preserve">”拖入图表区域，以添加说明性文字。这能帮助你突出图表中的关键趋势，并进一步讲述你的故事。</w:t>
      </w:r>
    </w:p>
    <w:p w:rsidR="00000000" w:rsidDel="00000000" w:rsidP="00000000" w:rsidRDefault="00000000" w:rsidRPr="00000000" w14:paraId="0000025E">
      <w:pPr>
        <w:numPr>
          <w:ilvl w:val="0"/>
          <w:numId w:val="16"/>
        </w:numP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在故事中点击任意数据点时，该数据点将被</w:t>
      </w:r>
      <w:r w:rsidDel="00000000" w:rsidR="00000000" w:rsidRPr="00000000">
        <w:rPr>
          <w:rFonts w:ascii="Arial Unicode MS" w:cs="Arial Unicode MS" w:eastAsia="Arial Unicode MS" w:hAnsi="Arial Unicode MS"/>
          <w:b w:val="1"/>
          <w:bCs w:val="1"/>
          <w:color w:val="252b2b"/>
          <w:sz w:val="24"/>
          <w:szCs w:val="24"/>
          <w:rtl w:val="0"/>
        </w:rPr>
        <w:t xml:space="preserve">高亮</w:t>
      </w:r>
      <w:r w:rsidDel="00000000" w:rsidR="00000000" w:rsidRPr="00000000">
        <w:rPr>
          <w:rFonts w:ascii="Arial Unicode MS" w:cs="Arial Unicode MS" w:eastAsia="Arial Unicode MS" w:hAnsi="Arial Unicode MS"/>
          <w:color w:val="252b2b"/>
          <w:sz w:val="24"/>
          <w:szCs w:val="24"/>
          <w:rtl w:val="0"/>
        </w:rPr>
        <w:t xml:space="preserve">显示。每当有人打开此故事页面时，这种高亮效果会持续存在。例如，这里高亮显示的是西澳大利亚由天然气（Gas）产生的大量能源。</w:t>
      </w:r>
    </w:p>
    <w:p w:rsidR="00000000" w:rsidDel="00000000" w:rsidP="00000000" w:rsidRDefault="00000000" w:rsidRPr="00000000" w14:paraId="0000025F">
      <w:pPr>
        <w:numPr>
          <w:ilvl w:val="0"/>
          <w:numId w:val="16"/>
        </w:numPr>
        <w:spacing w:after="4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如果你拥有 Tableau Online 订阅，可点击“</w:t>
      </w:r>
      <w:r w:rsidDel="00000000" w:rsidR="00000000" w:rsidRPr="00000000">
        <w:rPr>
          <w:rFonts w:ascii="Arial Unicode MS" w:cs="Arial Unicode MS" w:eastAsia="Arial Unicode MS" w:hAnsi="Arial Unicode MS"/>
          <w:b w:val="1"/>
          <w:bCs w:val="1"/>
          <w:color w:val="252b2b"/>
          <w:sz w:val="24"/>
          <w:szCs w:val="24"/>
          <w:rtl w:val="0"/>
        </w:rPr>
        <w:t xml:space="preserve">分享（share）</w:t>
      </w:r>
      <w:r w:rsidDel="00000000" w:rsidR="00000000" w:rsidRPr="00000000">
        <w:rPr>
          <w:rFonts w:ascii="Arial Unicode MS" w:cs="Arial Unicode MS" w:eastAsia="Arial Unicode MS" w:hAnsi="Arial Unicode MS"/>
          <w:color w:val="252b2b"/>
          <w:sz w:val="24"/>
          <w:szCs w:val="24"/>
          <w:rtl w:val="0"/>
        </w:rPr>
        <w:t xml:space="preserve">”将故事发布到线上。</w:t>
      </w:r>
    </w:p>
    <w:p w:rsidR="00000000" w:rsidDel="00000000" w:rsidP="00000000" w:rsidRDefault="00000000" w:rsidRPr="00000000" w14:paraId="00000260">
      <w:pPr>
        <w:rPr/>
      </w:pPr>
      <w:r w:rsidDel="00000000" w:rsidR="00000000" w:rsidRPr="00000000">
        <w:rPr/>
        <w:drawing>
          <wp:inline distB="114300" distT="114300" distL="114300" distR="114300">
            <wp:extent cx="8863200" cy="5054600"/>
            <wp:effectExtent b="0" l="0" r="0" t="0"/>
            <wp:docPr id="45"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8863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现在，你已经完成了一个数据叙事。你可以重复以上步骤，创建多个故事板页面，用于展示你想讲述的不同部分。</w:t>
      </w:r>
    </w:p>
    <w:p w:rsidR="00000000" w:rsidDel="00000000" w:rsidP="00000000" w:rsidRDefault="00000000" w:rsidRPr="00000000" w14:paraId="00000262">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不妨亲自尝试一下，无论是探索能源结构（Energy Mix）的故事，还是研究通货膨胀（Inflation）或营养（Nutrition）数据的故事。你也可以按照这些步骤，为最终评估任务制作故事板。</w:t>
      </w:r>
    </w:p>
    <w:p w:rsidR="00000000" w:rsidDel="00000000" w:rsidP="00000000" w:rsidRDefault="00000000" w:rsidRPr="00000000" w14:paraId="00000263">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52b2b"/>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252b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hyperlink" Target="https://canvas.uts.edu.au/courses/39432/files/11396267?wrap=1" TargetMode="External"/><Relationship Id="rId41" Type="http://schemas.openxmlformats.org/officeDocument/2006/relationships/image" Target="media/image18.png"/><Relationship Id="rId44" Type="http://schemas.openxmlformats.org/officeDocument/2006/relationships/hyperlink" Target="https://canvas.uts.edu.au/courses/39432/files/11396266?wrap=1" TargetMode="External"/><Relationship Id="rId43" Type="http://schemas.openxmlformats.org/officeDocument/2006/relationships/hyperlink" Target="https://doi-org.ezproxy.lib.uts.edu.au/10.1109/IV.2014.79" TargetMode="External"/><Relationship Id="rId46" Type="http://schemas.openxmlformats.org/officeDocument/2006/relationships/image" Target="media/image27.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s.uts.edu.au/courses/39432/assignments/264318" TargetMode="External"/><Relationship Id="rId48" Type="http://schemas.openxmlformats.org/officeDocument/2006/relationships/image" Target="media/image36.png"/><Relationship Id="rId47" Type="http://schemas.openxmlformats.org/officeDocument/2006/relationships/image" Target="media/image31.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1.png"/><Relationship Id="rId8" Type="http://schemas.openxmlformats.org/officeDocument/2006/relationships/hyperlink" Target="https://www.bilibili.com/video/BV1mE2JYsEJg/?spm_id_from=888.80997.embed_other.whitelist&amp;t=42.579598&amp;bvid=BV1mE2JYsEJg" TargetMode="External"/><Relationship Id="rId72" Type="http://schemas.openxmlformats.org/officeDocument/2006/relationships/image" Target="media/image45.png"/><Relationship Id="rId31" Type="http://schemas.openxmlformats.org/officeDocument/2006/relationships/image" Target="media/image43.png"/><Relationship Id="rId30" Type="http://schemas.openxmlformats.org/officeDocument/2006/relationships/hyperlink" Target="https://canvas.uts.edu.au/courses/39432/files/11396249?wrap=1" TargetMode="External"/><Relationship Id="rId33" Type="http://schemas.openxmlformats.org/officeDocument/2006/relationships/image" Target="media/image12.png"/><Relationship Id="rId32" Type="http://schemas.openxmlformats.org/officeDocument/2006/relationships/image" Target="media/image16.png"/><Relationship Id="rId35" Type="http://schemas.openxmlformats.org/officeDocument/2006/relationships/image" Target="media/image29.png"/><Relationship Id="rId34" Type="http://schemas.openxmlformats.org/officeDocument/2006/relationships/image" Target="media/image10.png"/><Relationship Id="rId71" Type="http://schemas.openxmlformats.org/officeDocument/2006/relationships/image" Target="media/image34.png"/><Relationship Id="rId70" Type="http://schemas.openxmlformats.org/officeDocument/2006/relationships/image" Target="media/image25.png"/><Relationship Id="rId37" Type="http://schemas.openxmlformats.org/officeDocument/2006/relationships/hyperlink" Target="https://www.bilibili.com/video/BV1xR4y1y79S/?spm_id_from=888.80997.embed_other.whitelist&amp;t=30.453004&amp;bvid=BV1xR4y1y79S" TargetMode="External"/><Relationship Id="rId36" Type="http://schemas.openxmlformats.org/officeDocument/2006/relationships/hyperlink" Target="https://www.bilibili.com/video/BV1kR4y1y7e7/?spm_id_from=888.80997.embed_other.whitelist&amp;t=24.218288&amp;bvid=BV1kR4y1y7e7" TargetMode="External"/><Relationship Id="rId39" Type="http://schemas.openxmlformats.org/officeDocument/2006/relationships/hyperlink" Target="https://canvas.uts.edu.au/courses/39432/files/11396267?wrap=1" TargetMode="External"/><Relationship Id="rId38" Type="http://schemas.openxmlformats.org/officeDocument/2006/relationships/hyperlink" Target="https://www.bilibili.com/video/BV12g411p7xi/?spm_id_from=888.80997.embed_other.whitelist&amp;t=42.148209&amp;bvid=BV12g411p7xi" TargetMode="External"/><Relationship Id="rId62" Type="http://schemas.openxmlformats.org/officeDocument/2006/relationships/hyperlink" Target="https://www.bilibili.com/video/BV1Uy4y1x7nR/?spm_id_from=888.80997.embed_other.whitelist&amp;t=28.663813&amp;bvid=BV1Uy4y1x7nR" TargetMode="External"/><Relationship Id="rId61" Type="http://schemas.openxmlformats.org/officeDocument/2006/relationships/hyperlink" Target="http://bilibili.com/video/BV16E411n7Tk?spm_id_from=888.80997.embed_other.whitelist&amp;t=23.210281&amp;bvid=BV16E411n7Tk" TargetMode="External"/><Relationship Id="rId20" Type="http://schemas.openxmlformats.org/officeDocument/2006/relationships/image" Target="media/image15.png"/><Relationship Id="rId64" Type="http://schemas.openxmlformats.org/officeDocument/2006/relationships/image" Target="media/image3.png"/><Relationship Id="rId63" Type="http://schemas.openxmlformats.org/officeDocument/2006/relationships/hyperlink" Target="https://canvas.uts.edu.au/courses/39432/files/11396249?wrap=1" TargetMode="External"/><Relationship Id="rId22" Type="http://schemas.openxmlformats.org/officeDocument/2006/relationships/image" Target="media/image44.png"/><Relationship Id="rId66" Type="http://schemas.openxmlformats.org/officeDocument/2006/relationships/image" Target="media/image37.png"/><Relationship Id="rId21" Type="http://schemas.openxmlformats.org/officeDocument/2006/relationships/hyperlink" Target="https://www.bilibili.com/video/BV1cW4y1v7q8/?spm_id_from=888.80997.embed_other.whitelist&amp;t=42.891123&amp;bvid=BV1cW4y1v7q8" TargetMode="External"/><Relationship Id="rId65" Type="http://schemas.openxmlformats.org/officeDocument/2006/relationships/image" Target="media/image40.png"/><Relationship Id="rId24" Type="http://schemas.openxmlformats.org/officeDocument/2006/relationships/image" Target="media/image33.png"/><Relationship Id="rId68" Type="http://schemas.openxmlformats.org/officeDocument/2006/relationships/image" Target="media/image4.png"/><Relationship Id="rId23" Type="http://schemas.openxmlformats.org/officeDocument/2006/relationships/image" Target="media/image17.png"/><Relationship Id="rId67" Type="http://schemas.openxmlformats.org/officeDocument/2006/relationships/image" Target="media/image24.png"/><Relationship Id="rId60" Type="http://schemas.openxmlformats.org/officeDocument/2006/relationships/image" Target="media/image38.png"/><Relationship Id="rId26" Type="http://schemas.openxmlformats.org/officeDocument/2006/relationships/image" Target="media/image26.png"/><Relationship Id="rId25" Type="http://schemas.openxmlformats.org/officeDocument/2006/relationships/image" Target="media/image20.png"/><Relationship Id="rId69" Type="http://schemas.openxmlformats.org/officeDocument/2006/relationships/image" Target="media/image39.png"/><Relationship Id="rId28" Type="http://schemas.openxmlformats.org/officeDocument/2006/relationships/hyperlink" Target="https://public.tableau.com/app/profile/zainab2225/viz/UEFAEuro2020-JourneytoFInals/EURO2020" TargetMode="External"/><Relationship Id="rId27" Type="http://schemas.openxmlformats.org/officeDocument/2006/relationships/image" Target="media/image13.png"/><Relationship Id="rId29" Type="http://schemas.openxmlformats.org/officeDocument/2006/relationships/hyperlink" Target="https://public.tableau.com/app/profile/nsalvate/viz/PhoneChord/ChordDiagramBarChart" TargetMode="External"/><Relationship Id="rId51" Type="http://schemas.openxmlformats.org/officeDocument/2006/relationships/image" Target="media/image21.png"/><Relationship Id="rId50" Type="http://schemas.openxmlformats.org/officeDocument/2006/relationships/image" Target="media/image6.png"/><Relationship Id="rId53" Type="http://schemas.openxmlformats.org/officeDocument/2006/relationships/hyperlink" Target="http://bilibili.com/video/BV1Ab4y1b76f?spm_id_from=888.80997.embed_other.whitelist&amp;t=9.447903&amp;bvid=BV1Ab4y1b76f" TargetMode="External"/><Relationship Id="rId52" Type="http://schemas.openxmlformats.org/officeDocument/2006/relationships/hyperlink" Target="https://www.bilibili.com/video/BV17c411P7BN/?spm_id_from=888.80997.embed_other.whitelist&amp;t=18.955369&amp;bvid=BV17c411P7BN" TargetMode="External"/><Relationship Id="rId11" Type="http://schemas.openxmlformats.org/officeDocument/2006/relationships/image" Target="media/image28.png"/><Relationship Id="rId55" Type="http://schemas.openxmlformats.org/officeDocument/2006/relationships/hyperlink" Target="https://canvas.uts.edu.au/courses/39432/files/11396269?wrap=1" TargetMode="External"/><Relationship Id="rId10" Type="http://schemas.openxmlformats.org/officeDocument/2006/relationships/image" Target="media/image30.png"/><Relationship Id="rId54" Type="http://schemas.openxmlformats.org/officeDocument/2006/relationships/hyperlink" Target="https://www.bilibili.com/video/BV1UR4y1M7BH/?spm_id_from=888.80997.embed_other.whitelist&amp;t=16.009171&amp;bvid=BV1UR4y1M7BH" TargetMode="External"/><Relationship Id="rId13" Type="http://schemas.openxmlformats.org/officeDocument/2006/relationships/image" Target="media/image19.png"/><Relationship Id="rId57" Type="http://schemas.openxmlformats.org/officeDocument/2006/relationships/image" Target="media/image22.png"/><Relationship Id="rId12" Type="http://schemas.openxmlformats.org/officeDocument/2006/relationships/image" Target="media/image35.png"/><Relationship Id="rId56" Type="http://schemas.openxmlformats.org/officeDocument/2006/relationships/image" Target="media/image2.png"/><Relationship Id="rId15" Type="http://schemas.openxmlformats.org/officeDocument/2006/relationships/image" Target="media/image7.png"/><Relationship Id="rId59" Type="http://schemas.openxmlformats.org/officeDocument/2006/relationships/image" Target="media/image23.png"/><Relationship Id="rId14" Type="http://schemas.openxmlformats.org/officeDocument/2006/relationships/image" Target="media/image9.png"/><Relationship Id="rId58" Type="http://schemas.openxmlformats.org/officeDocument/2006/relationships/image" Target="media/image8.png"/><Relationship Id="rId17" Type="http://schemas.openxmlformats.org/officeDocument/2006/relationships/hyperlink" Target="https://www.youtube.com/watch?v=UmjhWE5SNQw" TargetMode="External"/><Relationship Id="rId16" Type="http://schemas.openxmlformats.org/officeDocument/2006/relationships/image" Target="media/image1.png"/><Relationship Id="rId19" Type="http://schemas.openxmlformats.org/officeDocument/2006/relationships/hyperlink" Target="https://canvas.uts.edu.au/courses/39432/files/11395684?wrap=1" TargetMode="External"/><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