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2.1.4 低维数据</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活动</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点击下方各类图表以温习相关知识。你应该已经熟悉其中大多数的低维图表；对于尚不熟悉的类型，可访问 Data to Viz 链接查看详细示例与进一步说明。</w:t>
      </w:r>
    </w:p>
    <w:p w:rsidR="00000000" w:rsidDel="00000000" w:rsidP="00000000" w:rsidRDefault="00000000" w:rsidRPr="00000000" w14:paraId="00000005">
      <w:pPr>
        <w:rPr/>
      </w:pPr>
      <w:r w:rsidDel="00000000" w:rsidR="00000000" w:rsidRPr="00000000">
        <w:rPr/>
        <w:drawing>
          <wp:inline distB="114300" distT="114300" distL="114300" distR="114300">
            <wp:extent cx="5086350" cy="2605325"/>
            <wp:effectExtent b="0" l="0" r="0" t="0"/>
            <wp:docPr id="61"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5086350" cy="26053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179899</wp:posOffset>
            </wp:positionV>
            <wp:extent cx="4619625" cy="1943937"/>
            <wp:effectExtent b="0" l="0" r="0" t="0"/>
            <wp:wrapSquare wrapText="bothSides" distB="114300" distT="114300" distL="114300" distR="114300"/>
            <wp:docPr id="71" name="image71.png"/>
            <a:graphic>
              <a:graphicData uri="http://schemas.openxmlformats.org/drawingml/2006/picture">
                <pic:pic>
                  <pic:nvPicPr>
                    <pic:cNvPr id="0" name="image71.png"/>
                    <pic:cNvPicPr preferRelativeResize="0"/>
                  </pic:nvPicPr>
                  <pic:blipFill>
                    <a:blip r:embed="rId7"/>
                    <a:srcRect b="0" l="0" r="0" t="0"/>
                    <a:stretch>
                      <a:fillRect/>
                    </a:stretch>
                  </pic:blipFill>
                  <pic:spPr>
                    <a:xfrm>
                      <a:off x="0" y="0"/>
                      <a:ext cx="4619625" cy="1943937"/>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4050" cy="2824163"/>
            <wp:effectExtent b="0" l="0" r="0" t="0"/>
            <wp:docPr id="49"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5734050" cy="2824163"/>
                    </a:xfrm>
                    <a:prstGeom prst="rect"/>
                    <a:ln/>
                  </pic:spPr>
                </pic:pic>
              </a:graphicData>
            </a:graphic>
          </wp:inline>
        </w:drawing>
      </w:r>
      <w:r w:rsidDel="00000000" w:rsidR="00000000" w:rsidRPr="00000000">
        <w:rPr/>
        <w:drawing>
          <wp:inline distB="114300" distT="114300" distL="114300" distR="114300">
            <wp:extent cx="5734050" cy="2446612"/>
            <wp:effectExtent b="0" l="0" r="0" t="0"/>
            <wp:docPr id="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4050" cy="2446612"/>
                    </a:xfrm>
                    <a:prstGeom prst="rect"/>
                    <a:ln/>
                  </pic:spPr>
                </pic:pic>
              </a:graphicData>
            </a:graphic>
          </wp:inline>
        </w:drawing>
      </w:r>
      <w:r w:rsidDel="00000000" w:rsidR="00000000" w:rsidRPr="00000000">
        <w:rPr/>
        <w:drawing>
          <wp:inline distB="114300" distT="114300" distL="114300" distR="114300">
            <wp:extent cx="5731200" cy="2806700"/>
            <wp:effectExtent b="0" l="0" r="0" t="0"/>
            <wp:docPr id="40"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5731200" cy="2806700"/>
                    </a:xfrm>
                    <a:prstGeom prst="rect"/>
                    <a:ln/>
                  </pic:spPr>
                </pic:pic>
              </a:graphicData>
            </a:graphic>
          </wp:inline>
        </w:drawing>
      </w:r>
      <w:r w:rsidDel="00000000" w:rsidR="00000000" w:rsidRPr="00000000">
        <w:rPr/>
        <w:drawing>
          <wp:inline distB="114300" distT="114300" distL="114300" distR="114300">
            <wp:extent cx="5731200" cy="2882900"/>
            <wp:effectExtent b="0" l="0" r="0" t="0"/>
            <wp:docPr id="29"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31200" cy="2882900"/>
                    </a:xfrm>
                    <a:prstGeom prst="rect"/>
                    <a:ln/>
                  </pic:spPr>
                </pic:pic>
              </a:graphicData>
            </a:graphic>
          </wp:inline>
        </w:drawing>
      </w:r>
      <w:r w:rsidDel="00000000" w:rsidR="00000000" w:rsidRPr="00000000">
        <w:rPr/>
        <w:drawing>
          <wp:inline distB="114300" distT="114300" distL="114300" distR="114300">
            <wp:extent cx="5731200" cy="2679700"/>
            <wp:effectExtent b="0" l="0" r="0" t="0"/>
            <wp:docPr id="45"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5731200" cy="2679700"/>
                    </a:xfrm>
                    <a:prstGeom prst="rect"/>
                    <a:ln/>
                  </pic:spPr>
                </pic:pic>
              </a:graphicData>
            </a:graphic>
          </wp:inline>
        </w:drawing>
      </w:r>
      <w:r w:rsidDel="00000000" w:rsidR="00000000" w:rsidRPr="00000000">
        <w:rPr/>
        <w:drawing>
          <wp:inline distB="114300" distT="114300" distL="114300" distR="114300">
            <wp:extent cx="5731200" cy="2730500"/>
            <wp:effectExtent b="0" l="0" r="0" t="0"/>
            <wp:docPr id="53"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drawing>
          <wp:inline distB="114300" distT="114300" distL="114300" distR="114300">
            <wp:extent cx="5731200" cy="26924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692400"/>
                    </a:xfrm>
                    <a:prstGeom prst="rect"/>
                    <a:ln/>
                  </pic:spPr>
                </pic:pic>
              </a:graphicData>
            </a:graphic>
          </wp:inline>
        </w:drawing>
      </w:r>
      <w:r w:rsidDel="00000000" w:rsidR="00000000" w:rsidRPr="00000000">
        <w:rPr/>
        <w:drawing>
          <wp:inline distB="114300" distT="114300" distL="114300" distR="114300">
            <wp:extent cx="5731200" cy="2857500"/>
            <wp:effectExtent b="0" l="0" r="0" t="0"/>
            <wp:docPr id="1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2.1.5 高维数据</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高维数据通常被定义为具有超过三个维度的数据。由于屏幕通常为二维显示，因此可以展示三维信息；但当维度达到四维或以上时，就需要特殊工具才能在普通屏幕上呈现这些数据。</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活动</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你最认同哪一种高维数据的定义？</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・高维数据意味着维度数量极高，以至于计算变得非常困难。（1 投票 25%）</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・高维数据指维度数量超过经典多变量分析中通常考虑的数据。（2 投票 50%）</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・高维数据通常指变量数量大于样本数量的数据。（1 投票 25%）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数据事件（Data Incidents）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医疗数据是高维数据集的典型例子。每当患者入院时，医院都会记录临床数据事件，包括治疗细节，这些记录可能以线上或手写表格的形式保存。让我们通过以下案例研究进一步探讨这个想法。</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患者 XYZ 刚刚入院，作为入院流程的一部分，医院工作人员记录了以下一条临床数据事件。你可以看到，仅仅一个事件就包含了许多维度。</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案例研究 — 患者 XYZ 的一次医疗记录</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“2018 年 1 月 1 日 03:15，患者姓名：XYZ，ID：000001，性别：男，年龄：51，地点：悉尼，就诊次数：第 3 次，症状：昏迷，血压：130-200，心跳：140，原因：酒精相关，初诊医生 ID：036，使用的治疗：type-A + type-B，注射剂量：50+250ml，时间：03:45，……，第二次注射剂量：……，出院：2018 年 1 月 2 日 18:23，血压：75-120，心跳：90，……”。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医院每年会为成千上万名病人收集类似的记录，形成庞大的数据集。这些数据十分巨大而复杂，无法仅靠浏览表格完成分析。为了提高可读性，需要将这些数据分类并归纳为不同的维度。</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患者 XYZ 记录中的数据维度</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2755900"/>
            <wp:effectExtent b="0" l="0" r="0" t="0"/>
            <wp:docPr id="30"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02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数据集（Dataset）D 包含全部多维数据（multi-dimensional data）。</w:t>
      </w:r>
    </w:p>
    <w:p w:rsidR="00000000" w:rsidDel="00000000" w:rsidP="00000000" w:rsidRDefault="00000000" w:rsidRPr="00000000" w14:paraId="0000002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2. 数据集具有 i = {1 to n} 个数据事件（data incidents），在数据集中表现为行；并具有 j = {1 to m} 个维度，在数据集中表现为列。数据 d(i,j) 表示第 i 个数据事件在第 j 个维度上的取值。</w:t>
      </w:r>
    </w:p>
    <w:p w:rsidR="00000000" w:rsidDel="00000000" w:rsidP="00000000" w:rsidRDefault="00000000" w:rsidRPr="00000000" w14:paraId="0000002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3. 低维数据集通常满足 j ≤ 3。</w:t>
      </w:r>
    </w:p>
    <w:p w:rsidR="00000000" w:rsidDel="00000000" w:rsidP="00000000" w:rsidRDefault="00000000" w:rsidRPr="00000000" w14:paraId="0000002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4. 高维数据集通常需要特殊的数据可视化方法，来将所有数据呈现在同一个可视化图形中。</w:t>
      </w:r>
    </w:p>
    <w:p w:rsidR="00000000" w:rsidDel="00000000" w:rsidP="00000000" w:rsidRDefault="00000000" w:rsidRPr="00000000" w14:paraId="0000002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5. 数据事件可以是数值，也可以是文本。</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在公式一中，当”j”表示列时，第 1 列为患者到达时间；第 2–6 列为患者基本信息，依此类推。此医疗记录共有 51 列。在医院中，这些信息以自上而下的方式记录为表格；但在数据集中并非如此。这种差异帮助我们理解什么是高维数据。</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当存在 i 条事件，且 j = {1 to m} 为第 j 个数据维度时：</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・j = 1：患者到达时间</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・j = 2–6：患者的基本信息</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・j = 7：患者症状</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・j = 8–10：医疗检查</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・j = 11：主治医生</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・j = 12–15：使用的治疗及方法</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・……等</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3886200" cy="657225"/>
            <wp:effectExtent b="0" l="0" r="0" t="0"/>
            <wp:docPr id="65"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38862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下方截屏展示了某医院单个数据集中的数据事件示例。</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-706665</wp:posOffset>
            </wp:positionH>
            <wp:positionV relativeFrom="paragraph">
              <wp:posOffset>114300</wp:posOffset>
            </wp:positionV>
            <wp:extent cx="9801225" cy="4329113"/>
            <wp:effectExtent b="0" l="0" r="0" t="0"/>
            <wp:wrapSquare wrapText="bothSides" distB="114300" distT="114300" distL="114300" distR="114300"/>
            <wp:docPr id="23"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9801225" cy="4329113"/>
                    </a:xfrm>
                    <a:prstGeom prst="rect"/>
                    <a:ln/>
                  </pic:spPr>
                </pic:pic>
              </a:graphicData>
            </a:graphic>
          </wp:anchor>
        </w:drawing>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隐藏列包含所有私人信息。在每一条医疗记录中，都有超过 30 个维度，这些内容无法通过普通的分析工具进行可视化，尤其是非结构化数据。一些可视化工具（如 Tableau、Power BI）具有重新格式化非结构化数据的功能，使其能够进行比较与衡量。</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最常用的高维数据可视化方法包括聚类（clustering）、矩形树图（treemap）、以及平行坐标（parallel coordinate）。我们将在接下来的几周学习这些技术。</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2.2 平行坐标</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什么是平行坐标？</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平行坐标（parallel coordinate）用于展示多维数据的频率、关系与聚合模式。它通常以一组平行的垂直轴表示不同的维度，并通过多段折线（polylines）在相应数值处连接这些轴。</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下列图示展示了在三维与六维平行坐标中，用多段折线表示的数据点：</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8569159" cy="1554049"/>
            <wp:effectExtent b="0" l="0" r="0" t="0"/>
            <wp:docPr id="43"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8569159" cy="155404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观看此视频，由计算机科学教授 John C. Hart 进一步讲解平行坐标的工作原理。需要特别关注数据之间的关系。</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hyperlink r:id="rId20">
        <w:r w:rsidDel="00000000" w:rsidR="00000000" w:rsidRPr="00000000">
          <w:rPr>
            <w:color w:val="1155cc"/>
            <w:u w:val="single"/>
            <w:rtl w:val="0"/>
          </w:rPr>
          <w:t xml:space="preserve">Parallel Coordinates | Coursera</w:t>
        </w:r>
      </w:hyperlink>
      <w:r w:rsidDel="00000000" w:rsidR="00000000" w:rsidRPr="00000000">
        <w:rPr>
          <w:rFonts w:ascii="Arial Unicode MS" w:cs="Arial Unicode MS" w:eastAsia="Arial Unicode MS" w:hAnsi="Arial Unicode MS"/>
          <w:rtl w:val="0"/>
        </w:rPr>
        <w:t xml:space="preserve"> — 学习数据挖掘的通用概念，包括基本方法论和应用。然后深入数据挖掘的一个子领域：模式发现。访问网站观看视频：</w:t>
      </w:r>
      <w:hyperlink r:id="rId21">
        <w:r w:rsidDel="00000000" w:rsidR="00000000" w:rsidRPr="00000000">
          <w:rPr>
            <w:color w:val="1155cc"/>
            <w:u w:val="single"/>
            <w:rtl w:val="0"/>
          </w:rPr>
          <w:t xml:space="preserve">coursera.org</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平行坐标图</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平行坐标图（parallel coordinate charts）是一种常用的高维数据可视化工具。图表将每一个数据维度表示为一条平行轴，并在不同轴之间对应的数值处绘制多段折线。</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在轴与轴之间探索数据时，可以观察数据关系与聚合模式。轴的取值可以采用任何类型的数据，其排序方式通常按 0–9、A–Z、a–z 的字母数字顺序排列。</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以下平行坐标图展示了不同年龄段患者的就诊模式。图中呈现：</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・多数患者的就诊次数低于 20 次；</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・年龄组 Y81–85 与 Y91–95 的患者每年就诊次数最高，超过 50 次；</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・然而，由于共有 14,283 种症状与 235 位医生需要呈现，另外两个轴过度拥挤；</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・不同轴之间的折线出现大量重叠。</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6486525" cy="4381500"/>
            <wp:effectExtent b="0" l="0" r="0" t="0"/>
            <wp:docPr id="1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865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观看（1 分 42 秒）</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观看此视频，学习如何解读平行坐标图，并了解一些影响其呈现方式的重要设置（有些可能并不直观）。</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hyperlink r:id="rId23">
        <w:r w:rsidDel="00000000" w:rsidR="00000000" w:rsidRPr="00000000">
          <w:rPr>
            <w:color w:val="1155cc"/>
            <w:u w:val="single"/>
            <w:rtl w:val="0"/>
          </w:rPr>
          <w:t xml:space="preserve">https://www.bilibili.com/video/BV1vd4y1U7u6/?spm_id_from=888.80997.embed_other.whitelist&amp;t=60.332399&amp;bvid=BV1vd4y1U7u6</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最后，下方另一个示例展示了一张具有十四条垂直轴（维度）的平行坐标图。图中展现了明显的视觉模式与数据关系。与旁边的甜甜圈图（doughnut chart）相比，平行坐标图能够呈现更多细节，包括关系、模式与趋势。</w:t>
      </w:r>
      <w:r w:rsidDel="00000000" w:rsidR="00000000" w:rsidRPr="00000000">
        <w:drawing>
          <wp:anchor allowOverlap="1" behindDoc="0" distB="114300" distT="114300" distL="114300" distR="114300" hidden="0" layoutInCell="1" locked="0" relativeHeight="0" simplePos="0">
            <wp:simplePos x="0" y="0"/>
            <wp:positionH relativeFrom="column">
              <wp:posOffset>-830961</wp:posOffset>
            </wp:positionH>
            <wp:positionV relativeFrom="paragraph">
              <wp:posOffset>476250</wp:posOffset>
            </wp:positionV>
            <wp:extent cx="10527883" cy="4672013"/>
            <wp:effectExtent b="0" l="0" r="0" t="0"/>
            <wp:wrapSquare wrapText="bothSides" distB="114300" distT="114300" distL="114300" distR="114300"/>
            <wp:docPr id="3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10527883" cy="4672013"/>
                    </a:xfrm>
                    <a:prstGeom prst="rect"/>
                    <a:ln/>
                  </pic:spPr>
                </pic:pic>
              </a:graphicData>
            </a:graphic>
          </wp:anchor>
        </w:drawing>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2.2.1 创建平行坐标图</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用于创建平行坐标的软件</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平行坐标图（parallel coordinate charts）无法在 Excel 中创建。通常需要使用 Tableau、Power BI 以及其他工具来生成这种特殊类型的图表。</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XDAT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XDAT 是一款免费授权的软件，可用于创建平行坐标数据可视化。如果你的 Windows 或 Linux 系统已安装 Java 运行环境（Java Runtime Environment），即可从其官方网站下载该工具。</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XDAT 将散点图（scatter plot）与平行坐标（parallel coordinate）的功能结合在一起。</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使用 XDAT 时，数据集必须存储为文本文件格式，以便程序可以导入。</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聚类（clustering）功能可通过手动选择实现。</w:t>
      </w:r>
    </w:p>
    <w:p w:rsidR="00000000" w:rsidDel="00000000" w:rsidP="00000000" w:rsidRDefault="00000000" w:rsidRPr="00000000" w14:paraId="00000076">
      <w:pPr>
        <w:rPr/>
      </w:pPr>
      <w:r w:rsidDel="00000000" w:rsidR="00000000" w:rsidRPr="00000000">
        <w:rPr/>
        <w:drawing>
          <wp:inline distB="114300" distT="114300" distL="114300" distR="114300">
            <wp:extent cx="7334250" cy="4476750"/>
            <wp:effectExtent b="0" l="0" r="0" t="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73342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Power BI</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下图展示了一个使用 Power BI 创建的平行坐标图示例。图中展示了 2001 至 2011 年帕拉玛塔（Parramatta）的 ABS 房产数据，共用十一条垂直轴，分别表示房价、所有权、住房类型、收入、房贷支出、租金支出等。不同时间序列通过颜色加以区分。</w:t>
      </w:r>
    </w:p>
    <w:p w:rsidR="00000000" w:rsidDel="00000000" w:rsidP="00000000" w:rsidRDefault="00000000" w:rsidRPr="00000000" w14:paraId="0000007B">
      <w:pPr>
        <w:rPr/>
      </w:pPr>
      <w:r w:rsidDel="00000000" w:rsidR="00000000" w:rsidRPr="00000000">
        <w:rPr/>
        <w:drawing>
          <wp:inline distB="114300" distT="114300" distL="114300" distR="114300">
            <wp:extent cx="7229475" cy="4000500"/>
            <wp:effectExtent b="0" l="0" r="0" t="0"/>
            <wp:docPr id="25"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72294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阅读 </w:t>
      </w:r>
      <w:hyperlink r:id="rId27">
        <w:r w:rsidDel="00000000" w:rsidR="00000000" w:rsidRPr="00000000">
          <w:rPr>
            <w:color w:val="1155cc"/>
            <w:u w:val="single"/>
            <w:rtl w:val="0"/>
          </w:rPr>
          <w:t xml:space="preserve">Inforiver.com</w:t>
        </w:r>
      </w:hyperlink>
      <w:r w:rsidDel="00000000" w:rsidR="00000000" w:rsidRPr="00000000">
        <w:rPr>
          <w:rFonts w:ascii="Arial Unicode MS" w:cs="Arial Unicode MS" w:eastAsia="Arial Unicode MS" w:hAnsi="Arial Unicode MS"/>
          <w:rtl w:val="0"/>
        </w:rPr>
        <w:t xml:space="preserve"> 上的相关文章，可帮助你理解平行坐标图在 Power BI 中如何运作。你也可以将其功能与 Tableau 进行比较，下一页将继续介绍 Tableau 在平行坐标可视化方面的应用。</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2.3.1 评估任务一（AT1）：理解数据维度</w:t>
      </w:r>
    </w:p>
    <w:p w:rsidR="00000000" w:rsidDel="00000000" w:rsidP="00000000" w:rsidRDefault="00000000" w:rsidRPr="00000000" w14:paraId="00000080">
      <w:pPr>
        <w:pStyle w:val="Heading2"/>
        <w:keepNext w:val="0"/>
        <w:keepLines w:val="0"/>
        <w:shd w:fill="ffffff" w:val="clear"/>
        <w:spacing w:after="100" w:before="100" w:line="360" w:lineRule="auto"/>
        <w:rPr>
          <w:color w:val="252b2b"/>
          <w:sz w:val="61"/>
          <w:szCs w:val="61"/>
        </w:rPr>
      </w:pPr>
      <w:bookmarkStart w:colFirst="0" w:colLast="0" w:name="_p2xlh74l7qen" w:id="0"/>
      <w:bookmarkEnd w:id="0"/>
      <w:r w:rsidDel="00000000" w:rsidR="00000000" w:rsidRPr="00000000">
        <w:rPr>
          <w:rFonts w:ascii="Arial Unicode MS" w:cs="Arial Unicode MS" w:eastAsia="Arial Unicode MS" w:hAnsi="Arial Unicode MS"/>
          <w:color w:val="252b2b"/>
          <w:sz w:val="61"/>
          <w:szCs w:val="61"/>
          <w:rtl w:val="0"/>
        </w:rPr>
        <w:t xml:space="preserve">评估任务一：数据</w:t>
      </w:r>
    </w:p>
    <w:p w:rsidR="00000000" w:rsidDel="00000000" w:rsidP="00000000" w:rsidRDefault="00000000" w:rsidRPr="00000000" w14:paraId="00000081">
      <w:pPr>
        <w:shd w:fill="ffffff" w:val="clear"/>
        <w:spacing w:after="180" w:before="1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让我们先查看作业一所用的数据，了解其风格、类型与格式。下载并探索该数据集：</w:t>
      </w:r>
      <w:hyperlink r:id="rId28">
        <w:r w:rsidDel="00000000" w:rsidR="00000000" w:rsidRPr="00000000">
          <w:rPr>
            <w:color w:val="0d41d1"/>
            <w:sz w:val="24"/>
            <w:szCs w:val="24"/>
            <w:u w:val="single"/>
            <w:rtl w:val="0"/>
          </w:rPr>
          <w:t xml:space="preserve">评估任务一：高级数据可视化</w:t>
        </w:r>
      </w:hyperlink>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hd w:fill="ffffff" w:val="clear"/>
        <w:spacing w:after="100" w:before="100" w:line="360" w:lineRule="auto"/>
        <w:rPr>
          <w:color w:val="252b2b"/>
          <w:sz w:val="39"/>
          <w:szCs w:val="39"/>
        </w:rPr>
      </w:pPr>
      <w:bookmarkStart w:colFirst="0" w:colLast="0" w:name="_36sv79fmg9xc" w:id="1"/>
      <w:bookmarkEnd w:id="1"/>
      <w:r w:rsidDel="00000000" w:rsidR="00000000" w:rsidRPr="00000000">
        <w:rPr>
          <w:rFonts w:ascii="Arial Unicode MS" w:cs="Arial Unicode MS" w:eastAsia="Arial Unicode MS" w:hAnsi="Arial Unicode MS"/>
          <w:color w:val="252b2b"/>
          <w:sz w:val="39"/>
          <w:szCs w:val="39"/>
          <w:rtl w:val="0"/>
        </w:rPr>
        <w:t xml:space="preserve">什么是数据维度？</w:t>
      </w:r>
    </w:p>
    <w:p w:rsidR="00000000" w:rsidDel="00000000" w:rsidP="00000000" w:rsidRDefault="00000000" w:rsidRPr="00000000" w14:paraId="00000084">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数据维度为数据提供结构与类别信息。它通过类别、分组与标签来过滤数据。</w:t>
      </w:r>
    </w:p>
    <w:p w:rsidR="00000000" w:rsidDel="00000000" w:rsidP="00000000" w:rsidRDefault="00000000" w:rsidRPr="00000000" w14:paraId="00000085">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低维数据通常可以用我们已学习的大多数图表来展示；然而，高维数据需要使用特殊图表来呈现，例如</w:t>
      </w:r>
      <w:r w:rsidDel="00000000" w:rsidR="00000000" w:rsidRPr="00000000">
        <w:rPr>
          <w:rFonts w:ascii="Arial Unicode MS" w:cs="Arial Unicode MS" w:eastAsia="Arial Unicode MS" w:hAnsi="Arial Unicode MS"/>
          <w:b w:val="1"/>
          <w:bCs w:val="1"/>
          <w:color w:val="252b2b"/>
          <w:sz w:val="24"/>
          <w:szCs w:val="24"/>
          <w:rtl w:val="0"/>
        </w:rPr>
        <w:t xml:space="preserve">平行坐标（parallel coordinate）与矩形树图（treemap）</w:t>
      </w:r>
      <w:r w:rsidDel="00000000" w:rsidR="00000000" w:rsidRPr="00000000">
        <w:rPr>
          <w:rFonts w:ascii="Arial Unicode MS" w:cs="Arial Unicode MS" w:eastAsia="Arial Unicode MS" w:hAnsi="Arial Unicode MS"/>
          <w:color w:val="252b2b"/>
          <w:sz w:val="24"/>
          <w:szCs w:val="24"/>
          <w:rtl w:val="0"/>
        </w:rPr>
        <w:t xml:space="preserve">，我们将在本单元后续部分继续学习它们。</w:t>
      </w:r>
    </w:p>
    <w:p w:rsidR="00000000" w:rsidDel="00000000" w:rsidP="00000000" w:rsidRDefault="00000000" w:rsidRPr="00000000" w14:paraId="00000086">
      <w:pPr>
        <w:shd w:fill="ffffff" w:val="clear"/>
        <w:spacing w:after="480" w:before="480" w:lineRule="auto"/>
        <w:ind w:left="-180" w:right="-180" w:firstLine="0"/>
        <w:jc w:val="center"/>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请确保你已完成本周学习材料中的相关活动，以便理解数据维度！</w:t>
      </w:r>
    </w:p>
    <w:p w:rsidR="00000000" w:rsidDel="00000000" w:rsidP="00000000" w:rsidRDefault="00000000" w:rsidRPr="00000000" w14:paraId="00000087">
      <w:pPr>
        <w:pStyle w:val="Heading3"/>
        <w:keepNext w:val="0"/>
        <w:keepLines w:val="0"/>
        <w:shd w:fill="ffffff" w:val="clear"/>
        <w:spacing w:after="100" w:before="100" w:line="360" w:lineRule="auto"/>
        <w:rPr>
          <w:color w:val="252b2b"/>
          <w:sz w:val="39"/>
          <w:szCs w:val="39"/>
        </w:rPr>
      </w:pPr>
      <w:bookmarkStart w:colFirst="0" w:colLast="0" w:name="_2r62mdscqovq" w:id="2"/>
      <w:bookmarkEnd w:id="2"/>
      <w:r w:rsidDel="00000000" w:rsidR="00000000" w:rsidRPr="00000000">
        <w:rPr>
          <w:rFonts w:ascii="Arial Unicode MS" w:cs="Arial Unicode MS" w:eastAsia="Arial Unicode MS" w:hAnsi="Arial Unicode MS"/>
          <w:color w:val="252b2b"/>
          <w:sz w:val="39"/>
          <w:szCs w:val="39"/>
          <w:rtl w:val="0"/>
        </w:rPr>
        <w:t xml:space="preserve">探索评估任务一中的数据维度</w:t>
      </w:r>
    </w:p>
    <w:p w:rsidR="00000000" w:rsidDel="00000000" w:rsidP="00000000" w:rsidRDefault="00000000" w:rsidRPr="00000000" w14:paraId="0000008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评估任务一使用</w:t>
      </w:r>
      <w:r w:rsidDel="00000000" w:rsidR="00000000" w:rsidRPr="00000000">
        <w:rPr>
          <w:rFonts w:ascii="Arial Unicode MS" w:cs="Arial Unicode MS" w:eastAsia="Arial Unicode MS" w:hAnsi="Arial Unicode MS"/>
          <w:b w:val="1"/>
          <w:bCs w:val="1"/>
          <w:color w:val="252b2b"/>
          <w:sz w:val="24"/>
          <w:szCs w:val="24"/>
          <w:rtl w:val="0"/>
        </w:rPr>
        <w:t xml:space="preserve">澳大利亚网球公开赛（Australian Open）的冠军赛记录</w:t>
      </w:r>
      <w:r w:rsidDel="00000000" w:rsidR="00000000" w:rsidRPr="00000000">
        <w:rPr>
          <w:rFonts w:ascii="Arial Unicode MS" w:cs="Arial Unicode MS" w:eastAsia="Arial Unicode MS" w:hAnsi="Arial Unicode MS"/>
          <w:color w:val="252b2b"/>
          <w:sz w:val="24"/>
          <w:szCs w:val="24"/>
          <w:rtl w:val="0"/>
        </w:rPr>
        <w:t xml:space="preserve">，涵盖 1905 年至 2023 年间男女比赛共 118 年的冠军赛数据。该数据集包含多个列：年份、性别、冠军姓名、冠军国籍、冠军种子、比赛时长、亚军姓名、亚军国籍、亚军种子以及比分。</w:t>
      </w:r>
    </w:p>
    <w:p w:rsidR="00000000" w:rsidDel="00000000" w:rsidP="00000000" w:rsidRDefault="00000000" w:rsidRPr="00000000" w14:paraId="00000089">
      <w:pPr>
        <w:shd w:fill="ffffff" w:val="clear"/>
        <w:spacing w:after="300" w:before="300" w:lineRule="auto"/>
        <w:rPr>
          <w:color w:val="252b2b"/>
          <w:sz w:val="24"/>
          <w:szCs w:val="24"/>
        </w:rPr>
      </w:pPr>
      <w:r w:rsidDel="00000000" w:rsidR="00000000" w:rsidRPr="00000000">
        <w:rPr>
          <w:color w:val="252b2b"/>
          <w:sz w:val="24"/>
          <w:szCs w:val="24"/>
        </w:rPr>
        <w:drawing>
          <wp:inline distB="114300" distT="114300" distL="114300" distR="114300">
            <wp:extent cx="8863200" cy="2222500"/>
            <wp:effectExtent b="0" l="0" r="0" t="0"/>
            <wp:docPr id="52"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8863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其中有三列（Champion Seed、Mins、Runner‑up Seed）为空白；由于这些数值在一九四五年之前未被妥善记录，我们已将其从数据集中移除。</w:t>
      </w:r>
    </w:p>
    <w:p w:rsidR="00000000" w:rsidDel="00000000" w:rsidP="00000000" w:rsidRDefault="00000000" w:rsidRPr="00000000" w14:paraId="0000008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此外，创建并填充了两列用于记录冠军与亚军的国家，因为 Tableau 无法识别国籍代码。在记分板（scoreboard）字段中，数据为文本格式，无法直接比较；我们已将其转换为十个新列，分别表示每一盘的胜负情况。</w:t>
      </w:r>
    </w:p>
    <w:p w:rsidR="00000000" w:rsidDel="00000000" w:rsidP="00000000" w:rsidRDefault="00000000" w:rsidRPr="00000000" w14:paraId="0000008C">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8D">
      <w:pPr>
        <w:pStyle w:val="Heading1"/>
        <w:keepNext w:val="0"/>
        <w:keepLines w:val="0"/>
        <w:rPr>
          <w:sz w:val="67"/>
          <w:szCs w:val="67"/>
        </w:rPr>
      </w:pPr>
      <w:bookmarkStart w:colFirst="0" w:colLast="0" w:name="_fwnmob7bt2gp" w:id="3"/>
      <w:bookmarkEnd w:id="3"/>
      <w:r w:rsidDel="00000000" w:rsidR="00000000" w:rsidRPr="00000000">
        <w:rPr>
          <w:rFonts w:ascii="Arial Unicode MS" w:cs="Arial Unicode MS" w:eastAsia="Arial Unicode MS" w:hAnsi="Arial Unicode MS"/>
          <w:rtl w:val="0"/>
        </w:rPr>
        <w:t xml:space="preserve">2.3.2 Tableau：创建平行坐标可视化</w:t>
      </w:r>
      <w:r w:rsidDel="00000000" w:rsidR="00000000" w:rsidRPr="00000000">
        <w:rPr>
          <w:rtl w:val="0"/>
        </w:rPr>
      </w:r>
    </w:p>
    <w:p w:rsidR="00000000" w:rsidDel="00000000" w:rsidP="00000000" w:rsidRDefault="00000000" w:rsidRPr="00000000" w14:paraId="0000008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让我们使用</w:t>
      </w:r>
      <w:hyperlink r:id="rId30">
        <w:r w:rsidDel="00000000" w:rsidR="00000000" w:rsidRPr="00000000">
          <w:rPr>
            <w:color w:val="0d41d1"/>
            <w:sz w:val="24"/>
            <w:szCs w:val="24"/>
            <w:u w:val="single"/>
            <w:rtl w:val="0"/>
          </w:rPr>
          <w:t xml:space="preserve">营养数据集（nutrition dataset）</w:t>
        </w:r>
      </w:hyperlink>
      <w:r w:rsidDel="00000000" w:rsidR="00000000" w:rsidRPr="00000000">
        <w:rPr>
          <w:rFonts w:ascii="Arial Unicode MS" w:cs="Arial Unicode MS" w:eastAsia="Arial Unicode MS" w:hAnsi="Arial Unicode MS"/>
          <w:color w:val="252b2b"/>
          <w:sz w:val="24"/>
          <w:szCs w:val="24"/>
          <w:rtl w:val="0"/>
        </w:rPr>
        <w:t xml:space="preserve">来尝试在 Tableau 中创建平行坐标图。</w:t>
      </w:r>
    </w:p>
    <w:p w:rsidR="00000000" w:rsidDel="00000000" w:rsidP="00000000" w:rsidRDefault="00000000" w:rsidRPr="00000000" w14:paraId="0000008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请回顾前几周介绍 Tableau 的页面，并将营养数据集导入 Tableau。导入后，你的屏幕应开始显示如下图所示的部分数据。</w:t>
      </w:r>
    </w:p>
    <w:p w:rsidR="00000000" w:rsidDel="00000000" w:rsidP="00000000" w:rsidRDefault="00000000" w:rsidRPr="00000000" w14:paraId="0000009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按照幻灯片中的步骤操作，以在 Tableau 中创建平行坐标数据可视化。</w:t>
      </w:r>
    </w:p>
    <w:p w:rsidR="00000000" w:rsidDel="00000000" w:rsidP="00000000" w:rsidRDefault="00000000" w:rsidRPr="00000000" w14:paraId="00000091">
      <w:pPr>
        <w:shd w:fill="ffffff" w:val="clear"/>
        <w:spacing w:after="180" w:before="180" w:lineRule="auto"/>
        <w:rPr>
          <w:color w:val="252b2b"/>
          <w:sz w:val="24"/>
          <w:szCs w:val="24"/>
        </w:rPr>
      </w:pPr>
      <w:r w:rsidDel="00000000" w:rsidR="00000000" w:rsidRPr="00000000">
        <w:rPr>
          <w:color w:val="252b2b"/>
          <w:sz w:val="24"/>
          <w:szCs w:val="24"/>
        </w:rPr>
        <w:drawing>
          <wp:inline distB="114300" distT="114300" distL="114300" distR="114300">
            <wp:extent cx="8863200" cy="3898900"/>
            <wp:effectExtent b="0" l="0" r="0" t="0"/>
            <wp:docPr id="62"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8863200" cy="38989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4216400"/>
            <wp:effectExtent b="0" l="0" r="0" t="0"/>
            <wp:docPr id="60"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8863200" cy="42164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4533900"/>
            <wp:effectExtent b="0" l="0" r="0" t="0"/>
            <wp:docPr id="3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8863200" cy="45339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4127500"/>
            <wp:effectExtent b="0" l="0" r="0" t="0"/>
            <wp:docPr id="50"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8863200" cy="41275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4203700"/>
            <wp:effectExtent b="0" l="0" r="0" t="0"/>
            <wp:docPr id="26"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8863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93">
      <w:pPr>
        <w:pStyle w:val="Heading1"/>
        <w:rPr/>
      </w:pPr>
      <w:bookmarkStart w:colFirst="0" w:colLast="0" w:name="_160rrkbyxjuz" w:id="4"/>
      <w:bookmarkEnd w:id="4"/>
      <w:r w:rsidDel="00000000" w:rsidR="00000000" w:rsidRPr="00000000">
        <w:rPr>
          <w:rFonts w:ascii="Arial Unicode MS" w:cs="Arial Unicode MS" w:eastAsia="Arial Unicode MS" w:hAnsi="Arial Unicode MS"/>
          <w:rtl w:val="0"/>
        </w:rPr>
        <w:t xml:space="preserve">2.4 矩形树图</w:t>
      </w:r>
    </w:p>
    <w:p w:rsidR="00000000" w:rsidDel="00000000" w:rsidP="00000000" w:rsidRDefault="00000000" w:rsidRPr="00000000" w14:paraId="00000094">
      <w:pPr>
        <w:pStyle w:val="Heading2"/>
        <w:keepNext w:val="0"/>
        <w:keepLines w:val="0"/>
        <w:rPr>
          <w:color w:val="252b2b"/>
          <w:sz w:val="41"/>
          <w:szCs w:val="41"/>
        </w:rPr>
      </w:pPr>
      <w:bookmarkStart w:colFirst="0" w:colLast="0" w:name="_bpz80jg26g94" w:id="5"/>
      <w:bookmarkEnd w:id="5"/>
      <w:r w:rsidDel="00000000" w:rsidR="00000000" w:rsidRPr="00000000">
        <w:rPr>
          <w:rFonts w:ascii="Arial Unicode MS" w:cs="Arial Unicode MS" w:eastAsia="Arial Unicode MS" w:hAnsi="Arial Unicode MS"/>
          <w:rtl w:val="0"/>
        </w:rPr>
        <w:t xml:space="preserve">什么是矩形树图？</w:t>
      </w:r>
      <w:r w:rsidDel="00000000" w:rsidR="00000000" w:rsidRPr="00000000">
        <w:rPr>
          <w:rtl w:val="0"/>
        </w:rPr>
      </w:r>
    </w:p>
    <w:p w:rsidR="00000000" w:rsidDel="00000000" w:rsidP="00000000" w:rsidRDefault="00000000" w:rsidRPr="00000000" w14:paraId="00000095">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矩形树图（</w:t>
      </w:r>
      <w:r w:rsidDel="00000000" w:rsidR="00000000" w:rsidRPr="00000000">
        <w:rPr>
          <w:sz w:val="24"/>
          <w:szCs w:val="24"/>
          <w:rtl w:val="0"/>
        </w:rPr>
        <w:t xml:space="preserve">treemap</w:t>
      </w:r>
      <w:r w:rsidDel="00000000" w:rsidR="00000000" w:rsidRPr="00000000">
        <w:rPr>
          <w:rFonts w:ascii="Arial Unicode MS" w:cs="Arial Unicode MS" w:eastAsia="Arial Unicode MS" w:hAnsi="Arial Unicode MS"/>
          <w:color w:val="252b2b"/>
          <w:sz w:val="24"/>
          <w:szCs w:val="24"/>
          <w:rtl w:val="0"/>
        </w:rPr>
        <w:t xml:space="preserve">）用于以一组嵌套的矩形（或“叶子”）来展示结构化的层次数据，通常通过不同的大小与颜色来编码信息。叶子的大小表示数据值，颜色用于区分不同的数据类别。</w:t>
      </w:r>
    </w:p>
    <w:p w:rsidR="00000000" w:rsidDel="00000000" w:rsidP="00000000" w:rsidRDefault="00000000" w:rsidRPr="00000000" w14:paraId="00000096">
      <w:pPr>
        <w:shd w:fill="ffffff" w:val="clear"/>
        <w:spacing w:after="180" w:before="1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在右侧的矩形树图中，你可以看到 2016 年佛罗里达州各县在总统选举中的结果。蓝色代表民主党（Democrats），红色代表共和党（Republican）。颜色的深浅表示各候选人获胜票数的百分比差异。矩形的大小代表人口规模，即参与投票的人数。</w:t>
      </w:r>
    </w:p>
    <w:p w:rsidR="00000000" w:rsidDel="00000000" w:rsidP="00000000" w:rsidRDefault="00000000" w:rsidRPr="00000000" w14:paraId="00000097">
      <w:pPr>
        <w:shd w:fill="ffffff" w:val="clear"/>
        <w:ind w:left="-180" w:right="-180" w:firstLine="0"/>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rPr>
          <w:color w:val="252b2b"/>
          <w:sz w:val="34"/>
          <w:szCs w:val="34"/>
        </w:rPr>
      </w:pPr>
      <w:bookmarkStart w:colFirst="0" w:colLast="0" w:name="_3y2rv8lwv2po" w:id="6"/>
      <w:bookmarkEnd w:id="6"/>
      <w:r w:rsidDel="00000000" w:rsidR="00000000" w:rsidRPr="00000000">
        <w:rPr>
          <w:rFonts w:ascii="Arial Unicode MS" w:cs="Arial Unicode MS" w:eastAsia="Arial Unicode MS" w:hAnsi="Arial Unicode MS"/>
          <w:rtl w:val="0"/>
        </w:rPr>
        <w:t xml:space="preserve">理解矩形树图的要点</w:t>
      </w:r>
      <w:r w:rsidDel="00000000" w:rsidR="00000000" w:rsidRPr="00000000">
        <w:rPr>
          <w:rtl w:val="0"/>
        </w:rPr>
      </w:r>
    </w:p>
    <w:p w:rsidR="00000000" w:rsidDel="00000000" w:rsidP="00000000" w:rsidRDefault="00000000" w:rsidRPr="00000000" w14:paraId="00000099">
      <w:pPr>
        <w:numPr>
          <w:ilvl w:val="0"/>
          <w:numId w:val="1"/>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将层次结构映射到矩形显示空间。</w:t>
      </w:r>
    </w:p>
    <w:p w:rsidR="00000000" w:rsidDel="00000000" w:rsidP="00000000" w:rsidRDefault="00000000" w:rsidRPr="00000000" w14:paraId="0000009A">
      <w:pPr>
        <w:numPr>
          <w:ilvl w:val="0"/>
          <w:numId w:val="1"/>
        </w:numPr>
        <w:spacing w:after="0" w:afterAutospacing="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矩形的大小取决于需要划分的节点的子节点数量。</w:t>
      </w:r>
    </w:p>
    <w:p w:rsidR="00000000" w:rsidDel="00000000" w:rsidP="00000000" w:rsidRDefault="00000000" w:rsidRPr="00000000" w14:paraId="0000009B">
      <w:pPr>
        <w:numPr>
          <w:ilvl w:val="0"/>
          <w:numId w:val="1"/>
        </w:numPr>
        <w:spacing w:after="100" w:lineRule="auto"/>
        <w:ind w:left="920" w:right="-180" w:hanging="360"/>
      </w:pPr>
      <w:r w:rsidDel="00000000" w:rsidR="00000000" w:rsidRPr="00000000">
        <w:rPr>
          <w:rFonts w:ascii="Arial Unicode MS" w:cs="Arial Unicode MS" w:eastAsia="Arial Unicode MS" w:hAnsi="Arial Unicode MS"/>
          <w:color w:val="252b2b"/>
          <w:sz w:val="24"/>
          <w:szCs w:val="24"/>
          <w:rtl w:val="0"/>
        </w:rPr>
        <w:t xml:space="preserve">这一过程递归重复，直到到达所有叶子节点。</w:t>
      </w:r>
    </w:p>
    <w:p w:rsidR="00000000" w:rsidDel="00000000" w:rsidP="00000000" w:rsidRDefault="00000000" w:rsidRPr="00000000" w14:paraId="0000009C">
      <w:pPr>
        <w:shd w:fill="ffffff" w:val="clear"/>
        <w:spacing w:after="180" w:before="180" w:lineRule="auto"/>
        <w:ind w:left="-180" w:right="-180" w:firstLine="0"/>
        <w:rPr>
          <w:color w:val="252b2b"/>
          <w:sz w:val="24"/>
          <w:szCs w:val="24"/>
        </w:rPr>
      </w:pPr>
      <w:r w:rsidDel="00000000" w:rsidR="00000000" w:rsidRPr="00000000">
        <w:rPr>
          <w:color w:val="252b2b"/>
          <w:sz w:val="24"/>
          <w:szCs w:val="24"/>
        </w:rPr>
        <w:drawing>
          <wp:inline distB="114300" distT="114300" distL="114300" distR="114300">
            <wp:extent cx="4876800" cy="5381625"/>
            <wp:effectExtent b="9525" l="9525" r="9525" t="9525"/>
            <wp:docPr descr="United States presidential election in Florida Treemap by Ali Zifan" id="41" name="image42.png"/>
            <a:graphic>
              <a:graphicData uri="http://schemas.openxmlformats.org/drawingml/2006/picture">
                <pic:pic>
                  <pic:nvPicPr>
                    <pic:cNvPr descr="United States presidential election in Florida Treemap by Ali Zifan" id="0" name="image42.png"/>
                    <pic:cNvPicPr preferRelativeResize="0"/>
                  </pic:nvPicPr>
                  <pic:blipFill>
                    <a:blip r:embed="rId36"/>
                    <a:srcRect b="0" l="0" r="0" t="0"/>
                    <a:stretch>
                      <a:fillRect/>
                    </a:stretch>
                  </pic:blipFill>
                  <pic:spPr>
                    <a:xfrm>
                      <a:off x="0" y="0"/>
                      <a:ext cx="4876800" cy="5381625"/>
                    </a:xfrm>
                    <a:prstGeom prst="rect"/>
                    <a:ln w="9525">
                      <a:solidFill>
                        <a:srgbClr val="27354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spacing w:after="180" w:before="180" w:lineRule="auto"/>
        <w:ind w:left="-180" w:right="-180" w:firstLine="0"/>
        <w:jc w:val="center"/>
        <w:rPr>
          <w:color w:val="0d41d1"/>
          <w:sz w:val="20"/>
          <w:szCs w:val="20"/>
          <w:u w:val="single"/>
        </w:rPr>
      </w:pPr>
      <w:r w:rsidDel="00000000" w:rsidR="00000000" w:rsidRPr="00000000">
        <w:rPr>
          <w:rFonts w:ascii="Arial Unicode MS" w:cs="Arial Unicode MS" w:eastAsia="Arial Unicode MS" w:hAnsi="Arial Unicode MS"/>
          <w:color w:val="252b2b"/>
          <w:sz w:val="20"/>
          <w:szCs w:val="20"/>
          <w:rtl w:val="0"/>
        </w:rPr>
        <w:t xml:space="preserve">美国佛罗里达州总统选举，由 Ali Zifan 创作，2017 年。</w:t>
        <w:br w:type="textWrapping"/>
        <w:t xml:space="preserve">维基共享资源。</w:t>
      </w:r>
      <w:hyperlink r:id="rId37">
        <w:r w:rsidDel="00000000" w:rsidR="00000000" w:rsidRPr="00000000">
          <w:rPr>
            <w:color w:val="0d41d1"/>
            <w:sz w:val="20"/>
            <w:szCs w:val="20"/>
            <w:u w:val="single"/>
            <w:rtl w:val="0"/>
          </w:rPr>
          <w:t xml:space="preserve">CC BY-SA 4.0</w:t>
        </w:r>
      </w:hyperlink>
      <w:r w:rsidDel="00000000" w:rsidR="00000000" w:rsidRPr="00000000">
        <w:rPr>
          <w:rtl w:val="0"/>
        </w:rPr>
      </w:r>
    </w:p>
    <w:p w:rsidR="00000000" w:rsidDel="00000000" w:rsidP="00000000" w:rsidRDefault="00000000" w:rsidRPr="00000000" w14:paraId="0000009E">
      <w:pPr>
        <w:pStyle w:val="Heading3"/>
        <w:rPr/>
      </w:pPr>
      <w:bookmarkStart w:colFirst="0" w:colLast="0" w:name="_r5h2wctehcx7" w:id="7"/>
      <w:bookmarkEnd w:id="7"/>
      <w:r w:rsidDel="00000000" w:rsidR="00000000" w:rsidRPr="00000000">
        <w:rPr>
          <w:rFonts w:ascii="Arial Unicode MS" w:cs="Arial Unicode MS" w:eastAsia="Arial Unicode MS" w:hAnsi="Arial Unicode MS"/>
          <w:rtl w:val="0"/>
        </w:rPr>
        <w:t xml:space="preserve">历史</w:t>
      </w:r>
    </w:p>
    <w:p w:rsidR="00000000" w:rsidDel="00000000" w:rsidP="00000000" w:rsidRDefault="00000000" w:rsidRPr="00000000" w14:paraId="0000009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矩形树图由 </w:t>
      </w:r>
      <w:r w:rsidDel="00000000" w:rsidR="00000000" w:rsidRPr="00000000">
        <w:rPr>
          <w:b w:val="1"/>
          <w:bCs w:val="1"/>
          <w:color w:val="252b2b"/>
          <w:sz w:val="24"/>
          <w:szCs w:val="24"/>
          <w:rtl w:val="0"/>
        </w:rPr>
        <w:t xml:space="preserve">Johnson &amp; Shneiderman</w:t>
      </w:r>
      <w:r w:rsidDel="00000000" w:rsidR="00000000" w:rsidRPr="00000000">
        <w:rPr>
          <w:rFonts w:ascii="Arial Unicode MS" w:cs="Arial Unicode MS" w:eastAsia="Arial Unicode MS" w:hAnsi="Arial Unicode MS"/>
          <w:color w:val="252b2b"/>
          <w:sz w:val="24"/>
          <w:szCs w:val="24"/>
          <w:rtl w:val="0"/>
        </w:rPr>
        <w:t xml:space="preserve"> 于 1991 年发明。该方法利用“包围式分割（enclosure partitioning）”的思想，在矩形显示空间中表示层次结构。其一般算法是在矩形区域内递归地包围树的各个节点。矩形大小取决于需要划分的节点的子节点数量；该过程重复进行直至到达所有叶节点。该矩形树图的最初布局称为 </w:t>
      </w:r>
      <w:r w:rsidDel="00000000" w:rsidR="00000000" w:rsidRPr="00000000">
        <w:rPr>
          <w:b w:val="1"/>
          <w:bCs w:val="1"/>
          <w:color w:val="252b2b"/>
          <w:sz w:val="24"/>
          <w:szCs w:val="24"/>
          <w:rtl w:val="0"/>
        </w:rPr>
        <w:t xml:space="preserve">Slice and Dice</w:t>
      </w:r>
      <w:r w:rsidDel="00000000" w:rsidR="00000000" w:rsidRPr="00000000">
        <w:rPr>
          <w:rFonts w:ascii="Arial Unicode MS" w:cs="Arial Unicode MS" w:eastAsia="Arial Unicode MS" w:hAnsi="Arial Unicode MS"/>
          <w:color w:val="252b2b"/>
          <w:sz w:val="24"/>
          <w:szCs w:val="24"/>
          <w:rtl w:val="0"/>
        </w:rPr>
        <w:t xml:space="preserve">（Johnson &amp; Shneiderman，1991）。</w:t>
      </w:r>
    </w:p>
    <w:p w:rsidR="00000000" w:rsidDel="00000000" w:rsidP="00000000" w:rsidRDefault="00000000" w:rsidRPr="00000000" w14:paraId="000000A0">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A1">
      <w:pPr>
        <w:shd w:fill="ffffff" w:val="clear"/>
        <w:spacing w:after="300" w:before="300" w:lineRule="auto"/>
        <w:jc w:val="center"/>
        <w:rPr>
          <w:color w:val="252b2b"/>
          <w:sz w:val="24"/>
          <w:szCs w:val="24"/>
        </w:rPr>
      </w:pPr>
      <w:r w:rsidDel="00000000" w:rsidR="00000000" w:rsidRPr="00000000">
        <w:rPr>
          <w:color w:val="252b2b"/>
          <w:sz w:val="24"/>
          <w:szCs w:val="24"/>
        </w:rPr>
        <w:drawing>
          <wp:inline distB="114300" distT="114300" distL="114300" distR="114300">
            <wp:extent cx="8863200" cy="2743200"/>
            <wp:effectExtent b="0" l="0" r="0" t="0"/>
            <wp:docPr id="5"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886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spacing w:after="180" w:before="180" w:lineRule="auto"/>
        <w:jc w:val="center"/>
        <w:rPr>
          <w:color w:val="252b2b"/>
          <w:sz w:val="20"/>
          <w:szCs w:val="20"/>
        </w:rPr>
      </w:pPr>
      <w:r w:rsidDel="00000000" w:rsidR="00000000" w:rsidRPr="00000000">
        <w:rPr>
          <w:rFonts w:ascii="Arial Unicode MS" w:cs="Arial Unicode MS" w:eastAsia="Arial Unicode MS" w:hAnsi="Arial Unicode MS"/>
          <w:b w:val="1"/>
          <w:bCs w:val="1"/>
          <w:color w:val="252b2b"/>
          <w:sz w:val="24"/>
          <w:szCs w:val="24"/>
          <w:rtl w:val="0"/>
        </w:rPr>
        <w:t xml:space="preserve">Slice and dice illustration（切片切块示意图）</w:t>
        <w:br w:type="textWrapping"/>
      </w:r>
      <w:r w:rsidDel="00000000" w:rsidR="00000000" w:rsidRPr="00000000">
        <w:rPr>
          <w:rFonts w:ascii="Arial Unicode MS" w:cs="Arial Unicode MS" w:eastAsia="Arial Unicode MS" w:hAnsi="Arial Unicode MS"/>
          <w:color w:val="252b2b"/>
          <w:sz w:val="20"/>
          <w:szCs w:val="20"/>
          <w:rtl w:val="0"/>
        </w:rPr>
        <w:t xml:space="preserve">小数据集的两种可视化：a）传统树形视图；b）Slice and dice 矩形树图技术。</w:t>
      </w:r>
    </w:p>
    <w:p w:rsidR="00000000" w:rsidDel="00000000" w:rsidP="00000000" w:rsidRDefault="00000000" w:rsidRPr="00000000" w14:paraId="000000A3">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A4">
      <w:pPr>
        <w:pStyle w:val="Heading3"/>
        <w:keepNext w:val="0"/>
        <w:keepLines w:val="0"/>
        <w:ind w:left="0" w:right="0" w:firstLine="0"/>
        <w:rPr>
          <w:sz w:val="39"/>
          <w:szCs w:val="39"/>
        </w:rPr>
      </w:pPr>
      <w:bookmarkStart w:colFirst="0" w:colLast="0" w:name="_3tcgj02llnal" w:id="8"/>
      <w:bookmarkEnd w:id="8"/>
      <w:r w:rsidDel="00000000" w:rsidR="00000000" w:rsidRPr="00000000">
        <w:rPr>
          <w:rFonts w:ascii="Arial Unicode MS" w:cs="Arial Unicode MS" w:eastAsia="Arial Unicode MS" w:hAnsi="Arial Unicode MS"/>
          <w:sz w:val="39"/>
          <w:szCs w:val="39"/>
          <w:rtl w:val="0"/>
        </w:rPr>
        <w:t xml:space="preserve">矩形树图算法</w:t>
      </w:r>
    </w:p>
    <w:p w:rsidR="00000000" w:rsidDel="00000000" w:rsidP="00000000" w:rsidRDefault="00000000" w:rsidRPr="00000000" w14:paraId="000000A5">
      <w:pPr>
        <w:shd w:fill="ffffff" w:val="clear"/>
        <w:spacing w:after="480" w:before="480" w:lineRule="auto"/>
        <w:ind w:left="-180" w:right="-180" w:firstLine="0"/>
        <w:rPr>
          <w:color w:val="252b2b"/>
          <w:sz w:val="39"/>
          <w:szCs w:val="39"/>
        </w:rPr>
      </w:pPr>
      <w:r w:rsidDel="00000000" w:rsidR="00000000" w:rsidRPr="00000000">
        <w:rPr>
          <w:color w:val="252b2b"/>
          <w:sz w:val="39"/>
          <w:szCs w:val="39"/>
        </w:rPr>
        <w:drawing>
          <wp:inline distB="114300" distT="114300" distL="114300" distR="114300">
            <wp:extent cx="6086475" cy="6162675"/>
            <wp:effectExtent b="0" l="0" r="0" t="0"/>
            <wp:docPr id="54"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608647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从一到十的这些步骤将被重复执行，直到处理完所有矩形。同样地，无法保证得到最优结果，并且可以构造反例。</w:t>
      </w:r>
    </w:p>
    <w:p w:rsidR="00000000" w:rsidDel="00000000" w:rsidP="00000000" w:rsidRDefault="00000000" w:rsidRPr="00000000" w14:paraId="000000A7">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处理矩形的顺序很重要。我们发现按递减顺序通常能得到更好的结果。最初的大矩形会优先被较大的子矩形划分并填充。</w:t>
      </w:r>
    </w:p>
    <w:p w:rsidR="00000000" w:rsidDel="00000000" w:rsidP="00000000" w:rsidRDefault="00000000" w:rsidRPr="00000000" w14:paraId="000000A8">
      <w:pPr>
        <w:shd w:fill="ffffff" w:val="clear"/>
        <w:spacing w:after="480" w:before="480" w:lineRule="auto"/>
        <w:ind w:left="-180" w:right="-180" w:firstLine="0"/>
        <w:rPr>
          <w:color w:val="0d41d1"/>
          <w:sz w:val="20"/>
          <w:szCs w:val="20"/>
          <w:u w:val="single"/>
        </w:rPr>
      </w:pPr>
      <w:r w:rsidDel="00000000" w:rsidR="00000000" w:rsidRPr="00000000">
        <w:rPr>
          <w:color w:val="252b2b"/>
          <w:sz w:val="20"/>
          <w:szCs w:val="20"/>
          <w:rtl w:val="0"/>
        </w:rPr>
        <w:t xml:space="preserve">Source: Marson, F &amp; Musse, S. (2010). Automatic Real-Time Generation of Floor Plans Based on Squarified Treemaps Algorithm. International Journal of Computer Games Technology. 2010. </w:t>
      </w:r>
      <w:r w:rsidDel="00000000" w:rsidR="00000000" w:rsidRPr="00000000">
        <w:fldChar w:fldCharType="begin"/>
        <w:instrText xml:space="preserve"> HYPERLINK "https://www.researchgate.net/figure/Example-of-squarified-treemap-process-6_fig13_47696530" </w:instrText>
        <w:fldChar w:fldCharType="separate"/>
      </w:r>
      <w:r w:rsidDel="00000000" w:rsidR="00000000" w:rsidRPr="00000000">
        <w:rPr>
          <w:color w:val="0d41d1"/>
          <w:sz w:val="20"/>
          <w:szCs w:val="20"/>
          <w:u w:val="single"/>
          <w:rtl w:val="0"/>
        </w:rPr>
        <w:t xml:space="preserve">10.1155/2010/624817</w:t>
      </w:r>
    </w:p>
    <w:p w:rsidR="00000000" w:rsidDel="00000000" w:rsidP="00000000" w:rsidRDefault="00000000" w:rsidRPr="00000000" w14:paraId="000000A9">
      <w:pPr>
        <w:shd w:fill="ffffff" w:val="clear"/>
        <w:spacing w:after="460" w:before="460" w:lineRule="auto"/>
        <w:ind w:left="-200" w:right="-200" w:firstLine="0"/>
        <w:rPr>
          <w:color w:val="0d41d1"/>
          <w:sz w:val="20"/>
          <w:szCs w:val="20"/>
          <w:u w:val="single"/>
        </w:rPr>
      </w:pPr>
      <w:r w:rsidDel="00000000" w:rsidR="00000000" w:rsidRPr="00000000">
        <w:rPr>
          <w:color w:val="0d41d1"/>
          <w:sz w:val="20"/>
          <w:szCs w:val="20"/>
          <w:u w:val="single"/>
          <w:rtl w:val="0"/>
        </w:rPr>
        <w:t xml:space="preserve">Links to an external site.</w:t>
      </w:r>
    </w:p>
    <w:p w:rsidR="00000000" w:rsidDel="00000000" w:rsidP="00000000" w:rsidRDefault="00000000" w:rsidRPr="00000000" w14:paraId="000000AA">
      <w:pPr>
        <w:shd w:fill="ffffff" w:val="clear"/>
        <w:spacing w:after="480" w:before="480" w:lineRule="auto"/>
        <w:ind w:left="-180" w:right="-180" w:firstLine="0"/>
        <w:rPr>
          <w:color w:val="252b2b"/>
          <w:sz w:val="20"/>
          <w:szCs w:val="20"/>
        </w:rPr>
      </w:pPr>
      <w:r w:rsidDel="00000000" w:rsidR="00000000" w:rsidRPr="00000000">
        <w:fldChar w:fldCharType="end"/>
      </w:r>
      <w:r w:rsidDel="00000000" w:rsidR="00000000" w:rsidRPr="00000000">
        <w:rPr>
          <w:color w:val="252b2b"/>
          <w:sz w:val="20"/>
          <w:szCs w:val="20"/>
          <w:rtl w:val="0"/>
        </w:rPr>
        <w:t xml:space="preserve">.</w:t>
      </w:r>
    </w:p>
    <w:p w:rsidR="00000000" w:rsidDel="00000000" w:rsidP="00000000" w:rsidRDefault="00000000" w:rsidRPr="00000000" w14:paraId="000000AB">
      <w:pPr>
        <w:shd w:fill="ffffff" w:val="clear"/>
        <w:spacing w:after="480" w:before="480" w:lineRule="auto"/>
        <w:ind w:left="-180" w:right="-180" w:firstLine="0"/>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*来源: Marson, F &amp; Musse, S. (2010). 基于矩形树图算法的楼层平面图自动实时生成. 国际计算机游戏技术杂志. 2010. 10.1155/2010/624817.</w:t>
      </w:r>
    </w:p>
    <w:p w:rsidR="00000000" w:rsidDel="00000000" w:rsidP="00000000" w:rsidRDefault="00000000" w:rsidRPr="00000000" w14:paraId="000000AC">
      <w:pPr>
        <w:shd w:fill="ffffff" w:val="clear"/>
        <w:spacing w:after="480" w:before="480" w:lineRule="auto"/>
        <w:ind w:left="-180" w:right="-180" w:firstLine="0"/>
        <w:rPr>
          <w:color w:val="252b2b"/>
          <w:sz w:val="20"/>
          <w:szCs w:val="20"/>
        </w:rPr>
      </w:pPr>
      <w:r w:rsidDel="00000000" w:rsidR="00000000" w:rsidRPr="00000000">
        <w:rPr>
          <w:rtl w:val="0"/>
        </w:rPr>
      </w:r>
    </w:p>
    <w:p w:rsidR="00000000" w:rsidDel="00000000" w:rsidP="00000000" w:rsidRDefault="00000000" w:rsidRPr="00000000" w14:paraId="000000AD">
      <w:pPr>
        <w:pStyle w:val="Heading2"/>
        <w:keepNext w:val="0"/>
        <w:keepLines w:val="0"/>
        <w:ind w:left="4140" w:right="0" w:hanging="4706.929133858268"/>
        <w:rPr>
          <w:sz w:val="61"/>
          <w:szCs w:val="61"/>
        </w:rPr>
      </w:pPr>
      <w:bookmarkStart w:colFirst="0" w:colLast="0" w:name="_xdqsqfx7wp3f" w:id="9"/>
      <w:bookmarkEnd w:id="9"/>
      <w:r w:rsidDel="00000000" w:rsidR="00000000" w:rsidRPr="00000000">
        <w:rPr>
          <w:rFonts w:ascii="Arial Unicode MS" w:cs="Arial Unicode MS" w:eastAsia="Arial Unicode MS" w:hAnsi="Arial Unicode MS"/>
          <w:sz w:val="61"/>
          <w:szCs w:val="61"/>
          <w:rtl w:val="0"/>
        </w:rPr>
        <w:t xml:space="preserve">矩形树图示例</w:t>
      </w:r>
    </w:p>
    <w:p w:rsidR="00000000" w:rsidDel="00000000" w:rsidP="00000000" w:rsidRDefault="00000000" w:rsidRPr="00000000" w14:paraId="000000AE">
      <w:pPr>
        <w:shd w:fill="ffffff" w:val="clear"/>
        <w:spacing w:after="180" w:before="180" w:lineRule="auto"/>
        <w:ind w:left="4140" w:hanging="4706.929133858268"/>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分别点击下列两个小标题以查看更多矩形树图示例。</w:t>
      </w:r>
    </w:p>
    <w:p w:rsidR="00000000" w:rsidDel="00000000" w:rsidP="00000000" w:rsidRDefault="00000000" w:rsidRPr="00000000" w14:paraId="000000AF">
      <w:pPr>
        <w:shd w:fill="ffffff" w:val="clear"/>
        <w:spacing w:after="480" w:before="480" w:lineRule="auto"/>
        <w:ind w:left="4140" w:right="-180" w:hanging="4706.929133858268"/>
        <w:rPr>
          <w:b w:val="1"/>
          <w:bCs w:val="1"/>
          <w:sz w:val="28"/>
          <w:szCs w:val="28"/>
          <w:shd w:fill="09d36a" w:val="clear"/>
        </w:rPr>
      </w:pPr>
      <w:r w:rsidDel="00000000" w:rsidR="00000000" w:rsidRPr="00000000">
        <w:rPr>
          <w:rFonts w:ascii="Arial Unicode MS" w:cs="Arial Unicode MS" w:eastAsia="Arial Unicode MS" w:hAnsi="Arial Unicode MS"/>
          <w:b w:val="1"/>
          <w:bCs w:val="1"/>
          <w:sz w:val="28"/>
          <w:szCs w:val="28"/>
          <w:shd w:fill="09d36a" w:val="clear"/>
          <w:rtl w:val="0"/>
        </w:rPr>
        <w:t xml:space="preserve">临床数据示例</w:t>
      </w:r>
    </w:p>
    <w:p w:rsidR="00000000" w:rsidDel="00000000" w:rsidP="00000000" w:rsidRDefault="00000000" w:rsidRPr="00000000" w14:paraId="000000B0">
      <w:pPr>
        <w:shd w:fill="ffffff" w:val="clear"/>
        <w:spacing w:after="260" w:before="180" w:lineRule="auto"/>
        <w:ind w:left="4140" w:hanging="4706.929133858268"/>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该示例展示患者的年龄组、症状、就诊次数以及由特定医生（D‑id）诊疗等信息。</w:t>
      </w:r>
    </w:p>
    <w:p w:rsidR="00000000" w:rsidDel="00000000" w:rsidP="00000000" w:rsidRDefault="00000000" w:rsidRPr="00000000" w14:paraId="000000B1">
      <w:pPr>
        <w:numPr>
          <w:ilvl w:val="0"/>
          <w:numId w:val="7"/>
        </w:numPr>
        <w:shd w:fill="ffffff" w:val="clear"/>
        <w:spacing w:after="0" w:afterAutospacing="0" w:lineRule="auto"/>
        <w:ind w:left="5240" w:hanging="5806.929133858267"/>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将患者分为不同的年龄段。矩形大小表示年龄组所占比例。</w:t>
      </w:r>
    </w:p>
    <w:p w:rsidR="00000000" w:rsidDel="00000000" w:rsidP="00000000" w:rsidRDefault="00000000" w:rsidRPr="00000000" w14:paraId="000000B2">
      <w:pPr>
        <w:numPr>
          <w:ilvl w:val="0"/>
          <w:numId w:val="7"/>
        </w:numPr>
        <w:shd w:fill="ffffff" w:val="clear"/>
        <w:spacing w:after="0" w:afterAutospacing="0" w:lineRule="auto"/>
        <w:ind w:left="5240" w:hanging="5806.929133858267"/>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患者症状以子矩形区分，其大小表示各症状所占比例。</w:t>
      </w:r>
    </w:p>
    <w:p w:rsidR="00000000" w:rsidDel="00000000" w:rsidP="00000000" w:rsidRDefault="00000000" w:rsidRPr="00000000" w14:paraId="000000B3">
      <w:pPr>
        <w:numPr>
          <w:ilvl w:val="0"/>
          <w:numId w:val="7"/>
        </w:numPr>
        <w:shd w:fill="ffffff" w:val="clear"/>
        <w:spacing w:after="0" w:afterAutospacing="0" w:lineRule="auto"/>
        <w:ind w:left="5240" w:hanging="5806.929133858267"/>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负责诊疗的医生信息包含在矩形内，大小同样表示各 D‑id 的比例。</w:t>
      </w:r>
    </w:p>
    <w:p w:rsidR="00000000" w:rsidDel="00000000" w:rsidP="00000000" w:rsidRDefault="00000000" w:rsidRPr="00000000" w14:paraId="000000B4">
      <w:pPr>
        <w:numPr>
          <w:ilvl w:val="0"/>
          <w:numId w:val="7"/>
        </w:numPr>
        <w:shd w:fill="ffffff" w:val="clear"/>
        <w:spacing w:after="180" w:lineRule="auto"/>
        <w:ind w:left="5240" w:hanging="5806.929133858267"/>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对于特定年龄段与特定症状的就诊汇总，以不同矩形大小进行展示。</w:t>
      </w:r>
    </w:p>
    <w:p w:rsidR="00000000" w:rsidDel="00000000" w:rsidP="00000000" w:rsidRDefault="00000000" w:rsidRPr="00000000" w14:paraId="000000B5">
      <w:pPr>
        <w:shd w:fill="ffffff" w:val="clear"/>
        <w:spacing w:after="260" w:before="180" w:lineRule="auto"/>
        <w:ind w:left="4140" w:hanging="4706.929133858268"/>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在该矩形树图中，每个矩形都包含这四维（4‑D）数据。可见，46 至 50 岁且患有二型糖尿病（Type 2 Diabetes）并由医生 D‑193 诊疗的就诊次数共有 1,998 次。</w:t>
      </w:r>
    </w:p>
    <w:p w:rsidR="00000000" w:rsidDel="00000000" w:rsidP="00000000" w:rsidRDefault="00000000" w:rsidRPr="00000000" w14:paraId="000000B6">
      <w:pPr>
        <w:shd w:fill="ffffff" w:val="clear"/>
        <w:spacing w:after="260" w:before="180" w:lineRule="auto"/>
        <w:ind w:left="4140" w:hanging="4706.929133858268"/>
        <w:rPr>
          <w:color w:val="252b2b"/>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2647950</wp:posOffset>
            </wp:positionH>
            <wp:positionV relativeFrom="paragraph">
              <wp:posOffset>114300</wp:posOffset>
            </wp:positionV>
            <wp:extent cx="6327734" cy="6062663"/>
            <wp:effectExtent b="0" l="0" r="0" t="0"/>
            <wp:wrapSquare wrapText="bothSides" distB="114300" distT="114300" distL="114300" distR="114300"/>
            <wp:docPr id="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6327734" cy="6062663"/>
                    </a:xfrm>
                    <a:prstGeom prst="rect"/>
                    <a:ln/>
                  </pic:spPr>
                </pic:pic>
              </a:graphicData>
            </a:graphic>
          </wp:anchor>
        </w:drawing>
      </w:r>
    </w:p>
    <w:p w:rsidR="00000000" w:rsidDel="00000000" w:rsidP="00000000" w:rsidRDefault="00000000" w:rsidRPr="00000000" w14:paraId="000000B7">
      <w:pPr>
        <w:shd w:fill="ffffff" w:val="clear"/>
        <w:spacing w:after="480" w:before="480" w:lineRule="auto"/>
        <w:ind w:left="4140" w:right="-180" w:hanging="4706.929133858268"/>
        <w:rPr>
          <w:b w:val="1"/>
          <w:bCs w:val="1"/>
          <w:sz w:val="28"/>
          <w:szCs w:val="28"/>
          <w:shd w:fill="09d36a"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sz w:val="28"/>
          <w:szCs w:val="28"/>
          <w:shd w:fill="09d36a" w:val="clear"/>
          <w:rtl w:val="0"/>
        </w:rPr>
        <w:t xml:space="preserve">ABS 数据示例</w:t>
      </w:r>
    </w:p>
    <w:p w:rsidR="00000000" w:rsidDel="00000000" w:rsidP="00000000" w:rsidRDefault="00000000" w:rsidRPr="00000000" w14:paraId="000000B8">
      <w:pPr>
        <w:shd w:fill="ffffff" w:val="clear"/>
        <w:spacing w:after="260" w:before="180" w:lineRule="auto"/>
        <w:ind w:left="4140" w:hanging="4706.929133858268"/>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本示例使用澳大利亚统计局（Australian Bureau of Statistics, ABS）的帕拉玛塔（Parramatta）房产数据，对比不同软件生成的矩形树图。下方三幅可视化分别由 Excel、Tableau 与 Power BI 创建。查看每一幅可视化，并留意各输出之间的细微差异。</w:t>
      </w:r>
    </w:p>
    <w:p w:rsidR="00000000" w:rsidDel="00000000" w:rsidP="00000000" w:rsidRDefault="00000000" w:rsidRPr="00000000" w14:paraId="000000B9">
      <w:pPr>
        <w:shd w:fill="ffffff" w:val="clear"/>
        <w:spacing w:after="260" w:before="180" w:lineRule="auto"/>
        <w:ind w:left="4140" w:hanging="4706.929133858268"/>
        <w:rPr>
          <w:b w:val="1"/>
          <w:bCs w:val="1"/>
          <w:color w:val="252b2b"/>
          <w:sz w:val="20"/>
          <w:szCs w:val="20"/>
        </w:rPr>
      </w:pPr>
      <w:r w:rsidDel="00000000" w:rsidR="00000000" w:rsidRPr="00000000">
        <w:rPr>
          <w:b w:val="1"/>
          <w:bCs w:val="1"/>
          <w:color w:val="252b2b"/>
          <w:sz w:val="20"/>
          <w:szCs w:val="20"/>
          <w:rtl w:val="0"/>
        </w:rPr>
        <w:t xml:space="preserve">Excel</w:t>
      </w:r>
    </w:p>
    <w:p w:rsidR="00000000" w:rsidDel="00000000" w:rsidP="00000000" w:rsidRDefault="00000000" w:rsidRPr="00000000" w14:paraId="000000BA">
      <w:pPr>
        <w:shd w:fill="ffffff" w:val="clear"/>
        <w:spacing w:after="260" w:before="180" w:lineRule="auto"/>
        <w:ind w:left="4140" w:hanging="4706.929133858268"/>
        <w:rPr>
          <w:b w:val="1"/>
          <w:bCs w:val="1"/>
          <w:color w:val="252b2b"/>
          <w:sz w:val="20"/>
          <w:szCs w:val="20"/>
        </w:rPr>
      </w:pPr>
      <w:r w:rsidDel="00000000" w:rsidR="00000000" w:rsidRPr="00000000">
        <w:rPr>
          <w:b w:val="1"/>
          <w:bCs w:val="1"/>
          <w:color w:val="252b2b"/>
          <w:sz w:val="20"/>
          <w:szCs w:val="20"/>
        </w:rPr>
        <w:drawing>
          <wp:inline distB="114300" distT="114300" distL="114300" distR="114300">
            <wp:extent cx="8863200" cy="5003800"/>
            <wp:effectExtent b="0" l="0" r="0" t="0"/>
            <wp:docPr id="10"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8863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spacing w:after="80" w:before="480" w:lineRule="auto"/>
        <w:ind w:left="4140" w:right="-180" w:hanging="4706.929133858268"/>
        <w:rPr>
          <w:color w:val="252b2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hd w:fill="ffffff" w:val="clear"/>
        <w:spacing w:after="260" w:before="180" w:lineRule="auto"/>
        <w:ind w:left="4140" w:hanging="4706.929133858268"/>
        <w:rPr>
          <w:b w:val="1"/>
          <w:bCs w:val="1"/>
          <w:color w:val="252b2b"/>
          <w:sz w:val="20"/>
          <w:szCs w:val="20"/>
        </w:rPr>
      </w:pPr>
      <w:r w:rsidDel="00000000" w:rsidR="00000000" w:rsidRPr="00000000">
        <w:rPr>
          <w:b w:val="1"/>
          <w:bCs w:val="1"/>
          <w:color w:val="252b2b"/>
          <w:sz w:val="20"/>
          <w:szCs w:val="20"/>
          <w:rtl w:val="0"/>
        </w:rPr>
        <w:t xml:space="preserve">Tableau</w:t>
      </w:r>
    </w:p>
    <w:p w:rsidR="00000000" w:rsidDel="00000000" w:rsidP="00000000" w:rsidRDefault="00000000" w:rsidRPr="00000000" w14:paraId="000000BD">
      <w:pPr>
        <w:shd w:fill="ffffff" w:val="clear"/>
        <w:spacing w:after="260" w:before="180" w:lineRule="auto"/>
        <w:ind w:left="4140" w:hanging="4706.929133858268"/>
        <w:rPr>
          <w:b w:val="1"/>
          <w:bCs w:val="1"/>
          <w:color w:val="252b2b"/>
          <w:sz w:val="20"/>
          <w:szCs w:val="20"/>
        </w:rPr>
      </w:pPr>
      <w:r w:rsidDel="00000000" w:rsidR="00000000" w:rsidRPr="00000000">
        <w:rPr>
          <w:b w:val="1"/>
          <w:bCs w:val="1"/>
          <w:color w:val="252b2b"/>
          <w:sz w:val="20"/>
          <w:szCs w:val="20"/>
        </w:rPr>
        <w:drawing>
          <wp:inline distB="114300" distT="114300" distL="114300" distR="114300">
            <wp:extent cx="6791703" cy="4034169"/>
            <wp:effectExtent b="0" l="0" r="0" t="0"/>
            <wp:docPr id="44"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6791703" cy="403416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hd w:fill="ffffff" w:val="clear"/>
        <w:spacing w:after="80" w:before="480" w:lineRule="auto"/>
        <w:ind w:left="4140" w:right="-180" w:hanging="4706.929133858268"/>
        <w:rPr>
          <w:color w:val="252b2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hd w:fill="ffffff" w:val="clear"/>
        <w:spacing w:after="260" w:before="180" w:lineRule="auto"/>
        <w:ind w:left="4140" w:hanging="4706.929133858268"/>
        <w:rPr>
          <w:b w:val="1"/>
          <w:bCs w:val="1"/>
          <w:color w:val="252b2b"/>
          <w:sz w:val="20"/>
          <w:szCs w:val="20"/>
        </w:rPr>
      </w:pPr>
      <w:r w:rsidDel="00000000" w:rsidR="00000000" w:rsidRPr="00000000">
        <w:rPr>
          <w:b w:val="1"/>
          <w:bCs w:val="1"/>
          <w:color w:val="252b2b"/>
          <w:sz w:val="20"/>
          <w:szCs w:val="20"/>
          <w:rtl w:val="0"/>
        </w:rPr>
        <w:t xml:space="preserve">PowerBI</w:t>
      </w:r>
    </w:p>
    <w:p w:rsidR="00000000" w:rsidDel="00000000" w:rsidP="00000000" w:rsidRDefault="00000000" w:rsidRPr="00000000" w14:paraId="000000C0">
      <w:pPr>
        <w:shd w:fill="ffffff" w:val="clear"/>
        <w:spacing w:after="260" w:before="180" w:lineRule="auto"/>
        <w:ind w:left="4140" w:hanging="4706.929133858268"/>
        <w:rPr>
          <w:b w:val="1"/>
          <w:bCs w:val="1"/>
          <w:color w:val="252b2b"/>
          <w:sz w:val="20"/>
          <w:szCs w:val="20"/>
        </w:rPr>
      </w:pPr>
      <w:r w:rsidDel="00000000" w:rsidR="00000000" w:rsidRPr="00000000">
        <w:rPr>
          <w:b w:val="1"/>
          <w:bCs w:val="1"/>
          <w:color w:val="252b2b"/>
          <w:sz w:val="20"/>
          <w:szCs w:val="20"/>
        </w:rPr>
        <w:drawing>
          <wp:inline distB="114300" distT="114300" distL="114300" distR="114300">
            <wp:extent cx="8863200" cy="4775200"/>
            <wp:effectExtent b="0" l="0" r="0" t="0"/>
            <wp:docPr id="48"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8863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hd w:fill="ffffff" w:val="clear"/>
        <w:spacing w:after="480" w:before="480" w:lineRule="auto"/>
        <w:ind w:left="4140" w:right="-180" w:hanging="4706.929133858268"/>
        <w:rPr>
          <w:color w:val="252b2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rPr>
          <w:color w:val="666666"/>
          <w:sz w:val="115"/>
          <w:szCs w:val="115"/>
        </w:rPr>
      </w:pPr>
      <w:bookmarkStart w:colFirst="0" w:colLast="0" w:name="_tvvvi4uga8sd" w:id="10"/>
      <w:bookmarkEnd w:id="10"/>
      <w:r w:rsidDel="00000000" w:rsidR="00000000" w:rsidRPr="00000000">
        <w:rPr>
          <w:rFonts w:ascii="Arial Unicode MS" w:cs="Arial Unicode MS" w:eastAsia="Arial Unicode MS" w:hAnsi="Arial Unicode MS"/>
          <w:color w:val="666666"/>
          <w:sz w:val="115"/>
          <w:szCs w:val="115"/>
          <w:rtl w:val="0"/>
        </w:rPr>
        <w:t xml:space="preserve">2.4.1 从数据集到矩形树图</w:t>
      </w:r>
    </w:p>
    <w:p w:rsidR="00000000" w:rsidDel="00000000" w:rsidP="00000000" w:rsidRDefault="00000000" w:rsidRPr="00000000" w14:paraId="000000C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我们使用帕拉玛塔（Parramatta）数据集来学习如何为可视分析（visual analytics）创建矩形树图（treemap）。该数据集包含 19 个可度量与可视化的要素。若使用折线图（line chart），将出现大量线条重叠；若使用条形图（bar chart），则会导致条形拥挤。</w:t>
      </w:r>
    </w:p>
    <w:p w:rsidR="00000000" w:rsidDel="00000000" w:rsidP="00000000" w:rsidRDefault="00000000" w:rsidRPr="00000000" w14:paraId="000000C4">
      <w:pPr>
        <w:shd w:fill="ffffff" w:val="clear"/>
        <w:spacing w:after="300" w:before="300" w:lineRule="auto"/>
        <w:rPr>
          <w:color w:val="252b2b"/>
          <w:sz w:val="24"/>
          <w:szCs w:val="24"/>
        </w:rPr>
      </w:pPr>
      <w:r w:rsidDel="00000000" w:rsidR="00000000" w:rsidRPr="00000000">
        <w:rPr>
          <w:color w:val="252b2b"/>
          <w:sz w:val="24"/>
          <w:szCs w:val="24"/>
        </w:rPr>
        <w:drawing>
          <wp:inline distB="114300" distT="114300" distL="114300" distR="114300">
            <wp:extent cx="6429375" cy="5876925"/>
            <wp:effectExtent b="0" l="0" r="0" t="0"/>
            <wp:docPr id="11"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642937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hd w:fill="ffffff" w:val="clear"/>
        <w:spacing w:after="480" w:before="480" w:lineRule="auto"/>
        <w:ind w:left="4140" w:right="-180" w:hanging="4706.929133858268"/>
        <w:rPr>
          <w:color w:val="252b2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在数据集中，数据按分组（groups）、类别（categories）或分类/分级（classifications）进行组织。然而在矩形树图中，所有数据会依据度量的数值或大小被重新排列。下图为使用上述数据集在 Excel 中创建的矩形树图示例。</w:t>
      </w:r>
    </w:p>
    <w:p w:rsidR="00000000" w:rsidDel="00000000" w:rsidP="00000000" w:rsidRDefault="00000000" w:rsidRPr="00000000" w14:paraId="000000C7">
      <w:pPr>
        <w:shd w:fill="ffffff" w:val="clear"/>
        <w:spacing w:after="300" w:before="300" w:lineRule="auto"/>
        <w:rPr>
          <w:color w:val="252b2b"/>
          <w:sz w:val="24"/>
          <w:szCs w:val="24"/>
        </w:rPr>
      </w:pPr>
      <w:r w:rsidDel="00000000" w:rsidR="00000000" w:rsidRPr="00000000">
        <w:rPr>
          <w:color w:val="252b2b"/>
          <w:sz w:val="24"/>
          <w:szCs w:val="24"/>
        </w:rPr>
        <w:drawing>
          <wp:inline distB="114300" distT="114300" distL="114300" distR="114300">
            <wp:extent cx="8863200" cy="6223000"/>
            <wp:effectExtent b="0" l="0" r="0" t="0"/>
            <wp:docPr id="66" name="image70.png"/>
            <a:graphic>
              <a:graphicData uri="http://schemas.openxmlformats.org/drawingml/2006/picture">
                <pic:pic>
                  <pic:nvPicPr>
                    <pic:cNvPr id="0" name="image70.png"/>
                    <pic:cNvPicPr preferRelativeResize="0"/>
                  </pic:nvPicPr>
                  <pic:blipFill>
                    <a:blip r:embed="rId45"/>
                    <a:srcRect b="0" l="0" r="0" t="0"/>
                    <a:stretch>
                      <a:fillRect/>
                    </a:stretch>
                  </pic:blipFill>
                  <pic:spPr>
                    <a:xfrm>
                      <a:off x="0" y="0"/>
                      <a:ext cx="8863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在该矩形树图中，左上角的矩形为 FlatUnitApartment（persons），占 65.61%，为数据集中的最高值；第二高的值是 AustralianCitizen，为 64.05%；其后为 FlatUnitApartment（dwelling） 63.84%，以及 Rented‑Ratio（租房比例） 63.52%。</w:t>
      </w:r>
    </w:p>
    <w:p w:rsidR="00000000" w:rsidDel="00000000" w:rsidP="00000000" w:rsidRDefault="00000000" w:rsidRPr="00000000" w14:paraId="000000C9">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CA">
      <w:pPr>
        <w:shd w:fill="ffffff" w:val="clear"/>
        <w:spacing w:after="180" w:before="180" w:lineRule="auto"/>
        <w:rPr>
          <w:color w:val="252b2b"/>
          <w:sz w:val="24"/>
          <w:szCs w:val="24"/>
        </w:rPr>
      </w:pPr>
      <w:r w:rsidDel="00000000" w:rsidR="00000000" w:rsidRPr="00000000">
        <w:rPr>
          <w:color w:val="252b2b"/>
          <w:sz w:val="24"/>
          <w:szCs w:val="24"/>
        </w:rPr>
        <w:drawing>
          <wp:inline distB="114300" distT="114300" distL="114300" distR="114300">
            <wp:extent cx="8863200" cy="4749800"/>
            <wp:effectExtent b="0" l="0" r="0" t="0"/>
            <wp:docPr id="39"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8863200" cy="47498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4940300"/>
            <wp:effectExtent b="0" l="0" r="0" t="0"/>
            <wp:docPr id="64" name="image68.png"/>
            <a:graphic>
              <a:graphicData uri="http://schemas.openxmlformats.org/drawingml/2006/picture">
                <pic:pic>
                  <pic:nvPicPr>
                    <pic:cNvPr id="0" name="image68.png"/>
                    <pic:cNvPicPr preferRelativeResize="0"/>
                  </pic:nvPicPr>
                  <pic:blipFill>
                    <a:blip r:embed="rId47"/>
                    <a:srcRect b="0" l="0" r="0" t="0"/>
                    <a:stretch>
                      <a:fillRect/>
                    </a:stretch>
                  </pic:blipFill>
                  <pic:spPr>
                    <a:xfrm>
                      <a:off x="0" y="0"/>
                      <a:ext cx="8863200" cy="49403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5016500"/>
            <wp:effectExtent b="0" l="0" r="0" t="0"/>
            <wp:docPr id="21"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8863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2"/>
        <w:keepNext w:val="0"/>
        <w:keepLines w:val="0"/>
        <w:spacing w:line="276" w:lineRule="auto"/>
        <w:ind w:left="0" w:right="0" w:firstLine="0"/>
        <w:rPr>
          <w:b w:val="1"/>
          <w:bCs w:val="1"/>
          <w:sz w:val="28"/>
          <w:szCs w:val="28"/>
        </w:rPr>
      </w:pPr>
      <w:bookmarkStart w:colFirst="0" w:colLast="0" w:name="_x0fz244jls6k" w:id="11"/>
      <w:bookmarkEnd w:id="11"/>
      <w:r w:rsidDel="00000000" w:rsidR="00000000" w:rsidRPr="00000000">
        <w:rPr>
          <w:rFonts w:ascii="Arial Unicode MS" w:cs="Arial Unicode MS" w:eastAsia="Arial Unicode MS" w:hAnsi="Arial Unicode MS"/>
          <w:b w:val="1"/>
          <w:bCs w:val="1"/>
          <w:sz w:val="28"/>
          <w:szCs w:val="28"/>
          <w:rtl w:val="0"/>
        </w:rPr>
        <w:t xml:space="preserve">想了解更多？</w:t>
      </w:r>
    </w:p>
    <w:p w:rsidR="00000000" w:rsidDel="00000000" w:rsidP="00000000" w:rsidRDefault="00000000" w:rsidRPr="00000000" w14:paraId="000000CC">
      <w:pPr>
        <w:numPr>
          <w:ilvl w:val="0"/>
          <w:numId w:val="2"/>
        </w:numPr>
        <w:shd w:fill="ffffff" w:val="clear"/>
        <w:spacing w:after="0" w:afterAutospacing="0" w:lineRule="auto"/>
        <w:ind w:left="1100" w:hanging="360"/>
      </w:pPr>
      <w:r w:rsidDel="00000000" w:rsidR="00000000" w:rsidRPr="00000000">
        <w:fldChar w:fldCharType="begin"/>
        <w:instrText xml:space="preserve"> HYPERLINK "https://docs.aspose.com/slides/net/data-points-of-treemap-and-sunburst-chart/"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矩形树图和旭日图（sunburst chart）之间的数据点 | Aspose </w:t>
      </w:r>
    </w:p>
    <w:p w:rsidR="00000000" w:rsidDel="00000000" w:rsidP="00000000" w:rsidRDefault="00000000" w:rsidRPr="00000000" w14:paraId="000000CD">
      <w:pPr>
        <w:numPr>
          <w:ilvl w:val="0"/>
          <w:numId w:val="2"/>
        </w:numPr>
        <w:shd w:fill="ffffff" w:val="clear"/>
        <w:spacing w:after="0" w:afterAutospacing="0" w:before="0" w:lineRule="auto"/>
        <w:ind w:left="1080" w:right="-20" w:hanging="360"/>
      </w:pPr>
      <w:r w:rsidDel="00000000" w:rsidR="00000000" w:rsidRPr="00000000">
        <w:rPr>
          <w:color w:val="0d41d1"/>
          <w:sz w:val="24"/>
          <w:szCs w:val="24"/>
          <w:u w:val="single"/>
          <w:rtl w:val="0"/>
        </w:rPr>
        <w:t xml:space="preserve">Links to an external site.</w:t>
      </w:r>
      <w:r w:rsidDel="00000000" w:rsidR="00000000" w:rsidRPr="00000000">
        <w:fldChar w:fldCharType="end"/>
      </w:r>
      <w:r w:rsidDel="00000000" w:rsidR="00000000" w:rsidRPr="00000000">
        <w:rPr>
          <w:rtl w:val="0"/>
        </w:rPr>
      </w:r>
    </w:p>
    <w:p w:rsidR="00000000" w:rsidDel="00000000" w:rsidP="00000000" w:rsidRDefault="00000000" w:rsidRPr="00000000" w14:paraId="000000CE">
      <w:pPr>
        <w:numPr>
          <w:ilvl w:val="0"/>
          <w:numId w:val="2"/>
        </w:numPr>
        <w:shd w:fill="ffffff" w:val="clear"/>
        <w:spacing w:after="0" w:afterAutospacing="0" w:lineRule="auto"/>
        <w:ind w:left="1100" w:hanging="360"/>
      </w:pPr>
      <w:r w:rsidDel="00000000" w:rsidR="00000000" w:rsidRPr="00000000">
        <w:fldChar w:fldCharType="begin"/>
        <w:instrText xml:space="preserve"> HYPERLINK "https://www.bilibili.com/video/BV1kg411V7LU/?p=3" </w:instrText>
        <w:fldChar w:fldCharType="separate"/>
      </w:r>
      <w:r w:rsidDel="00000000" w:rsidR="00000000" w:rsidRPr="00000000">
        <w:rPr>
          <w:color w:val="0d41d1"/>
          <w:sz w:val="24"/>
          <w:szCs w:val="24"/>
          <w:u w:val="single"/>
          <w:rtl w:val="0"/>
        </w:rPr>
        <w:t xml:space="preserve">Plotly Graphs | Bilibili</w:t>
      </w:r>
    </w:p>
    <w:p w:rsidR="00000000" w:rsidDel="00000000" w:rsidP="00000000" w:rsidRDefault="00000000" w:rsidRPr="00000000" w14:paraId="000000CF">
      <w:pPr>
        <w:numPr>
          <w:ilvl w:val="0"/>
          <w:numId w:val="2"/>
        </w:numPr>
        <w:shd w:fill="ffffff" w:val="clear"/>
        <w:spacing w:after="80" w:before="0" w:lineRule="auto"/>
        <w:ind w:left="1080" w:right="-20" w:hanging="360"/>
      </w:pPr>
      <w:r w:rsidDel="00000000" w:rsidR="00000000" w:rsidRPr="00000000">
        <w:rPr>
          <w:color w:val="0d41d1"/>
          <w:sz w:val="24"/>
          <w:szCs w:val="24"/>
          <w:u w:val="single"/>
          <w:rtl w:val="0"/>
        </w:rPr>
        <w:t xml:space="preserve">Links to an external site.</w:t>
      </w:r>
      <w:r w:rsidDel="00000000" w:rsidR="00000000" w:rsidRPr="00000000">
        <w:fldChar w:fldCharType="end"/>
      </w:r>
      <w:r w:rsidDel="00000000" w:rsidR="00000000" w:rsidRPr="00000000">
        <w:rPr>
          <w:rtl w:val="0"/>
        </w:rPr>
      </w:r>
    </w:p>
    <w:p w:rsidR="00000000" w:rsidDel="00000000" w:rsidP="00000000" w:rsidRDefault="00000000" w:rsidRPr="00000000" w14:paraId="000000D0">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0D1">
      <w:pPr>
        <w:shd w:fill="ffffff" w:val="clear"/>
        <w:spacing w:after="480" w:before="480" w:lineRule="auto"/>
        <w:ind w:left="4140" w:right="-180" w:hanging="4706.929133858268"/>
        <w:rPr>
          <w:color w:val="252b2b"/>
          <w:sz w:val="20"/>
          <w:szCs w:val="20"/>
        </w:rPr>
      </w:pPr>
      <w:r w:rsidDel="00000000" w:rsidR="00000000" w:rsidRPr="00000000">
        <w:rPr>
          <w:rtl w:val="0"/>
        </w:rPr>
      </w:r>
    </w:p>
    <w:p w:rsidR="00000000" w:rsidDel="00000000" w:rsidP="00000000" w:rsidRDefault="00000000" w:rsidRPr="00000000" w14:paraId="000000D2">
      <w:pPr>
        <w:pStyle w:val="Heading1"/>
        <w:keepNext w:val="0"/>
        <w:keepLines w:val="0"/>
        <w:rPr>
          <w:color w:val="666666"/>
          <w:sz w:val="115"/>
          <w:szCs w:val="115"/>
        </w:rPr>
      </w:pPr>
      <w:bookmarkStart w:colFirst="0" w:colLast="0" w:name="_s7w2o3ae6f7r" w:id="12"/>
      <w:bookmarkEnd w:id="12"/>
      <w:r w:rsidDel="00000000" w:rsidR="00000000" w:rsidRPr="00000000">
        <w:rPr>
          <w:rFonts w:ascii="Arial Unicode MS" w:cs="Arial Unicode MS" w:eastAsia="Arial Unicode MS" w:hAnsi="Arial Unicode MS"/>
          <w:color w:val="666666"/>
          <w:sz w:val="115"/>
          <w:szCs w:val="115"/>
          <w:rtl w:val="0"/>
        </w:rPr>
        <w:t xml:space="preserve">2.5 地理地图</w:t>
      </w:r>
    </w:p>
    <w:p w:rsidR="00000000" w:rsidDel="00000000" w:rsidP="00000000" w:rsidRDefault="00000000" w:rsidRPr="00000000" w14:paraId="000000D3">
      <w:pPr>
        <w:pStyle w:val="Heading2"/>
        <w:keepNext w:val="0"/>
        <w:keepLines w:val="0"/>
        <w:ind w:left="0" w:right="0" w:firstLine="0"/>
        <w:rPr>
          <w:sz w:val="61"/>
          <w:szCs w:val="61"/>
        </w:rPr>
      </w:pPr>
      <w:bookmarkStart w:colFirst="0" w:colLast="0" w:name="_4fniumisj6lk" w:id="13"/>
      <w:bookmarkEnd w:id="13"/>
      <w:r w:rsidDel="00000000" w:rsidR="00000000" w:rsidRPr="00000000">
        <w:rPr>
          <w:rFonts w:ascii="Arial Unicode MS" w:cs="Arial Unicode MS" w:eastAsia="Arial Unicode MS" w:hAnsi="Arial Unicode MS"/>
          <w:sz w:val="61"/>
          <w:szCs w:val="61"/>
          <w:rtl w:val="0"/>
        </w:rPr>
        <w:t xml:space="preserve">地理信息系统（Geographic Information System，GIS）</w:t>
      </w:r>
    </w:p>
    <w:p w:rsidR="00000000" w:rsidDel="00000000" w:rsidP="00000000" w:rsidRDefault="00000000" w:rsidRPr="00000000" w14:paraId="000000D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地理信息系统（GIS）是一种概念化框架，提供采集与分析空间和地理数据的能力。GIS 应用（或 GIS 应用程序）是基于计算机的工具，允许用户创建交互式查询（用户自定义检索）、存储与编辑空间与非空间数据、分析空间信息的输出，并以地图的形式直观分享这些操作的结果。</w:t>
      </w:r>
    </w:p>
    <w:p w:rsidR="00000000" w:rsidDel="00000000" w:rsidP="00000000" w:rsidRDefault="00000000" w:rsidRPr="00000000" w14:paraId="000000D5">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自 2005 年 Google 地图（Google Maps）上线以来，地理地图（geography maps）成为流行的数据可视化工具。它被广泛应用于诸多领域，如天气预报、经济测度、社交网络、交通运输、房地产、犯罪制图、国防或公共卫生等。你可能已经熟悉 Google 地图，它就是一种地理信息系统（GIS）的实例。</w:t>
      </w:r>
    </w:p>
    <w:p w:rsidR="00000000" w:rsidDel="00000000" w:rsidP="00000000" w:rsidRDefault="00000000" w:rsidRPr="00000000" w14:paraId="000000D6">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地理地图多年来被广泛用于天气监测。下图展示了 1900 年至 2006 年澳大利亚 106 年的降雨情况，使用颜色编码表示毫米降雨量的级别。</w:t>
      </w:r>
    </w:p>
    <w:p w:rsidR="00000000" w:rsidDel="00000000" w:rsidP="00000000" w:rsidRDefault="00000000" w:rsidRPr="00000000" w14:paraId="000000D7">
      <w:pPr>
        <w:shd w:fill="ffffff" w:val="clear"/>
        <w:spacing w:after="300" w:before="300" w:lineRule="auto"/>
        <w:jc w:val="center"/>
        <w:rPr>
          <w:color w:val="252b2b"/>
          <w:sz w:val="24"/>
          <w:szCs w:val="24"/>
        </w:rPr>
      </w:pPr>
      <w:r w:rsidDel="00000000" w:rsidR="00000000" w:rsidRPr="00000000">
        <w:rPr>
          <w:color w:val="252b2b"/>
          <w:sz w:val="24"/>
          <w:szCs w:val="24"/>
        </w:rPr>
        <w:drawing>
          <wp:inline distB="114300" distT="114300" distL="114300" distR="114300">
            <wp:extent cx="8863200" cy="6108700"/>
            <wp:effectExtent b="0" l="0" r="0" t="0"/>
            <wp:docPr id="18"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8863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hd w:fill="ffffff" w:val="clear"/>
        <w:spacing w:after="180" w:before="180" w:lineRule="auto"/>
        <w:jc w:val="center"/>
        <w:rPr>
          <w:color w:val="0d41d1"/>
          <w:sz w:val="20"/>
          <w:szCs w:val="20"/>
          <w:u w:val="single"/>
        </w:rPr>
      </w:pPr>
      <w:r w:rsidDel="00000000" w:rsidR="00000000" w:rsidRPr="00000000">
        <w:rPr>
          <w:rFonts w:ascii="Arial Unicode MS" w:cs="Arial Unicode MS" w:eastAsia="Arial Unicode MS" w:hAnsi="Arial Unicode MS"/>
          <w:color w:val="252b2b"/>
          <w:sz w:val="20"/>
          <w:szCs w:val="20"/>
          <w:rtl w:val="0"/>
        </w:rPr>
        <w:t xml:space="preserve">澳大利亚年降雨量的 50 百分位数。</w:t>
      </w:r>
      <w:r w:rsidDel="00000000" w:rsidR="00000000" w:rsidRPr="00000000">
        <w:fldChar w:fldCharType="begin"/>
        <w:instrText xml:space="preserve"> HYPERLINK "https://www.ga.gov.au/scientific-topics/national-location-information/dimensions/climatic-extremes" </w:instrText>
        <w:fldChar w:fldCharType="separate"/>
      </w:r>
      <w:r w:rsidDel="00000000" w:rsidR="00000000" w:rsidRPr="00000000">
        <w:rPr>
          <w:rFonts w:ascii="Arial Unicode MS" w:cs="Arial Unicode MS" w:eastAsia="Arial Unicode MS" w:hAnsi="Arial Unicode MS"/>
          <w:color w:val="0d41d1"/>
          <w:sz w:val="20"/>
          <w:szCs w:val="20"/>
          <w:u w:val="single"/>
          <w:rtl w:val="0"/>
        </w:rPr>
        <w:t xml:space="preserve">澳洲气象局</w:t>
      </w:r>
    </w:p>
    <w:p w:rsidR="00000000" w:rsidDel="00000000" w:rsidP="00000000" w:rsidRDefault="00000000" w:rsidRPr="00000000" w14:paraId="000000D9">
      <w:pPr>
        <w:shd w:fill="ffffff" w:val="clear"/>
        <w:spacing w:after="160" w:before="160" w:lineRule="auto"/>
        <w:ind w:left="-20" w:right="-20" w:firstLine="0"/>
        <w:jc w:val="center"/>
        <w:rPr>
          <w:color w:val="0d41d1"/>
          <w:sz w:val="20"/>
          <w:szCs w:val="20"/>
          <w:u w:val="single"/>
        </w:rPr>
      </w:pPr>
      <w:r w:rsidDel="00000000" w:rsidR="00000000" w:rsidRPr="00000000">
        <w:rPr>
          <w:color w:val="0d41d1"/>
          <w:sz w:val="20"/>
          <w:szCs w:val="20"/>
          <w:u w:val="single"/>
          <w:rtl w:val="0"/>
        </w:rPr>
        <w:t xml:space="preserve">Links to an external site.</w:t>
      </w:r>
    </w:p>
    <w:p w:rsidR="00000000" w:rsidDel="00000000" w:rsidP="00000000" w:rsidRDefault="00000000" w:rsidRPr="00000000" w14:paraId="000000DA">
      <w:pPr>
        <w:shd w:fill="ffffff" w:val="clear"/>
        <w:spacing w:after="180" w:before="180" w:lineRule="auto"/>
        <w:jc w:val="center"/>
        <w:rPr>
          <w:color w:val="252b2b"/>
          <w:sz w:val="20"/>
          <w:szCs w:val="20"/>
        </w:rPr>
      </w:pPr>
      <w:r w:rsidDel="00000000" w:rsidR="00000000" w:rsidRPr="00000000">
        <w:fldChar w:fldCharType="end"/>
      </w:r>
      <w:r w:rsidDel="00000000" w:rsidR="00000000" w:rsidRPr="00000000">
        <w:rPr>
          <w:rFonts w:ascii="Arial Unicode MS" w:cs="Arial Unicode MS" w:eastAsia="Arial Unicode MS" w:hAnsi="Arial Unicode MS"/>
          <w:color w:val="252b2b"/>
          <w:sz w:val="20"/>
          <w:szCs w:val="20"/>
          <w:rtl w:val="0"/>
        </w:rPr>
        <w:t xml:space="preserve">。</w:t>
      </w:r>
    </w:p>
    <w:p w:rsidR="00000000" w:rsidDel="00000000" w:rsidP="00000000" w:rsidRDefault="00000000" w:rsidRPr="00000000" w14:paraId="000000DB">
      <w:pPr>
        <w:shd w:fill="ffffff" w:val="clear"/>
        <w:spacing w:after="480" w:before="480" w:lineRule="auto"/>
        <w:ind w:left="-180" w:right="-180" w:firstLine="0"/>
        <w:rPr>
          <w:color w:val="252b2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ind w:left="0" w:right="0" w:firstLine="0"/>
        <w:rPr>
          <w:sz w:val="61"/>
          <w:szCs w:val="61"/>
        </w:rPr>
      </w:pPr>
      <w:bookmarkStart w:colFirst="0" w:colLast="0" w:name="_x056t6lj41c9" w:id="14"/>
      <w:bookmarkEnd w:id="14"/>
      <w:r w:rsidDel="00000000" w:rsidR="00000000" w:rsidRPr="00000000">
        <w:rPr>
          <w:rFonts w:ascii="Arial Unicode MS" w:cs="Arial Unicode MS" w:eastAsia="Arial Unicode MS" w:hAnsi="Arial Unicode MS"/>
          <w:sz w:val="61"/>
          <w:szCs w:val="61"/>
          <w:rtl w:val="0"/>
        </w:rPr>
        <w:t xml:space="preserve">三维地理数据映射（3D Geographic data mapping）</w:t>
      </w:r>
    </w:p>
    <w:p w:rsidR="00000000" w:rsidDel="00000000" w:rsidP="00000000" w:rsidRDefault="00000000" w:rsidRPr="00000000" w14:paraId="000000DD">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三维地理数据映射是一种在地图底图之上可视化数据的方法，通过使用颜色、形状与标签来展示类别、数值和其他数据，以便比较。</w:t>
      </w:r>
    </w:p>
    <w:p w:rsidR="00000000" w:rsidDel="00000000" w:rsidP="00000000" w:rsidRDefault="00000000" w:rsidRPr="00000000" w14:paraId="000000D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以下网站展示了多种叠加数据可视化的三维地图。请滚动阅读该文章，查看由 Uber Engineering 创建的若干这种类型的数据映射示例。特别留意第二幅可视化，它展示了温哥华的房产价值；你会注意到其中使用了颜色编码来表示增长幅度，其中深红色表示增长最高的区域。</w:t>
      </w:r>
    </w:p>
    <w:p w:rsidR="00000000" w:rsidDel="00000000" w:rsidP="00000000" w:rsidRDefault="00000000" w:rsidRPr="00000000" w14:paraId="000000DF">
      <w:pPr>
        <w:shd w:fill="eef3f6" w:val="clear"/>
        <w:spacing w:after="480" w:before="480" w:lineRule="auto"/>
        <w:ind w:left="280" w:right="280" w:firstLine="0"/>
        <w:rPr>
          <w:color w:val="252b2b"/>
          <w:sz w:val="24"/>
          <w:szCs w:val="24"/>
        </w:rPr>
      </w:pPr>
      <w:r w:rsidDel="00000000" w:rsidR="00000000" w:rsidRPr="00000000">
        <w:rPr>
          <w:color w:val="252b2b"/>
          <w:sz w:val="24"/>
          <w:szCs w:val="24"/>
        </w:rPr>
        <w:drawing>
          <wp:inline distB="114300" distT="114300" distL="114300" distR="114300">
            <wp:extent cx="1752600" cy="1076325"/>
            <wp:effectExtent b="0" l="0" r="0" t="0"/>
            <wp:docPr id="16"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17526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eef3f6" w:val="clear"/>
        <w:spacing w:after="480" w:before="480" w:lineRule="auto"/>
        <w:ind w:left="28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开源 deck.gl 4.0：优步工程团队的高级数据可视化框架</w:t>
      </w:r>
    </w:p>
    <w:p w:rsidR="00000000" w:rsidDel="00000000" w:rsidP="00000000" w:rsidRDefault="00000000" w:rsidRPr="00000000" w14:paraId="000000E1">
      <w:pPr>
        <w:shd w:fill="eef3f6" w:val="clear"/>
        <w:spacing w:after="480" w:before="480" w:lineRule="auto"/>
        <w:ind w:left="280" w:right="280" w:firstLine="0"/>
        <w:rPr>
          <w:i w:val="1"/>
          <w:iCs w:val="1"/>
          <w:color w:val="252b2b"/>
          <w:sz w:val="24"/>
          <w:szCs w:val="24"/>
        </w:rPr>
      </w:pPr>
      <w:r w:rsidDel="00000000" w:rsidR="00000000" w:rsidRPr="00000000">
        <w:rPr>
          <w:rFonts w:ascii="Arial Unicode MS" w:cs="Arial Unicode MS" w:eastAsia="Arial Unicode MS" w:hAnsi="Arial Unicode MS"/>
          <w:i w:val="1"/>
          <w:iCs w:val="1"/>
          <w:color w:val="252b2b"/>
          <w:sz w:val="24"/>
          <w:szCs w:val="24"/>
          <w:rtl w:val="0"/>
        </w:rPr>
        <w:t xml:space="preserve">数据对于任何技术的进步都至关重要，但如果我们无法理解和可视化这些数据，其价值就会大打折扣。2016年，我们秉持这一理念开源了deck.gl...</w:t>
      </w:r>
    </w:p>
    <w:p w:rsidR="00000000" w:rsidDel="00000000" w:rsidP="00000000" w:rsidRDefault="00000000" w:rsidRPr="00000000" w14:paraId="000000E2">
      <w:pPr>
        <w:shd w:fill="eef3f6" w:val="clear"/>
        <w:spacing w:after="480" w:before="480" w:lineRule="auto"/>
        <w:ind w:left="460" w:right="460" w:firstLine="0"/>
        <w:rPr>
          <w:b w:val="1"/>
          <w:bCs w:val="1"/>
          <w:color w:val="252b2b"/>
          <w:sz w:val="28"/>
          <w:szCs w:val="28"/>
        </w:rPr>
      </w:pPr>
      <w:r w:rsidDel="00000000" w:rsidR="00000000" w:rsidRPr="00000000">
        <w:rPr>
          <w:rFonts w:ascii="Arial Unicode MS" w:cs="Arial Unicode MS" w:eastAsia="Arial Unicode MS" w:hAnsi="Arial Unicode MS"/>
          <w:b w:val="1"/>
          <w:bCs w:val="1"/>
          <w:color w:val="252b2b"/>
          <w:sz w:val="28"/>
          <w:szCs w:val="28"/>
          <w:rtl w:val="0"/>
        </w:rPr>
        <w:t xml:space="preserve">了解更多</w:t>
      </w:r>
    </w:p>
    <w:p w:rsidR="00000000" w:rsidDel="00000000" w:rsidP="00000000" w:rsidRDefault="00000000" w:rsidRPr="00000000" w14:paraId="000000E3">
      <w:pPr>
        <w:shd w:fill="eef3f6" w:val="clear"/>
        <w:spacing w:after="480" w:before="480" w:lineRule="auto"/>
        <w:ind w:left="460" w:right="460" w:firstLine="0"/>
        <w:rPr>
          <w:color w:val="0d41d1"/>
          <w:sz w:val="24"/>
          <w:szCs w:val="24"/>
          <w:u w:val="single"/>
        </w:rPr>
      </w:pPr>
      <w:r w:rsidDel="00000000" w:rsidR="00000000" w:rsidRPr="00000000">
        <w:fldChar w:fldCharType="begin"/>
        <w:instrText xml:space="preserve"> HYPERLINK "https://developer.baidu.com/article/details/3259982"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探索Uber的开源地理信息视觉渲染库：Deck.gl</w:t>
      </w:r>
    </w:p>
    <w:p w:rsidR="00000000" w:rsidDel="00000000" w:rsidP="00000000" w:rsidRDefault="00000000" w:rsidRPr="00000000" w14:paraId="000000E4">
      <w:pPr>
        <w:shd w:fill="eef3f6" w:val="clear"/>
        <w:spacing w:after="460" w:before="460" w:lineRule="auto"/>
        <w:ind w:left="440" w:right="44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E5">
      <w:pPr>
        <w:shd w:fill="eef3f6" w:val="clear"/>
        <w:spacing w:after="480" w:before="480" w:lineRule="auto"/>
        <w:ind w:left="460" w:right="460" w:firstLine="0"/>
        <w:rPr>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 Baidu；</w:t>
      </w:r>
      <w:r w:rsidDel="00000000" w:rsidR="00000000" w:rsidRPr="00000000">
        <w:fldChar w:fldCharType="begin"/>
        <w:instrText xml:space="preserve"> HYPERLINK "https://github.com/topics/deckgl" </w:instrText>
        <w:fldChar w:fldCharType="separate"/>
      </w:r>
      <w:r w:rsidDel="00000000" w:rsidR="00000000" w:rsidRPr="00000000">
        <w:rPr>
          <w:color w:val="0d41d1"/>
          <w:sz w:val="24"/>
          <w:szCs w:val="24"/>
          <w:u w:val="single"/>
          <w:rtl w:val="0"/>
        </w:rPr>
        <w:t xml:space="preserve">GitHub</w:t>
      </w:r>
    </w:p>
    <w:p w:rsidR="00000000" w:rsidDel="00000000" w:rsidP="00000000" w:rsidRDefault="00000000" w:rsidRPr="00000000" w14:paraId="000000E6">
      <w:pPr>
        <w:shd w:fill="eef3f6" w:val="clear"/>
        <w:spacing w:after="460" w:before="460" w:lineRule="auto"/>
        <w:ind w:left="440" w:right="44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E7">
      <w:pPr>
        <w:shd w:fill="eef3f6" w:val="clear"/>
        <w:spacing w:after="480" w:before="480" w:lineRule="auto"/>
        <w:ind w:left="460" w:right="460" w:firstLine="0"/>
        <w:rPr>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w:t>
      </w:r>
      <w:r w:rsidDel="00000000" w:rsidR="00000000" w:rsidRPr="00000000">
        <w:fldChar w:fldCharType="begin"/>
        <w:instrText xml:space="preserve"> HYPERLINK "https://developers.google.cn/maps/documentation/javascript/deckgl-overlay-view?hl=zh-tw"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deck.gl 资料视觉化</w:t>
      </w:r>
    </w:p>
    <w:p w:rsidR="00000000" w:rsidDel="00000000" w:rsidP="00000000" w:rsidRDefault="00000000" w:rsidRPr="00000000" w14:paraId="000000E8">
      <w:pPr>
        <w:shd w:fill="eef3f6" w:val="clear"/>
        <w:spacing w:after="460" w:before="460" w:lineRule="auto"/>
        <w:ind w:left="440" w:right="44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E9">
      <w:pPr>
        <w:shd w:fill="eef3f6" w:val="clear"/>
        <w:spacing w:after="480" w:before="480" w:lineRule="auto"/>
        <w:ind w:left="460" w:right="460" w:firstLine="0"/>
        <w:rPr>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 Google；英语原版文章：</w:t>
      </w:r>
      <w:r w:rsidDel="00000000" w:rsidR="00000000" w:rsidRPr="00000000">
        <w:fldChar w:fldCharType="begin"/>
        <w:instrText xml:space="preserve"> HYPERLINK "https://www.uber.com/en-AU/blog/deck-gl-4-0/" </w:instrText>
        <w:fldChar w:fldCharType="separate"/>
      </w:r>
      <w:r w:rsidDel="00000000" w:rsidR="00000000" w:rsidRPr="00000000">
        <w:rPr>
          <w:color w:val="0d41d1"/>
          <w:sz w:val="24"/>
          <w:szCs w:val="24"/>
          <w:u w:val="single"/>
          <w:rtl w:val="0"/>
        </w:rPr>
        <w:t xml:space="preserve">Eng.uber.com</w:t>
      </w:r>
    </w:p>
    <w:p w:rsidR="00000000" w:rsidDel="00000000" w:rsidP="00000000" w:rsidRDefault="00000000" w:rsidRPr="00000000" w14:paraId="000000EA">
      <w:pPr>
        <w:shd w:fill="eef3f6" w:val="clear"/>
        <w:spacing w:after="460" w:before="460" w:lineRule="auto"/>
        <w:ind w:left="440" w:right="44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EB">
      <w:pPr>
        <w:shd w:fill="ffffff" w:val="clear"/>
        <w:spacing w:after="480" w:before="480" w:lineRule="auto"/>
        <w:ind w:left="-180" w:right="-180" w:firstLine="0"/>
        <w:rPr>
          <w:color w:val="252b2b"/>
          <w:sz w:val="20"/>
          <w:szCs w:val="20"/>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在社交网络中，地理映射可根据不同目的进行分组。下面的示例展示了这种用法：该地图使用 Google Maps API 对悉尼 30 个郊区进行展示，并用六种不同的颜色区分分组。郊区与分组已在 Excel 中预设并部署到 Google 地图中。</w:t>
      </w:r>
    </w:p>
    <w:p w:rsidR="00000000" w:rsidDel="00000000" w:rsidP="00000000" w:rsidRDefault="00000000" w:rsidRPr="00000000" w14:paraId="000000ED">
      <w:pPr>
        <w:shd w:fill="ffffff" w:val="clear"/>
        <w:spacing w:after="480" w:before="480" w:lineRule="auto"/>
        <w:ind w:left="-180" w:right="-180" w:firstLine="0"/>
        <w:rPr>
          <w:color w:val="252b2b"/>
          <w:sz w:val="20"/>
          <w:szCs w:val="20"/>
        </w:rPr>
      </w:pPr>
      <w:r w:rsidDel="00000000" w:rsidR="00000000" w:rsidRPr="00000000">
        <w:rPr>
          <w:color w:val="252b2b"/>
          <w:sz w:val="20"/>
          <w:szCs w:val="20"/>
        </w:rPr>
        <w:drawing>
          <wp:inline distB="114300" distT="114300" distL="114300" distR="114300">
            <wp:extent cx="8863200" cy="4953000"/>
            <wp:effectExtent b="0" l="0" r="0" t="0"/>
            <wp:docPr id="38"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8863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fffff" w:val="clear"/>
        <w:spacing w:after="480" w:before="480" w:lineRule="auto"/>
        <w:ind w:left="-180" w:right="-180" w:firstLine="0"/>
        <w:rPr>
          <w:b w:val="1"/>
          <w:bCs w:val="1"/>
          <w:sz w:val="28"/>
          <w:szCs w:val="28"/>
          <w:shd w:fill="09d36a" w:val="clear"/>
        </w:rPr>
      </w:pPr>
      <w:r w:rsidDel="00000000" w:rsidR="00000000" w:rsidRPr="00000000">
        <w:rPr>
          <w:rFonts w:ascii="Arial Unicode MS" w:cs="Arial Unicode MS" w:eastAsia="Arial Unicode MS" w:hAnsi="Arial Unicode MS"/>
          <w:b w:val="1"/>
          <w:bCs w:val="1"/>
          <w:sz w:val="28"/>
          <w:szCs w:val="28"/>
          <w:shd w:fill="09d36a" w:val="clear"/>
          <w:rtl w:val="0"/>
        </w:rPr>
        <w:t xml:space="preserve">进一步学习如何使用 Excel 表创建 Google 地图</w:t>
      </w:r>
    </w:p>
    <w:p w:rsidR="00000000" w:rsidDel="00000000" w:rsidP="00000000" w:rsidRDefault="00000000" w:rsidRPr="00000000" w14:paraId="000000EF">
      <w:pPr>
        <w:shd w:fill="ffffff" w:val="clear"/>
        <w:spacing w:after="380" w:before="300" w:lineRule="auto"/>
        <w:ind w:left="-180" w:right="-180" w:firstLine="0"/>
        <w:rPr>
          <w:color w:val="252b2b"/>
          <w:sz w:val="20"/>
          <w:szCs w:val="20"/>
          <w:highlight w:val="white"/>
        </w:rPr>
      </w:pPr>
      <w:r w:rsidDel="00000000" w:rsidR="00000000" w:rsidRPr="00000000">
        <w:rPr>
          <w:rFonts w:ascii="Arial Unicode MS" w:cs="Arial Unicode MS" w:eastAsia="Arial Unicode MS" w:hAnsi="Arial Unicode MS"/>
          <w:b w:val="1"/>
          <w:bCs w:val="1"/>
          <w:color w:val="252b2b"/>
          <w:sz w:val="28"/>
          <w:szCs w:val="28"/>
          <w:highlight w:val="white"/>
          <w:rtl w:val="0"/>
        </w:rPr>
        <w:t xml:space="preserve">观看</w:t>
      </w:r>
      <w:r w:rsidDel="00000000" w:rsidR="00000000" w:rsidRPr="00000000">
        <w:rPr>
          <w:b w:val="1"/>
          <w:bCs w:val="1"/>
          <w:color w:val="252b2b"/>
          <w:sz w:val="27"/>
          <w:szCs w:val="27"/>
          <w:highlight w:val="white"/>
          <w:rtl w:val="0"/>
        </w:rPr>
        <w:t xml:space="preserve"> </w:t>
      </w:r>
      <w:r w:rsidDel="00000000" w:rsidR="00000000" w:rsidRPr="00000000">
        <w:rPr>
          <w:color w:val="252b2b"/>
          <w:sz w:val="24"/>
          <w:szCs w:val="24"/>
          <w:highlight w:val="white"/>
          <w:rtl w:val="0"/>
        </w:rPr>
        <w:t xml:space="preserve"> </w:t>
      </w:r>
      <w:r w:rsidDel="00000000" w:rsidR="00000000" w:rsidRPr="00000000">
        <w:rPr>
          <w:rFonts w:ascii="Arial Unicode MS" w:cs="Arial Unicode MS" w:eastAsia="Arial Unicode MS" w:hAnsi="Arial Unicode MS"/>
          <w:color w:val="252b2b"/>
          <w:sz w:val="20"/>
          <w:szCs w:val="20"/>
          <w:highlight w:val="white"/>
          <w:rtl w:val="0"/>
        </w:rPr>
        <w:t xml:space="preserve">  8 分 44 秒  </w:t>
      </w:r>
    </w:p>
    <w:p w:rsidR="00000000" w:rsidDel="00000000" w:rsidP="00000000" w:rsidRDefault="00000000" w:rsidRPr="00000000" w14:paraId="000000F0">
      <w:pPr>
        <w:shd w:fill="ffffff" w:val="clear"/>
        <w:spacing w:after="560" w:before="480" w:lineRule="auto"/>
        <w:ind w:left="-180" w:right="-180" w:firstLine="0"/>
        <w:rPr>
          <w:color w:val="252b2b"/>
          <w:sz w:val="24"/>
          <w:szCs w:val="24"/>
          <w:highlight w:val="white"/>
        </w:rPr>
      </w:pPr>
      <w:r w:rsidDel="00000000" w:rsidR="00000000" w:rsidRPr="00000000">
        <w:rPr>
          <w:rFonts w:ascii="Arial Unicode MS" w:cs="Arial Unicode MS" w:eastAsia="Arial Unicode MS" w:hAnsi="Arial Unicode MS"/>
          <w:color w:val="252b2b"/>
          <w:sz w:val="24"/>
          <w:szCs w:val="24"/>
          <w:highlight w:val="white"/>
          <w:rtl w:val="0"/>
        </w:rPr>
        <w:t xml:space="preserve">该视频讲解如何使用包含你数据集的 Excel 表来创建 Google 地图。</w:t>
      </w:r>
    </w:p>
    <w:p w:rsidR="00000000" w:rsidDel="00000000" w:rsidP="00000000" w:rsidRDefault="00000000" w:rsidRPr="00000000" w14:paraId="000000F1">
      <w:pPr>
        <w:shd w:fill="ffffff" w:val="clear"/>
        <w:spacing w:after="560" w:before="480" w:lineRule="auto"/>
        <w:ind w:left="-180" w:right="-180" w:firstLine="0"/>
        <w:rPr>
          <w:color w:val="0d41d1"/>
          <w:sz w:val="24"/>
          <w:szCs w:val="24"/>
          <w:highlight w:val="white"/>
          <w:u w:val="single"/>
        </w:rPr>
      </w:pPr>
      <w:r w:rsidDel="00000000" w:rsidR="00000000" w:rsidRPr="00000000">
        <w:rPr>
          <w:rFonts w:ascii="Arial Unicode MS" w:cs="Arial Unicode MS" w:eastAsia="Arial Unicode MS" w:hAnsi="Arial Unicode MS"/>
          <w:color w:val="252b2b"/>
          <w:sz w:val="24"/>
          <w:szCs w:val="24"/>
          <w:highlight w:val="white"/>
          <w:rtl w:val="0"/>
        </w:rPr>
        <w:t xml:space="preserve">你也可以在 YouTube 上观看原版英文视频： </w:t>
      </w:r>
      <w:r w:rsidDel="00000000" w:rsidR="00000000" w:rsidRPr="00000000">
        <w:fldChar w:fldCharType="begin"/>
        <w:instrText xml:space="preserve"> HYPERLINK "https://www.youtube.com/watch?v=l3Cd063FFB4" </w:instrText>
        <w:fldChar w:fldCharType="separate"/>
      </w:r>
      <w:r w:rsidDel="00000000" w:rsidR="00000000" w:rsidRPr="00000000">
        <w:rPr>
          <w:color w:val="0d41d1"/>
          <w:sz w:val="24"/>
          <w:szCs w:val="24"/>
          <w:highlight w:val="white"/>
          <w:u w:val="single"/>
          <w:rtl w:val="0"/>
        </w:rPr>
        <w:t xml:space="preserve">Convert Excel to Google Maps</w:t>
      </w:r>
    </w:p>
    <w:p w:rsidR="00000000" w:rsidDel="00000000" w:rsidP="00000000" w:rsidRDefault="00000000" w:rsidRPr="00000000" w14:paraId="000000F2">
      <w:pPr>
        <w:shd w:fill="ffffff" w:val="clear"/>
        <w:spacing w:after="540" w:before="460" w:lineRule="auto"/>
        <w:ind w:left="-200" w:right="-200" w:firstLine="0"/>
        <w:rPr>
          <w:color w:val="0d41d1"/>
          <w:sz w:val="24"/>
          <w:szCs w:val="24"/>
          <w:highlight w:val="white"/>
          <w:u w:val="single"/>
        </w:rPr>
      </w:pPr>
      <w:r w:rsidDel="00000000" w:rsidR="00000000" w:rsidRPr="00000000">
        <w:rPr>
          <w:color w:val="0d41d1"/>
          <w:sz w:val="24"/>
          <w:szCs w:val="24"/>
          <w:highlight w:val="white"/>
          <w:u w:val="single"/>
          <w:rtl w:val="0"/>
        </w:rPr>
        <w:t xml:space="preserve">Links to an external site.</w:t>
      </w:r>
    </w:p>
    <w:p w:rsidR="00000000" w:rsidDel="00000000" w:rsidP="00000000" w:rsidRDefault="00000000" w:rsidRPr="00000000" w14:paraId="000000F3">
      <w:pPr>
        <w:shd w:fill="ffffff" w:val="clear"/>
        <w:spacing w:after="560" w:before="480" w:lineRule="auto"/>
        <w:ind w:left="-180" w:right="-180" w:firstLine="0"/>
        <w:rPr>
          <w:color w:val="252b2b"/>
          <w:sz w:val="24"/>
          <w:szCs w:val="24"/>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F4">
      <w:pPr>
        <w:pStyle w:val="Heading1"/>
        <w:keepNext w:val="0"/>
        <w:keepLines w:val="0"/>
        <w:rPr>
          <w:color w:val="666666"/>
          <w:sz w:val="115"/>
          <w:szCs w:val="115"/>
          <w:highlight w:val="white"/>
        </w:rPr>
      </w:pPr>
      <w:bookmarkStart w:colFirst="0" w:colLast="0" w:name="_7077ir7dffll" w:id="15"/>
      <w:bookmarkEnd w:id="15"/>
      <w:r w:rsidDel="00000000" w:rsidR="00000000" w:rsidRPr="00000000">
        <w:rPr>
          <w:rFonts w:ascii="Arial Unicode MS" w:cs="Arial Unicode MS" w:eastAsia="Arial Unicode MS" w:hAnsi="Arial Unicode MS"/>
          <w:color w:val="666666"/>
          <w:sz w:val="115"/>
          <w:szCs w:val="115"/>
          <w:highlight w:val="white"/>
          <w:rtl w:val="0"/>
        </w:rPr>
        <w:t xml:space="preserve">2.5.1 地理地图应用软件</w:t>
      </w:r>
    </w:p>
    <w:p w:rsidR="00000000" w:rsidDel="00000000" w:rsidP="00000000" w:rsidRDefault="00000000" w:rsidRPr="00000000" w14:paraId="000000F5">
      <w:pPr>
        <w:shd w:fill="ffffff" w:val="clear"/>
        <w:spacing w:after="180" w:before="180" w:lineRule="auto"/>
        <w:rPr>
          <w:color w:val="252b2b"/>
          <w:sz w:val="24"/>
          <w:szCs w:val="24"/>
          <w:highlight w:val="white"/>
        </w:rPr>
      </w:pPr>
      <w:r w:rsidDel="00000000" w:rsidR="00000000" w:rsidRPr="00000000">
        <w:rPr>
          <w:rFonts w:ascii="Arial Unicode MS" w:cs="Arial Unicode MS" w:eastAsia="Arial Unicode MS" w:hAnsi="Arial Unicode MS"/>
          <w:color w:val="252b2b"/>
          <w:sz w:val="24"/>
          <w:szCs w:val="24"/>
          <w:highlight w:val="white"/>
          <w:rtl w:val="0"/>
        </w:rPr>
        <w:t xml:space="preserve">当前大多数可视化工具（如 Excel、Power BI 或 Tableau）均已具备地理映射功能，可用于分析你的数据。我们将通过这组</w:t>
      </w:r>
      <w:hyperlink r:id="rId52">
        <w:r w:rsidDel="00000000" w:rsidR="00000000" w:rsidRPr="00000000">
          <w:rPr>
            <w:color w:val="0d41d1"/>
            <w:sz w:val="24"/>
            <w:szCs w:val="24"/>
            <w:highlight w:val="white"/>
            <w:u w:val="single"/>
            <w:rtl w:val="0"/>
          </w:rPr>
          <w:t xml:space="preserve">地理样本数据集</w:t>
        </w:r>
      </w:hyperlink>
      <w:r w:rsidDel="00000000" w:rsidR="00000000" w:rsidRPr="00000000">
        <w:rPr>
          <w:rFonts w:ascii="Arial Unicode MS" w:cs="Arial Unicode MS" w:eastAsia="Arial Unicode MS" w:hAnsi="Arial Unicode MS"/>
          <w:color w:val="252b2b"/>
          <w:sz w:val="24"/>
          <w:szCs w:val="24"/>
          <w:highlight w:val="white"/>
          <w:rtl w:val="0"/>
        </w:rPr>
        <w:t xml:space="preserve">，演示地理映射功能在常见可视化工具中的应用差异及其具体运作方式。注意，在示例数据集中，经纬度（longitude and latitude）数据已作为独立列分别列出在每个郊区的数据中。</w:t>
      </w:r>
    </w:p>
    <w:p w:rsidR="00000000" w:rsidDel="00000000" w:rsidP="00000000" w:rsidRDefault="00000000" w:rsidRPr="00000000" w14:paraId="000000F6">
      <w:pPr>
        <w:shd w:fill="ffffff" w:val="clear"/>
        <w:spacing w:after="560" w:before="480" w:lineRule="auto"/>
        <w:ind w:left="-180" w:right="-180" w:firstLine="0"/>
        <w:rPr>
          <w:color w:val="252b2b"/>
          <w:sz w:val="24"/>
          <w:szCs w:val="24"/>
          <w:highlight w:val="white"/>
        </w:rPr>
      </w:pPr>
      <w:r w:rsidDel="00000000" w:rsidR="00000000" w:rsidRPr="00000000">
        <w:rPr>
          <w:color w:val="252b2b"/>
          <w:sz w:val="24"/>
          <w:szCs w:val="24"/>
          <w:highlight w:val="white"/>
        </w:rPr>
        <w:drawing>
          <wp:inline distB="114300" distT="114300" distL="114300" distR="114300">
            <wp:extent cx="8863200" cy="2032000"/>
            <wp:effectExtent b="0" l="0" r="0" t="0"/>
            <wp:docPr id="14"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8863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keepNext w:val="0"/>
        <w:keepLines w:val="0"/>
        <w:ind w:left="0" w:right="0" w:firstLine="0"/>
        <w:rPr>
          <w:sz w:val="61"/>
          <w:szCs w:val="61"/>
        </w:rPr>
      </w:pPr>
      <w:bookmarkStart w:colFirst="0" w:colLast="0" w:name="_ut88uxmwfzza" w:id="16"/>
      <w:bookmarkEnd w:id="16"/>
      <w:r w:rsidDel="00000000" w:rsidR="00000000" w:rsidRPr="00000000">
        <w:rPr>
          <w:rFonts w:ascii="Arial Unicode MS" w:cs="Arial Unicode MS" w:eastAsia="Arial Unicode MS" w:hAnsi="Arial Unicode MS"/>
          <w:sz w:val="61"/>
          <w:szCs w:val="61"/>
          <w:rtl w:val="0"/>
        </w:rPr>
        <w:t xml:space="preserve">Excel 中的地理映射</w:t>
      </w:r>
    </w:p>
    <w:p w:rsidR="00000000" w:rsidDel="00000000" w:rsidP="00000000" w:rsidRDefault="00000000" w:rsidRPr="00000000" w14:paraId="000000F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自 2019 版 Microsoft Excel 发布以来，用户即可通过“地图（Maps）”图表类型，基于输入数据创建地理映射可视化。访问此微软支持页面以了解如何创建并设置 Excel 地图图表。务必观看页面顶部的视频，它通过几个实例对该功能进行了详尽的入门介绍。</w:t>
      </w:r>
    </w:p>
    <w:p w:rsidR="00000000" w:rsidDel="00000000" w:rsidP="00000000" w:rsidRDefault="00000000" w:rsidRPr="00000000" w14:paraId="000000F9">
      <w:pPr>
        <w:shd w:fill="eef3f6" w:val="clear"/>
        <w:spacing w:after="480" w:before="480" w:lineRule="auto"/>
        <w:ind w:left="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在 Excel 中创建地图图表</w:t>
      </w:r>
    </w:p>
    <w:p w:rsidR="00000000" w:rsidDel="00000000" w:rsidP="00000000" w:rsidRDefault="00000000" w:rsidRPr="00000000" w14:paraId="000000FA">
      <w:pPr>
        <w:shd w:fill="eef3f6" w:val="clear"/>
        <w:spacing w:after="480" w:before="480" w:lineRule="auto"/>
        <w:ind w:left="280" w:right="280" w:firstLine="0"/>
        <w:rPr>
          <w:i w:val="1"/>
          <w:iCs w:val="1"/>
          <w:color w:val="252b2b"/>
          <w:sz w:val="24"/>
          <w:szCs w:val="24"/>
        </w:rPr>
      </w:pPr>
      <w:r w:rsidDel="00000000" w:rsidR="00000000" w:rsidRPr="00000000">
        <w:rPr>
          <w:rFonts w:ascii="Arial Unicode MS" w:cs="Arial Unicode MS" w:eastAsia="Arial Unicode MS" w:hAnsi="Arial Unicode MS"/>
          <w:i w:val="1"/>
          <w:iCs w:val="1"/>
          <w:color w:val="252b2b"/>
          <w:sz w:val="24"/>
          <w:szCs w:val="24"/>
          <w:rtl w:val="0"/>
        </w:rPr>
        <w:t xml:space="preserve">你可以使用地图图表在地理区域间比较数值并显示类别。当你的数据包含国家/地区、州/省、县或邮政编码等地理区域时，就可以使用地图图表进行可视化……</w:t>
      </w:r>
    </w:p>
    <w:p w:rsidR="00000000" w:rsidDel="00000000" w:rsidP="00000000" w:rsidRDefault="00000000" w:rsidRPr="00000000" w14:paraId="000000FB">
      <w:pPr>
        <w:shd w:fill="eef3f6" w:val="clear"/>
        <w:spacing w:after="480" w:before="480" w:lineRule="auto"/>
        <w:ind w:left="280" w:right="280" w:firstLine="0"/>
        <w:rPr>
          <w:color w:val="0d41d1"/>
          <w:sz w:val="24"/>
          <w:szCs w:val="24"/>
          <w:u w:val="single"/>
        </w:rPr>
      </w:pPr>
      <w:r w:rsidDel="00000000" w:rsidR="00000000" w:rsidRPr="00000000">
        <w:fldChar w:fldCharType="begin"/>
        <w:instrText xml:space="preserve"> HYPERLINK "https://support.microsoft.com/zh-cn/office/%E5%9C%A8-excel-%E4%B8%AD%E5%88%9B%E5%BB%BA%E5%9C%B0%E5%9B%BE%E5%9B%BE%E8%A1%A8-f2cfed55-d622-42cd-8ec9-ec8a358b593b"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更多信息请访问 support.microsoft.com。</w:t>
      </w:r>
    </w:p>
    <w:p w:rsidR="00000000" w:rsidDel="00000000" w:rsidP="00000000" w:rsidRDefault="00000000" w:rsidRPr="00000000" w14:paraId="000000FC">
      <w:pPr>
        <w:shd w:fill="eef3f6" w:val="clear"/>
        <w:spacing w:after="460" w:before="460" w:lineRule="auto"/>
        <w:ind w:left="260" w:right="26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0FD">
      <w:pPr>
        <w:shd w:fill="ffffff" w:val="clear"/>
        <w:spacing w:after="480" w:before="480" w:lineRule="auto"/>
        <w:ind w:left="-180" w:right="-1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现在你已经看过几个 Excel 地图图表（map charts）的示例，将其与我们使用样本数据集所创建的地图进行比较。右侧图像展示了我们将样本数据集部署到地图后的效果，其中 6 个郊区被标注在地图上。每个蓝色圆圈表示</w:t>
      </w:r>
      <w:r w:rsidDel="00000000" w:rsidR="00000000" w:rsidRPr="00000000">
        <w:rPr>
          <w:rFonts w:ascii="Arial Unicode MS" w:cs="Arial Unicode MS" w:eastAsia="Arial Unicode MS" w:hAnsi="Arial Unicode MS"/>
          <w:b w:val="1"/>
          <w:bCs w:val="1"/>
          <w:color w:val="252b2b"/>
          <w:sz w:val="24"/>
          <w:szCs w:val="24"/>
          <w:rtl w:val="0"/>
        </w:rPr>
        <w:t xml:space="preserve">房屋价格中位数（median house price）</w:t>
      </w:r>
      <w:r w:rsidDel="00000000" w:rsidR="00000000" w:rsidRPr="00000000">
        <w:rPr>
          <w:rFonts w:ascii="Arial Unicode MS" w:cs="Arial Unicode MS" w:eastAsia="Arial Unicode MS" w:hAnsi="Arial Unicode MS"/>
          <w:color w:val="252b2b"/>
          <w:sz w:val="24"/>
          <w:szCs w:val="24"/>
          <w:rtl w:val="0"/>
        </w:rPr>
        <w:t xml:space="preserve">，红色圆圈表示</w:t>
      </w:r>
      <w:r w:rsidDel="00000000" w:rsidR="00000000" w:rsidRPr="00000000">
        <w:rPr>
          <w:rFonts w:ascii="Arial Unicode MS" w:cs="Arial Unicode MS" w:eastAsia="Arial Unicode MS" w:hAnsi="Arial Unicode MS"/>
          <w:b w:val="1"/>
          <w:bCs w:val="1"/>
          <w:color w:val="252b2b"/>
          <w:sz w:val="24"/>
          <w:szCs w:val="24"/>
          <w:rtl w:val="0"/>
        </w:rPr>
        <w:t xml:space="preserve">单元房价格中位数（median unit price）</w:t>
      </w:r>
      <w:r w:rsidDel="00000000" w:rsidR="00000000" w:rsidRPr="00000000">
        <w:rPr>
          <w:rFonts w:ascii="Arial Unicode MS" w:cs="Arial Unicode MS" w:eastAsia="Arial Unicode MS" w:hAnsi="Arial Unicode MS"/>
          <w:color w:val="252b2b"/>
          <w:sz w:val="24"/>
          <w:szCs w:val="24"/>
          <w:rtl w:val="0"/>
        </w:rPr>
        <w:t xml:space="preserve">。你可以点击图像右下角的全屏按钮以放大查看。</w:t>
      </w:r>
    </w:p>
    <w:p w:rsidR="00000000" w:rsidDel="00000000" w:rsidP="00000000" w:rsidRDefault="00000000" w:rsidRPr="00000000" w14:paraId="000000FE">
      <w:pPr>
        <w:shd w:fill="ffffff" w:val="clear"/>
        <w:spacing w:after="480" w:before="480" w:lineRule="auto"/>
        <w:ind w:left="-180" w:right="-180" w:firstLine="0"/>
        <w:rPr>
          <w:color w:val="252b2b"/>
          <w:sz w:val="20"/>
          <w:szCs w:val="20"/>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7900988" cy="6254199"/>
            <wp:effectExtent b="0" l="0" r="0" t="0"/>
            <wp:docPr id="22"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7900988" cy="625419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keepNext w:val="0"/>
        <w:keepLines w:val="0"/>
        <w:ind w:left="0" w:right="0" w:firstLine="0"/>
        <w:rPr>
          <w:sz w:val="61"/>
          <w:szCs w:val="61"/>
        </w:rPr>
      </w:pPr>
      <w:bookmarkStart w:colFirst="0" w:colLast="0" w:name="_bqimsw1mlsqv" w:id="17"/>
      <w:bookmarkEnd w:id="17"/>
      <w:r w:rsidDel="00000000" w:rsidR="00000000" w:rsidRPr="00000000">
        <w:rPr>
          <w:rFonts w:ascii="Arial Unicode MS" w:cs="Arial Unicode MS" w:eastAsia="Arial Unicode MS" w:hAnsi="Arial Unicode MS"/>
          <w:sz w:val="61"/>
          <w:szCs w:val="61"/>
          <w:rtl w:val="0"/>
        </w:rPr>
        <w:t xml:space="preserve">Tableau 中的地理映射</w:t>
      </w:r>
    </w:p>
    <w:p w:rsidR="00000000" w:rsidDel="00000000" w:rsidP="00000000" w:rsidRDefault="00000000" w:rsidRPr="00000000" w14:paraId="00000101">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在了解了 Excel 的地理映射之后，我们现在可以将其与 Tableau 的相关功能进行比较，后者操作起来更为简便快捷。</w:t>
      </w:r>
    </w:p>
    <w:p w:rsidR="00000000" w:rsidDel="00000000" w:rsidP="00000000" w:rsidRDefault="00000000" w:rsidRPr="00000000" w14:paraId="00000102">
      <w:pPr>
        <w:shd w:fill="ffffff" w:val="clear"/>
        <w:spacing w:after="480" w:before="480" w:lineRule="auto"/>
        <w:ind w:left="-180" w:right="-180" w:firstLine="0"/>
        <w:rPr>
          <w:color w:val="252b2b"/>
          <w:sz w:val="20"/>
          <w:szCs w:val="20"/>
        </w:rPr>
      </w:pPr>
      <w:r w:rsidDel="00000000" w:rsidR="00000000" w:rsidRPr="00000000">
        <w:rPr>
          <w:rFonts w:ascii="Arial Unicode MS" w:cs="Arial Unicode MS" w:eastAsia="Arial Unicode MS" w:hAnsi="Arial Unicode MS"/>
          <w:b w:val="1"/>
          <w:bCs w:val="1"/>
          <w:color w:val="252b2b"/>
          <w:sz w:val="28"/>
          <w:szCs w:val="28"/>
          <w:rtl w:val="0"/>
        </w:rPr>
        <w:t xml:space="preserve">观看</w:t>
      </w:r>
      <w:r w:rsidDel="00000000" w:rsidR="00000000" w:rsidRPr="00000000">
        <w:rPr>
          <w:color w:val="252b2b"/>
          <w:sz w:val="28"/>
          <w:szCs w:val="28"/>
          <w:rtl w:val="0"/>
        </w:rPr>
        <w:t xml:space="preserve"> </w:t>
      </w:r>
      <w:r w:rsidDel="00000000" w:rsidR="00000000" w:rsidRPr="00000000">
        <w:rPr>
          <w:rFonts w:ascii="Arial Unicode MS" w:cs="Arial Unicode MS" w:eastAsia="Arial Unicode MS" w:hAnsi="Arial Unicode MS"/>
          <w:color w:val="252b2b"/>
          <w:sz w:val="20"/>
          <w:szCs w:val="20"/>
          <w:rtl w:val="0"/>
        </w:rPr>
        <w:t xml:space="preserve">  14 分 24 秒  </w:t>
      </w:r>
    </w:p>
    <w:p w:rsidR="00000000" w:rsidDel="00000000" w:rsidP="00000000" w:rsidRDefault="00000000" w:rsidRPr="00000000" w14:paraId="00000103">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观看该视频，学习如何在 Tableau 中创建地图图表。</w:t>
      </w:r>
    </w:p>
    <w:p w:rsidR="00000000" w:rsidDel="00000000" w:rsidP="00000000" w:rsidRDefault="00000000" w:rsidRPr="00000000" w14:paraId="00000104">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你还可以访问以下网页以进一步了解该主题：</w:t>
      </w:r>
    </w:p>
    <w:p w:rsidR="00000000" w:rsidDel="00000000" w:rsidP="00000000" w:rsidRDefault="00000000" w:rsidRPr="00000000" w14:paraId="00000105">
      <w:pPr>
        <w:numPr>
          <w:ilvl w:val="0"/>
          <w:numId w:val="10"/>
        </w:numPr>
        <w:spacing w:after="0" w:afterAutospacing="0" w:before="300" w:lineRule="auto"/>
        <w:ind w:left="920" w:right="-180" w:hanging="360"/>
      </w:pPr>
      <w:r w:rsidDel="00000000" w:rsidR="00000000" w:rsidRPr="00000000">
        <w:fldChar w:fldCharType="begin"/>
        <w:instrText xml:space="preserve"> HYPERLINK "https://help.tableau.com/current/pro/desktop/zh-cn/buildexamples_maps.htm"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Tableau Map 入门指南</w:t>
      </w:r>
    </w:p>
    <w:p w:rsidR="00000000" w:rsidDel="00000000" w:rsidP="00000000" w:rsidRDefault="00000000" w:rsidRPr="00000000" w14:paraId="00000106">
      <w:pPr>
        <w:numPr>
          <w:ilvl w:val="0"/>
          <w:numId w:val="10"/>
        </w:numPr>
        <w:spacing w:after="0" w:afterAutospacing="0" w:before="0" w:beforeAutospacing="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07">
      <w:pPr>
        <w:numPr>
          <w:ilvl w:val="0"/>
          <w:numId w:val="10"/>
        </w:numPr>
        <w:spacing w:after="0" w:afterAutospacing="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108">
      <w:pPr>
        <w:numPr>
          <w:ilvl w:val="0"/>
          <w:numId w:val="10"/>
        </w:numPr>
        <w:spacing w:after="0" w:afterAutospacing="0" w:before="0" w:beforeAutospacing="0" w:lineRule="auto"/>
        <w:ind w:left="920" w:right="-180" w:hanging="360"/>
      </w:pPr>
      <w:r w:rsidDel="00000000" w:rsidR="00000000" w:rsidRPr="00000000">
        <w:fldChar w:fldCharType="begin"/>
        <w:instrText xml:space="preserve"> HYPERLINK "https://www.tableau.com/zh-cn/solutions/maps#content-537767" </w:instrText>
        <w:fldChar w:fldCharType="separate"/>
      </w:r>
      <w:r w:rsidDel="00000000" w:rsidR="00000000" w:rsidRPr="00000000">
        <w:rPr>
          <w:color w:val="0d41d1"/>
          <w:sz w:val="24"/>
          <w:szCs w:val="24"/>
          <w:u w:val="single"/>
          <w:rtl w:val="0"/>
        </w:rPr>
        <w:t xml:space="preserve">Tableau Map</w:t>
      </w:r>
    </w:p>
    <w:p w:rsidR="00000000" w:rsidDel="00000000" w:rsidP="00000000" w:rsidRDefault="00000000" w:rsidRPr="00000000" w14:paraId="00000109">
      <w:pPr>
        <w:numPr>
          <w:ilvl w:val="0"/>
          <w:numId w:val="10"/>
        </w:numPr>
        <w:spacing w:after="0" w:afterAutospacing="0" w:before="0" w:beforeAutospacing="0" w:lineRule="auto"/>
        <w:ind w:left="900" w:right="-20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0A">
      <w:pPr>
        <w:numPr>
          <w:ilvl w:val="0"/>
          <w:numId w:val="10"/>
        </w:numPr>
        <w:spacing w:after="400" w:before="0" w:beforeAutospacing="0" w:lineRule="auto"/>
        <w:ind w:left="920" w:right="-18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color w:val="252b2b"/>
          <w:sz w:val="24"/>
          <w:szCs w:val="24"/>
          <w:highlight w:val="white"/>
          <w:rtl w:val="0"/>
        </w:rPr>
        <w:t xml:space="preserve">当我们在 Tableau 中使用本页顶部的地理示例数据集时，会得到如下地图：六个郊区以分区方式呈现，并通过颜色指示房产价格（蓝色表示较低价格，红色表示较高价格）。</w:t>
      </w:r>
      <w:r w:rsidDel="00000000" w:rsidR="00000000" w:rsidRPr="00000000">
        <w:rPr>
          <w:rtl w:val="0"/>
        </w:rPr>
        <w:t xml:space="preserve"> </w:t>
      </w:r>
      <w:r w:rsidDel="00000000" w:rsidR="00000000" w:rsidRPr="00000000">
        <w:rPr/>
        <w:drawing>
          <wp:inline distB="114300" distT="114300" distL="114300" distR="114300">
            <wp:extent cx="8863200" cy="5232400"/>
            <wp:effectExtent b="0" l="0" r="0" t="0"/>
            <wp:docPr id="42"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8863200" cy="52324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0C">
      <w:pPr>
        <w:pStyle w:val="Heading2"/>
        <w:keepNext w:val="0"/>
        <w:keepLines w:val="0"/>
        <w:ind w:left="0" w:right="0" w:firstLine="0"/>
        <w:rPr>
          <w:sz w:val="61"/>
          <w:szCs w:val="61"/>
        </w:rPr>
      </w:pPr>
      <w:bookmarkStart w:colFirst="0" w:colLast="0" w:name="_qrm4b17eot2" w:id="18"/>
      <w:bookmarkEnd w:id="18"/>
      <w:r w:rsidDel="00000000" w:rsidR="00000000" w:rsidRPr="00000000">
        <w:rPr>
          <w:rFonts w:ascii="Arial Unicode MS" w:cs="Arial Unicode MS" w:eastAsia="Arial Unicode MS" w:hAnsi="Arial Unicode MS"/>
          <w:sz w:val="61"/>
          <w:szCs w:val="61"/>
          <w:rtl w:val="0"/>
        </w:rPr>
        <w:t xml:space="preserve">Power BI 中的地理映射</w:t>
      </w:r>
    </w:p>
    <w:p w:rsidR="00000000" w:rsidDel="00000000" w:rsidP="00000000" w:rsidRDefault="00000000" w:rsidRPr="00000000" w14:paraId="0000010D">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Power BI 是另一款功能强大的地理映射可视化工具，其内置功能与 Excel 或 Tableau 存在差异。</w:t>
      </w:r>
    </w:p>
    <w:p w:rsidR="00000000" w:rsidDel="00000000" w:rsidP="00000000" w:rsidRDefault="00000000" w:rsidRPr="00000000" w14:paraId="0000010E">
      <w:pPr>
        <w:shd w:fill="ffffff" w:val="clear"/>
        <w:spacing w:after="480" w:before="480" w:lineRule="auto"/>
        <w:ind w:left="-180" w:right="-180" w:firstLine="0"/>
        <w:rPr>
          <w:color w:val="252b2b"/>
          <w:sz w:val="20"/>
          <w:szCs w:val="20"/>
        </w:rPr>
      </w:pPr>
      <w:r w:rsidDel="00000000" w:rsidR="00000000" w:rsidRPr="00000000">
        <w:rPr>
          <w:rFonts w:ascii="Arial Unicode MS" w:cs="Arial Unicode MS" w:eastAsia="Arial Unicode MS" w:hAnsi="Arial Unicode MS"/>
          <w:b w:val="1"/>
          <w:bCs w:val="1"/>
          <w:color w:val="252b2b"/>
          <w:sz w:val="28"/>
          <w:szCs w:val="28"/>
          <w:rtl w:val="0"/>
        </w:rPr>
        <w:t xml:space="preserve">观看</w:t>
      </w:r>
      <w:r w:rsidDel="00000000" w:rsidR="00000000" w:rsidRPr="00000000">
        <w:rPr>
          <w:color w:val="252b2b"/>
          <w:sz w:val="28"/>
          <w:szCs w:val="28"/>
          <w:rtl w:val="0"/>
        </w:rPr>
        <w:t xml:space="preserve"> </w:t>
      </w:r>
      <w:r w:rsidDel="00000000" w:rsidR="00000000" w:rsidRPr="00000000">
        <w:rPr>
          <w:rFonts w:ascii="Arial Unicode MS" w:cs="Arial Unicode MS" w:eastAsia="Arial Unicode MS" w:hAnsi="Arial Unicode MS"/>
          <w:color w:val="252b2b"/>
          <w:sz w:val="20"/>
          <w:szCs w:val="20"/>
          <w:rtl w:val="0"/>
        </w:rPr>
        <w:t xml:space="preserve">  4 分钟  </w:t>
      </w:r>
    </w:p>
    <w:p w:rsidR="00000000" w:rsidDel="00000000" w:rsidP="00000000" w:rsidRDefault="00000000" w:rsidRPr="00000000" w14:paraId="0000010F">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观看该视频，了解 Power BI 中的地图功能，并思考其与前述工具的异同。</w:t>
      </w:r>
    </w:p>
    <w:p w:rsidR="00000000" w:rsidDel="00000000" w:rsidP="00000000" w:rsidRDefault="00000000" w:rsidRPr="00000000" w14:paraId="00000110">
      <w:pPr>
        <w:shd w:fill="ffffff" w:val="clear"/>
        <w:spacing w:after="480" w:before="480" w:lineRule="auto"/>
        <w:ind w:left="-180" w:right="-1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你也可以访问：</w:t>
      </w:r>
      <w:r w:rsidDel="00000000" w:rsidR="00000000" w:rsidRPr="00000000">
        <w:fldChar w:fldCharType="begin"/>
        <w:instrText xml:space="preserve"> HYPERLINK "https://learn.microsoft.com/zh-cn/power-bi/visuals/power-bi-map-tips-and-tricks"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用于 Power BI 地图可视化效果的提示和技巧 | Microsoft</w:t>
      </w:r>
    </w:p>
    <w:p w:rsidR="00000000" w:rsidDel="00000000" w:rsidP="00000000" w:rsidRDefault="00000000" w:rsidRPr="00000000" w14:paraId="00000111">
      <w:pPr>
        <w:shd w:fill="ffffff" w:val="clear"/>
        <w:spacing w:after="460" w:before="460" w:lineRule="auto"/>
        <w:ind w:left="-200" w:right="-20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12">
      <w:pPr>
        <w:shd w:fill="ffffff" w:val="clear"/>
        <w:spacing w:after="480" w:before="480" w:lineRule="auto"/>
        <w:ind w:left="-180" w:right="-180" w:firstLine="0"/>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，了解更多内容</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color w:val="252b2b"/>
          <w:sz w:val="24"/>
          <w:szCs w:val="24"/>
          <w:highlight w:val="white"/>
          <w:rtl w:val="0"/>
        </w:rPr>
        <w:t xml:space="preserve">当我们在 Power BI 中使用相同的示例数据集时，同样可以生成一张地图。在本例中，我们将地图与折线图，还有条形图结合使用，以更好地展示示例数据。</w:t>
      </w:r>
      <w:r w:rsidDel="00000000" w:rsidR="00000000" w:rsidRPr="00000000">
        <w:rPr>
          <w:rtl w:val="0"/>
        </w:rPr>
        <w:t xml:space="preserve"> </w:t>
      </w:r>
      <w:r w:rsidDel="00000000" w:rsidR="00000000" w:rsidRPr="00000000">
        <w:rPr/>
        <w:drawing>
          <wp:inline distB="114300" distT="114300" distL="114300" distR="114300">
            <wp:extent cx="8863200" cy="4546600"/>
            <wp:effectExtent b="0" l="0" r="0" t="0"/>
            <wp:docPr id="34" name="image31.png"/>
            <a:graphic>
              <a:graphicData uri="http://schemas.openxmlformats.org/drawingml/2006/picture">
                <pic:pic>
                  <pic:nvPicPr>
                    <pic:cNvPr id="0" name="image31.png"/>
                    <pic:cNvPicPr preferRelativeResize="0"/>
                  </pic:nvPicPr>
                  <pic:blipFill>
                    <a:blip r:embed="rId56"/>
                    <a:srcRect b="0" l="0" r="0" t="0"/>
                    <a:stretch>
                      <a:fillRect/>
                    </a:stretch>
                  </pic:blipFill>
                  <pic:spPr>
                    <a:xfrm>
                      <a:off x="0" y="0"/>
                      <a:ext cx="8863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keepNext w:val="0"/>
        <w:keepLines w:val="0"/>
        <w:rPr>
          <w:color w:val="666666"/>
          <w:sz w:val="115"/>
          <w:szCs w:val="115"/>
        </w:rPr>
      </w:pPr>
      <w:bookmarkStart w:colFirst="0" w:colLast="0" w:name="_qhnn3q54869e" w:id="19"/>
      <w:bookmarkEnd w:id="19"/>
      <w:r w:rsidDel="00000000" w:rsidR="00000000" w:rsidRPr="00000000">
        <w:rPr>
          <w:rFonts w:ascii="Arial Unicode MS" w:cs="Arial Unicode MS" w:eastAsia="Arial Unicode MS" w:hAnsi="Arial Unicode MS"/>
          <w:color w:val="666666"/>
          <w:sz w:val="115"/>
          <w:szCs w:val="115"/>
          <w:rtl w:val="0"/>
        </w:rPr>
        <w:t xml:space="preserve">2.6 文本数据可视化</w:t>
      </w:r>
    </w:p>
    <w:p w:rsidR="00000000" w:rsidDel="00000000" w:rsidP="00000000" w:rsidRDefault="00000000" w:rsidRPr="00000000" w14:paraId="00000116">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文本数据可视化是指使用图形、图表、词云（word cloud）、地图、网络图或时间线等方式，以可视化形式呈现文本数据的技术。此类方法能够快速提供文本中最重要关键词的洞见，总结内容，并揭示跨文档的趋势与模式。</w:t>
      </w:r>
    </w:p>
    <w:p w:rsidR="00000000" w:rsidDel="00000000" w:rsidP="00000000" w:rsidRDefault="00000000" w:rsidRPr="00000000" w14:paraId="00000117">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词云通过根据词语</w:t>
      </w:r>
      <w:r w:rsidDel="00000000" w:rsidR="00000000" w:rsidRPr="00000000">
        <w:rPr>
          <w:rFonts w:ascii="Arial Unicode MS" w:cs="Arial Unicode MS" w:eastAsia="Arial Unicode MS" w:hAnsi="Arial Unicode MS"/>
          <w:b w:val="1"/>
          <w:bCs w:val="1"/>
          <w:color w:val="252b2b"/>
          <w:sz w:val="24"/>
          <w:szCs w:val="24"/>
          <w:rtl w:val="0"/>
        </w:rPr>
        <w:t xml:space="preserve">出现频率</w:t>
      </w:r>
      <w:r w:rsidDel="00000000" w:rsidR="00000000" w:rsidRPr="00000000">
        <w:rPr>
          <w:rFonts w:ascii="Arial Unicode MS" w:cs="Arial Unicode MS" w:eastAsia="Arial Unicode MS" w:hAnsi="Arial Unicode MS"/>
          <w:color w:val="252b2b"/>
          <w:sz w:val="24"/>
          <w:szCs w:val="24"/>
          <w:rtl w:val="0"/>
        </w:rPr>
        <w:t xml:space="preserve">调整</w:t>
      </w:r>
      <w:r w:rsidDel="00000000" w:rsidR="00000000" w:rsidRPr="00000000">
        <w:rPr>
          <w:rFonts w:ascii="Arial Unicode MS" w:cs="Arial Unicode MS" w:eastAsia="Arial Unicode MS" w:hAnsi="Arial Unicode MS"/>
          <w:b w:val="1"/>
          <w:bCs w:val="1"/>
          <w:color w:val="252b2b"/>
          <w:sz w:val="24"/>
          <w:szCs w:val="24"/>
          <w:rtl w:val="0"/>
        </w:rPr>
        <w:t xml:space="preserve">字体大小或颜色</w:t>
      </w:r>
      <w:r w:rsidDel="00000000" w:rsidR="00000000" w:rsidRPr="00000000">
        <w:rPr>
          <w:rFonts w:ascii="Arial Unicode MS" w:cs="Arial Unicode MS" w:eastAsia="Arial Unicode MS" w:hAnsi="Arial Unicode MS"/>
          <w:color w:val="252b2b"/>
          <w:sz w:val="24"/>
          <w:szCs w:val="24"/>
          <w:rtl w:val="0"/>
        </w:rPr>
        <w:t xml:space="preserve">，使特定词语更加突出。在文本分析和数字人文研究中，词云具有重要意义。如果假设重要词语出现更频繁成立，那么以词云展示文本分析结果，就能够直观体现文本主题。下图展示了一个词（文本）云示例。</w:t>
      </w:r>
    </w:p>
    <w:p w:rsidR="00000000" w:rsidDel="00000000" w:rsidP="00000000" w:rsidRDefault="00000000" w:rsidRPr="00000000" w14:paraId="00000118">
      <w:pPr>
        <w:shd w:fill="ffffff" w:val="clear"/>
        <w:spacing w:after="480" w:before="480" w:lineRule="auto"/>
        <w:ind w:left="-180" w:right="-180" w:firstLine="0"/>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文本云（词云）通过不同的字体大小、颜色与间距来呈现文本数据的频率与类别，以实现文本数据可视化。</w:t>
      </w:r>
    </w:p>
    <w:p w:rsidR="00000000" w:rsidDel="00000000" w:rsidP="00000000" w:rsidRDefault="00000000" w:rsidRPr="00000000" w14:paraId="00000119">
      <w:pPr>
        <w:shd w:fill="ffffff" w:val="clear"/>
        <w:spacing w:after="480" w:before="480" w:lineRule="auto"/>
        <w:ind w:left="-180" w:right="-180" w:firstLine="0"/>
        <w:rPr>
          <w:color w:val="252b2b"/>
          <w:sz w:val="24"/>
          <w:szCs w:val="24"/>
        </w:rPr>
      </w:pPr>
      <w:r w:rsidDel="00000000" w:rsidR="00000000" w:rsidRPr="00000000">
        <w:rPr>
          <w:color w:val="252b2b"/>
          <w:sz w:val="24"/>
          <w:szCs w:val="24"/>
        </w:rPr>
        <w:drawing>
          <wp:inline distB="114300" distT="114300" distL="114300" distR="114300">
            <wp:extent cx="6124575" cy="3762375"/>
            <wp:effectExtent b="0" l="0" r="0" t="0"/>
            <wp:docPr id="19"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61245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词云可以在单个图中展示超过 1,000 个词语，这是传统折线图难以做到的。下图展示了折线图与词云的对比示例。</w:t>
      </w:r>
    </w:p>
    <w:p w:rsidR="00000000" w:rsidDel="00000000" w:rsidP="00000000" w:rsidRDefault="00000000" w:rsidRPr="00000000" w14:paraId="0000011B">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11C">
      <w:pPr>
        <w:shd w:fill="ffffff" w:val="clear"/>
        <w:spacing w:after="180" w:before="180" w:lineRule="auto"/>
        <w:rPr>
          <w:color w:val="252b2b"/>
          <w:sz w:val="24"/>
          <w:szCs w:val="24"/>
        </w:rPr>
      </w:pPr>
      <w:r w:rsidDel="00000000" w:rsidR="00000000" w:rsidRPr="00000000">
        <w:rPr>
          <w:color w:val="252b2b"/>
          <w:sz w:val="24"/>
          <w:szCs w:val="24"/>
        </w:rPr>
        <w:drawing>
          <wp:inline distB="114300" distT="114300" distL="114300" distR="114300">
            <wp:extent cx="8863200" cy="2616200"/>
            <wp:effectExtent b="0" l="0" r="0" t="0"/>
            <wp:docPr id="69" name="image67.png"/>
            <a:graphic>
              <a:graphicData uri="http://schemas.openxmlformats.org/drawingml/2006/picture">
                <pic:pic>
                  <pic:nvPicPr>
                    <pic:cNvPr id="0" name="image67.png"/>
                    <pic:cNvPicPr preferRelativeResize="0"/>
                  </pic:nvPicPr>
                  <pic:blipFill>
                    <a:blip r:embed="rId58"/>
                    <a:srcRect b="0" l="0" r="0" t="0"/>
                    <a:stretch>
                      <a:fillRect/>
                    </a:stretch>
                  </pic:blipFill>
                  <pic:spPr>
                    <a:xfrm>
                      <a:off x="0" y="0"/>
                      <a:ext cx="8863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11E">
      <w:pPr>
        <w:shd w:fill="ffffff" w:val="clear"/>
        <w:spacing w:after="180" w:before="180" w:lineRule="auto"/>
        <w:jc w:val="center"/>
        <w:rPr>
          <w:color w:val="252b2b"/>
          <w:sz w:val="20"/>
          <w:szCs w:val="20"/>
        </w:rPr>
      </w:pPr>
      <w:r w:rsidDel="00000000" w:rsidR="00000000" w:rsidRPr="00000000">
        <w:rPr>
          <w:color w:val="252b2b"/>
          <w:sz w:val="20"/>
          <w:szCs w:val="20"/>
          <w:rtl w:val="0"/>
        </w:rPr>
        <w:t xml:space="preserve">*</w:t>
      </w:r>
      <w:r w:rsidDel="00000000" w:rsidR="00000000" w:rsidRPr="00000000">
        <w:rPr>
          <w:rFonts w:ascii="Arial Unicode MS" w:cs="Arial Unicode MS" w:eastAsia="Arial Unicode MS" w:hAnsi="Arial Unicode MS"/>
          <w:b w:val="1"/>
          <w:bCs w:val="1"/>
          <w:color w:val="252b2b"/>
          <w:sz w:val="20"/>
          <w:szCs w:val="20"/>
          <w:rtl w:val="0"/>
        </w:rPr>
        <w:t xml:space="preserve">图一：</w:t>
      </w:r>
      <w:r w:rsidDel="00000000" w:rsidR="00000000" w:rsidRPr="00000000">
        <w:rPr>
          <w:rFonts w:ascii="Arial Unicode MS" w:cs="Arial Unicode MS" w:eastAsia="Arial Unicode MS" w:hAnsi="Arial Unicode MS"/>
          <w:color w:val="252b2b"/>
          <w:sz w:val="20"/>
          <w:szCs w:val="20"/>
          <w:rtl w:val="0"/>
        </w:rPr>
        <w:t xml:space="preserve">14,283 种症状比例的折线图；减少横轴拥挤；通过字体大小显示比例并用颜色区分；</w:t>
      </w:r>
      <w:r w:rsidDel="00000000" w:rsidR="00000000" w:rsidRPr="00000000">
        <w:rPr>
          <w:rFonts w:ascii="Arial Unicode MS" w:cs="Arial Unicode MS" w:eastAsia="Arial Unicode MS" w:hAnsi="Arial Unicode MS"/>
          <w:b w:val="1"/>
          <w:bCs w:val="1"/>
          <w:color w:val="252b2b"/>
          <w:sz w:val="20"/>
          <w:szCs w:val="20"/>
          <w:rtl w:val="0"/>
        </w:rPr>
        <w:t xml:space="preserve">图二：</w:t>
      </w:r>
      <w:r w:rsidDel="00000000" w:rsidR="00000000" w:rsidRPr="00000000">
        <w:rPr>
          <w:rFonts w:ascii="Arial Unicode MS" w:cs="Arial Unicode MS" w:eastAsia="Arial Unicode MS" w:hAnsi="Arial Unicode MS"/>
          <w:color w:val="252b2b"/>
          <w:sz w:val="20"/>
          <w:szCs w:val="20"/>
          <w:rtl w:val="0"/>
        </w:rPr>
        <w:t xml:space="preserve">14,283 种症状比例的词云</w:t>
      </w:r>
    </w:p>
    <w:p w:rsidR="00000000" w:rsidDel="00000000" w:rsidP="00000000" w:rsidRDefault="00000000" w:rsidRPr="00000000" w14:paraId="0000011F">
      <w:pPr>
        <w:shd w:fill="ffffff" w:val="clear"/>
        <w:spacing w:after="180" w:before="180" w:lineRule="auto"/>
        <w:rPr>
          <w:color w:val="252b2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词云还可以与其他可视化图表结合，使更重要的词语以不同的大小与颜色呈现。右图展示了词云与气泡图（bubble chart）结合的例子。</w:t>
      </w:r>
    </w:p>
    <w:p w:rsidR="00000000" w:rsidDel="00000000" w:rsidP="00000000" w:rsidRDefault="00000000" w:rsidRPr="00000000" w14:paraId="00000121">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气泡图加词云图通过不同大小、颜色和间距的气泡，展示数据的频率和类别。</w:t>
      </w:r>
    </w:p>
    <w:p w:rsidR="00000000" w:rsidDel="00000000" w:rsidP="00000000" w:rsidRDefault="00000000" w:rsidRPr="00000000" w14:paraId="00000122">
      <w:pPr>
        <w:shd w:fill="ffffff" w:val="clear"/>
        <w:spacing w:after="180" w:before="180" w:lineRule="auto"/>
        <w:rPr>
          <w:color w:val="252b2b"/>
          <w:sz w:val="20"/>
          <w:szCs w:val="20"/>
        </w:rPr>
      </w:pPr>
      <w:r w:rsidDel="00000000" w:rsidR="00000000" w:rsidRPr="00000000">
        <w:rPr>
          <w:rFonts w:ascii="Arial Unicode MS" w:cs="Arial Unicode MS" w:eastAsia="Arial Unicode MS" w:hAnsi="Arial Unicode MS"/>
          <w:color w:val="252b2b"/>
          <w:sz w:val="20"/>
          <w:szCs w:val="20"/>
          <w:rtl w:val="0"/>
        </w:rPr>
        <w:t xml:space="preserve">右图：编程范式（programming paradigms）气泡图，作者 Gregory Burdin，2020</w:t>
      </w:r>
    </w:p>
    <w:p w:rsidR="00000000" w:rsidDel="00000000" w:rsidP="00000000" w:rsidRDefault="00000000" w:rsidRPr="00000000" w14:paraId="00000123">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124">
      <w:pPr>
        <w:shd w:fill="ffffff" w:val="clear"/>
        <w:spacing w:after="180" w:before="180" w:lineRule="auto"/>
        <w:rPr>
          <w:color w:val="252b2b"/>
          <w:sz w:val="24"/>
          <w:szCs w:val="24"/>
        </w:rPr>
      </w:pPr>
      <w:r w:rsidDel="00000000" w:rsidR="00000000" w:rsidRPr="00000000">
        <w:rPr>
          <w:color w:val="252b2b"/>
          <w:sz w:val="24"/>
          <w:szCs w:val="24"/>
        </w:rPr>
        <w:drawing>
          <wp:inline distB="114300" distT="114300" distL="114300" distR="114300">
            <wp:extent cx="6805613" cy="6556964"/>
            <wp:effectExtent b="0" l="0" r="0" t="0"/>
            <wp:docPr id="47" name="image53.png"/>
            <a:graphic>
              <a:graphicData uri="http://schemas.openxmlformats.org/drawingml/2006/picture">
                <pic:pic>
                  <pic:nvPicPr>
                    <pic:cNvPr id="0" name="image53.png"/>
                    <pic:cNvPicPr preferRelativeResize="0"/>
                  </pic:nvPicPr>
                  <pic:blipFill>
                    <a:blip r:embed="rId59"/>
                    <a:srcRect b="0" l="0" r="0" t="0"/>
                    <a:stretch>
                      <a:fillRect/>
                    </a:stretch>
                  </pic:blipFill>
                  <pic:spPr>
                    <a:xfrm>
                      <a:off x="0" y="0"/>
                      <a:ext cx="6805613" cy="6556964"/>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hd w:fill="ffffff" w:val="clear"/>
        <w:spacing w:after="180" w:before="180" w:lineRule="auto"/>
        <w:rPr>
          <w:b w:val="1"/>
          <w:bCs w:val="1"/>
          <w:color w:val="252b2b"/>
          <w:sz w:val="28"/>
          <w:szCs w:val="28"/>
        </w:rPr>
      </w:pPr>
      <w:r w:rsidDel="00000000" w:rsidR="00000000" w:rsidRPr="00000000">
        <w:rPr>
          <w:rFonts w:ascii="Arial Unicode MS" w:cs="Arial Unicode MS" w:eastAsia="Arial Unicode MS" w:hAnsi="Arial Unicode MS"/>
          <w:b w:val="1"/>
          <w:bCs w:val="1"/>
          <w:color w:val="252b2b"/>
          <w:sz w:val="28"/>
          <w:szCs w:val="28"/>
          <w:rtl w:val="0"/>
        </w:rPr>
        <w:t xml:space="preserve">时间序列 + 文本云</w:t>
      </w:r>
    </w:p>
    <w:p w:rsidR="00000000" w:rsidDel="00000000" w:rsidP="00000000" w:rsidRDefault="00000000" w:rsidRPr="00000000" w14:paraId="00000126">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结合时间序列的词云可以展示类别在不同时间段的频率变化。下图展示了苹果（Apple）品牌在 2000 年至 2007 年之间的变化。</w:t>
      </w:r>
    </w:p>
    <w:p w:rsidR="00000000" w:rsidDel="00000000" w:rsidP="00000000" w:rsidRDefault="00000000" w:rsidRPr="00000000" w14:paraId="00000127">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为了便于阅读不同时间段的变化，文本数据的频率与类别已重新整理排列。</w:t>
      </w:r>
    </w:p>
    <w:p w:rsidR="00000000" w:rsidDel="00000000" w:rsidP="00000000" w:rsidRDefault="00000000" w:rsidRPr="00000000" w14:paraId="00000128">
      <w:pPr>
        <w:rPr>
          <w:b w:val="1"/>
          <w:bCs w:val="1"/>
          <w:color w:val="252b2b"/>
          <w:sz w:val="24"/>
          <w:szCs w:val="24"/>
        </w:rPr>
      </w:pPr>
      <w:r w:rsidDel="00000000" w:rsidR="00000000" w:rsidRPr="00000000">
        <w:rPr/>
        <w:drawing>
          <wp:inline distB="114300" distT="114300" distL="114300" distR="114300">
            <wp:extent cx="8863200" cy="5257800"/>
            <wp:effectExtent b="0" l="0" r="0" t="0"/>
            <wp:docPr id="32"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8863200" cy="5257800"/>
                    </a:xfrm>
                    <a:prstGeom prst="rect"/>
                    <a:ln/>
                  </pic:spPr>
                </pic:pic>
              </a:graphicData>
            </a:graphic>
          </wp:inline>
        </w:drawing>
      </w:r>
      <w:r w:rsidDel="00000000" w:rsidR="00000000" w:rsidRPr="00000000">
        <w:rPr>
          <w:rFonts w:ascii="Arial Unicode MS" w:cs="Arial Unicode MS" w:eastAsia="Arial Unicode MS" w:hAnsi="Arial Unicode MS"/>
          <w:b w:val="1"/>
          <w:bCs w:val="1"/>
          <w:color w:val="252b2b"/>
          <w:sz w:val="24"/>
          <w:szCs w:val="24"/>
          <w:rtl w:val="0"/>
        </w:rPr>
        <w:t xml:space="preserve">拓展阅读</w:t>
      </w:r>
    </w:p>
    <w:p w:rsidR="00000000" w:rsidDel="00000000" w:rsidP="00000000" w:rsidRDefault="00000000" w:rsidRPr="00000000" w14:paraId="00000129">
      <w:pP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若想进一步了解文本数据可视化，可阅读：</w:t>
      </w:r>
    </w:p>
    <w:p w:rsidR="00000000" w:rsidDel="00000000" w:rsidP="00000000" w:rsidRDefault="00000000" w:rsidRPr="00000000" w14:paraId="0000012A">
      <w:pPr>
        <w:numPr>
          <w:ilvl w:val="0"/>
          <w:numId w:val="8"/>
        </w:numPr>
        <w:spacing w:after="0" w:afterAutospacing="0" w:lineRule="auto"/>
        <w:ind w:left="1100" w:hanging="360"/>
      </w:pPr>
      <w:r w:rsidDel="00000000" w:rsidR="00000000" w:rsidRPr="00000000">
        <w:fldChar w:fldCharType="begin"/>
        <w:instrText xml:space="preserve"> HYPERLINK "https://geekplux.com/posts/text-data-visualization"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文本数据可视化（下）</w:t>
      </w:r>
    </w:p>
    <w:p w:rsidR="00000000" w:rsidDel="00000000" w:rsidP="00000000" w:rsidRDefault="00000000" w:rsidRPr="00000000" w14:paraId="0000012B">
      <w:pPr>
        <w:numPr>
          <w:ilvl w:val="0"/>
          <w:numId w:val="8"/>
        </w:numPr>
        <w:spacing w:after="0" w:afterAutospacing="0" w:before="0" w:lineRule="auto"/>
        <w:ind w:left="1080" w:right="-2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2C">
      <w:pPr>
        <w:numPr>
          <w:ilvl w:val="0"/>
          <w:numId w:val="8"/>
        </w:numPr>
        <w:spacing w:after="0" w:afterAutospacing="0" w:lineRule="auto"/>
        <w:ind w:left="1100" w:hanging="360"/>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｜Geekplux</w:t>
      </w:r>
    </w:p>
    <w:p w:rsidR="00000000" w:rsidDel="00000000" w:rsidP="00000000" w:rsidRDefault="00000000" w:rsidRPr="00000000" w14:paraId="0000012D">
      <w:pPr>
        <w:numPr>
          <w:ilvl w:val="0"/>
          <w:numId w:val="8"/>
        </w:numPr>
        <w:spacing w:after="0" w:afterAutospacing="0" w:lineRule="auto"/>
        <w:ind w:left="1100" w:hanging="360"/>
      </w:pPr>
      <w:r w:rsidDel="00000000" w:rsidR="00000000" w:rsidRPr="00000000">
        <w:fldChar w:fldCharType="begin"/>
        <w:instrText xml:space="preserve"> HYPERLINK "https://sites.duke.edu/lit80s_02_f2013_augrealities/text-visualization-see-more-than-texts/" </w:instrText>
        <w:fldChar w:fldCharType="separate"/>
      </w:r>
      <w:r w:rsidDel="00000000" w:rsidR="00000000" w:rsidRPr="00000000">
        <w:rPr>
          <w:color w:val="0d41d1"/>
          <w:sz w:val="24"/>
          <w:szCs w:val="24"/>
          <w:u w:val="single"/>
          <w:rtl w:val="0"/>
        </w:rPr>
        <w:t xml:space="preserve">Text Visualization: see more than texts</w:t>
      </w:r>
    </w:p>
    <w:p w:rsidR="00000000" w:rsidDel="00000000" w:rsidP="00000000" w:rsidRDefault="00000000" w:rsidRPr="00000000" w14:paraId="0000012E">
      <w:pPr>
        <w:numPr>
          <w:ilvl w:val="0"/>
          <w:numId w:val="8"/>
        </w:numPr>
        <w:spacing w:after="0" w:afterAutospacing="0" w:before="0" w:lineRule="auto"/>
        <w:ind w:left="1080" w:right="-20" w:hanging="360"/>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2F">
      <w:pPr>
        <w:numPr>
          <w:ilvl w:val="0"/>
          <w:numId w:val="8"/>
        </w:numPr>
        <w:spacing w:after="100" w:lineRule="auto"/>
        <w:ind w:left="1100" w:hanging="360"/>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（英文文章），作者为 Xin Zhang，文中回顾了多种文本可视化类型，并介绍了作者自己的项目“动态词云（dynamic word cloud）”，作为一个独特的案例研究</w:t>
      </w:r>
    </w:p>
    <w:p w:rsidR="00000000" w:rsidDel="00000000" w:rsidP="00000000" w:rsidRDefault="00000000" w:rsidRPr="00000000" w14:paraId="00000130">
      <w:pPr>
        <w:pStyle w:val="Heading1"/>
        <w:keepNext w:val="0"/>
        <w:keepLines w:val="0"/>
        <w:rPr>
          <w:color w:val="666666"/>
          <w:sz w:val="115"/>
          <w:szCs w:val="115"/>
        </w:rPr>
      </w:pPr>
      <w:bookmarkStart w:colFirst="0" w:colLast="0" w:name="_fpdsp7dsrry7" w:id="20"/>
      <w:bookmarkEnd w:id="20"/>
      <w:r w:rsidDel="00000000" w:rsidR="00000000" w:rsidRPr="00000000">
        <w:rPr>
          <w:rFonts w:ascii="Arial Unicode MS" w:cs="Arial Unicode MS" w:eastAsia="Arial Unicode MS" w:hAnsi="Arial Unicode MS"/>
          <w:color w:val="666666"/>
          <w:sz w:val="115"/>
          <w:szCs w:val="115"/>
          <w:rtl w:val="0"/>
        </w:rPr>
        <w:t xml:space="preserve">2.6.1 词云</w:t>
      </w:r>
    </w:p>
    <w:p w:rsidR="00000000" w:rsidDel="00000000" w:rsidP="00000000" w:rsidRDefault="00000000" w:rsidRPr="00000000" w14:paraId="00000131">
      <w:pPr>
        <w:shd w:fill="f5f5f5" w:val="clear"/>
        <w:spacing w:after="480" w:before="480" w:lineRule="auto"/>
        <w:rPr>
          <w:b w:val="1"/>
          <w:bCs w:val="1"/>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词云（亦称为</w:t>
      </w:r>
      <w:r w:rsidDel="00000000" w:rsidR="00000000" w:rsidRPr="00000000">
        <w:fldChar w:fldCharType="begin"/>
        <w:instrText xml:space="preserve"> HYPERLINK "https://baike.baidu.com/item/%E6%A0%87%E7%AD%BE%E4%BA%91/9570011" </w:instrText>
        <w:fldChar w:fldCharType="separate"/>
      </w:r>
      <w:r w:rsidDel="00000000" w:rsidR="00000000" w:rsidRPr="00000000">
        <w:rPr>
          <w:rFonts w:ascii="Arial Unicode MS" w:cs="Arial Unicode MS" w:eastAsia="Arial Unicode MS" w:hAnsi="Arial Unicode MS"/>
          <w:b w:val="1"/>
          <w:bCs w:val="1"/>
          <w:color w:val="0d41d1"/>
          <w:sz w:val="24"/>
          <w:szCs w:val="24"/>
          <w:u w:val="single"/>
          <w:rtl w:val="0"/>
        </w:rPr>
        <w:t xml:space="preserve">标签云</w:t>
      </w:r>
    </w:p>
    <w:p w:rsidR="00000000" w:rsidDel="00000000" w:rsidP="00000000" w:rsidRDefault="00000000" w:rsidRPr="00000000" w14:paraId="00000132">
      <w:pPr>
        <w:shd w:fill="f5f5f5" w:val="clear"/>
        <w:spacing w:after="460" w:before="460" w:lineRule="auto"/>
        <w:ind w:left="-20" w:right="-20" w:firstLine="0"/>
        <w:rPr>
          <w:color w:val="0d41d1"/>
          <w:sz w:val="24"/>
          <w:szCs w:val="24"/>
          <w:u w:val="single"/>
        </w:rPr>
      </w:pPr>
      <w:r w:rsidDel="00000000" w:rsidR="00000000" w:rsidRPr="00000000">
        <w:fldChar w:fldCharType="end"/>
      </w:r>
      <w:r w:rsidDel="00000000" w:rsidR="00000000" w:rsidRPr="00000000">
        <w:fldChar w:fldCharType="begin"/>
        <w:instrText xml:space="preserve"> HYPERLINK "https://baike.baidu.com/item/%E6%A0%87%E7%AD%BE%E4%BA%91/9570011" </w:instrText>
        <w:fldChar w:fldCharType="separate"/>
      </w: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33">
      <w:pPr>
        <w:shd w:fill="f5f5f5" w:val="clear"/>
        <w:spacing w:after="480" w:before="4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）最早在约 2002 年前后出现在博客与网站上；它之所以有价值，是因为它在</w:t>
      </w:r>
      <w:r w:rsidDel="00000000" w:rsidR="00000000" w:rsidRPr="00000000">
        <w:rPr>
          <w:rFonts w:ascii="Arial Unicode MS" w:cs="Arial Unicode MS" w:eastAsia="Arial Unicode MS" w:hAnsi="Arial Unicode MS"/>
          <w:b w:val="1"/>
          <w:bCs w:val="1"/>
          <w:color w:val="252b2b"/>
          <w:sz w:val="24"/>
          <w:szCs w:val="24"/>
          <w:rtl w:val="0"/>
        </w:rPr>
        <w:t xml:space="preserve">定量</w:t>
      </w:r>
      <w:r w:rsidDel="00000000" w:rsidR="00000000" w:rsidRPr="00000000">
        <w:rPr>
          <w:rFonts w:ascii="Arial Unicode MS" w:cs="Arial Unicode MS" w:eastAsia="Arial Unicode MS" w:hAnsi="Arial Unicode MS"/>
          <w:color w:val="252b2b"/>
          <w:sz w:val="24"/>
          <w:szCs w:val="24"/>
          <w:rtl w:val="0"/>
        </w:rPr>
        <w:t xml:space="preserve">与</w:t>
      </w:r>
      <w:r w:rsidDel="00000000" w:rsidR="00000000" w:rsidRPr="00000000">
        <w:rPr>
          <w:rFonts w:ascii="Arial Unicode MS" w:cs="Arial Unicode MS" w:eastAsia="Arial Unicode MS" w:hAnsi="Arial Unicode MS"/>
          <w:b w:val="1"/>
          <w:bCs w:val="1"/>
          <w:color w:val="252b2b"/>
          <w:sz w:val="24"/>
          <w:szCs w:val="24"/>
          <w:rtl w:val="0"/>
        </w:rPr>
        <w:t xml:space="preserve">定性</w:t>
      </w:r>
      <w:r w:rsidDel="00000000" w:rsidR="00000000" w:rsidRPr="00000000">
        <w:rPr>
          <w:rFonts w:ascii="Arial Unicode MS" w:cs="Arial Unicode MS" w:eastAsia="Arial Unicode MS" w:hAnsi="Arial Unicode MS"/>
          <w:color w:val="252b2b"/>
          <w:sz w:val="24"/>
          <w:szCs w:val="24"/>
          <w:rtl w:val="0"/>
        </w:rPr>
        <w:t xml:space="preserve">分析之间搭建桥梁，使数据以</w:t>
      </w:r>
      <w:r w:rsidDel="00000000" w:rsidR="00000000" w:rsidRPr="00000000">
        <w:rPr>
          <w:rFonts w:ascii="Arial Unicode MS" w:cs="Arial Unicode MS" w:eastAsia="Arial Unicode MS" w:hAnsi="Arial Unicode MS"/>
          <w:b w:val="1"/>
          <w:bCs w:val="1"/>
          <w:color w:val="252b2b"/>
          <w:sz w:val="24"/>
          <w:szCs w:val="24"/>
          <w:rtl w:val="0"/>
        </w:rPr>
        <w:t xml:space="preserve">语义化</w:t>
      </w:r>
      <w:r w:rsidDel="00000000" w:rsidR="00000000" w:rsidRPr="00000000">
        <w:rPr>
          <w:rFonts w:ascii="Arial Unicode MS" w:cs="Arial Unicode MS" w:eastAsia="Arial Unicode MS" w:hAnsi="Arial Unicode MS"/>
          <w:color w:val="252b2b"/>
          <w:sz w:val="24"/>
          <w:szCs w:val="24"/>
          <w:rtl w:val="0"/>
        </w:rPr>
        <w:t xml:space="preserve">的形式更易被理解。一款高知名度网站上最早的词云出现在 2004 年的照片分享网站 Flickr，由其联合创始人兼交互设计师 Stewart Butterfield 创建。随后，第二代软件开发为词云这一文本数据的基础可视化方法发现了更广泛的用途，并提出了多种标签云的扩展形式。</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ind w:left="0" w:right="0" w:firstLine="0"/>
        <w:rPr>
          <w:sz w:val="61"/>
          <w:szCs w:val="61"/>
        </w:rPr>
      </w:pPr>
      <w:bookmarkStart w:colFirst="0" w:colLast="0" w:name="_f5unkytci7gw" w:id="21"/>
      <w:bookmarkEnd w:id="21"/>
      <w:r w:rsidDel="00000000" w:rsidR="00000000" w:rsidRPr="00000000">
        <w:rPr>
          <w:rFonts w:ascii="Arial Unicode MS" w:cs="Arial Unicode MS" w:eastAsia="Arial Unicode MS" w:hAnsi="Arial Unicode MS"/>
          <w:sz w:val="61"/>
          <w:szCs w:val="61"/>
          <w:rtl w:val="0"/>
        </w:rPr>
        <w:t xml:space="preserve">词云在实践中的应用</w:t>
      </w:r>
    </w:p>
    <w:p w:rsidR="00000000" w:rsidDel="00000000" w:rsidP="00000000" w:rsidRDefault="00000000" w:rsidRPr="00000000" w14:paraId="00000136">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本课程评估任务的示例数据集包含四个文本数据维度，包括冠军与亚军的选手姓名，以及冠军与亚军的选手国籍。这些维度已被拆分，以便演示如何使用词云。</w:t>
      </w:r>
    </w:p>
    <w:p w:rsidR="00000000" w:rsidDel="00000000" w:rsidP="00000000" w:rsidRDefault="00000000" w:rsidRPr="00000000" w14:paraId="00000137">
      <w:pPr>
        <w:rPr>
          <w:color w:val="252b2b"/>
          <w:sz w:val="39"/>
          <w:szCs w:val="39"/>
        </w:rPr>
      </w:pPr>
      <w:r w:rsidDel="00000000" w:rsidR="00000000" w:rsidRPr="00000000">
        <w:rPr/>
        <w:drawing>
          <wp:inline distB="114300" distT="114300" distL="114300" distR="114300">
            <wp:extent cx="8863200" cy="3416300"/>
            <wp:effectExtent b="0" l="0" r="0" t="0"/>
            <wp:docPr id="2"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8863200" cy="3416300"/>
                    </a:xfrm>
                    <a:prstGeom prst="rect"/>
                    <a:ln/>
                  </pic:spPr>
                </pic:pic>
              </a:graphicData>
            </a:graphic>
          </wp:inline>
        </w:drawing>
      </w:r>
      <w:r w:rsidDel="00000000" w:rsidR="00000000" w:rsidRPr="00000000">
        <w:rPr>
          <w:rFonts w:ascii="Arial Unicode MS" w:cs="Arial Unicode MS" w:eastAsia="Arial Unicode MS" w:hAnsi="Arial Unicode MS"/>
          <w:color w:val="252b2b"/>
          <w:sz w:val="39"/>
          <w:szCs w:val="39"/>
          <w:rtl w:val="0"/>
        </w:rPr>
        <w:t xml:space="preserve">示例</w:t>
      </w:r>
    </w:p>
    <w:p w:rsidR="00000000" w:rsidDel="00000000" w:rsidP="00000000" w:rsidRDefault="00000000" w:rsidRPr="00000000" w14:paraId="00000138">
      <w:pPr>
        <w:shd w:fill="ffffff" w:val="clear"/>
        <w:spacing w:after="180" w:before="1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你可以使用多种工具基于该数据集创建词云。此处展示的词云使用 </w:t>
      </w:r>
      <w:r w:rsidDel="00000000" w:rsidR="00000000" w:rsidRPr="00000000">
        <w:fldChar w:fldCharType="begin"/>
        <w:instrText xml:space="preserve"> HYPERLINK "https://www.jasondavies.com/wordcloud/"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Jason Davie 公开的在线应用软件</w:t>
      </w:r>
    </w:p>
    <w:p w:rsidR="00000000" w:rsidDel="00000000" w:rsidP="00000000" w:rsidRDefault="00000000" w:rsidRPr="00000000" w14:paraId="00000139">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3A">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所生成。你可以在图中看到，颜色将所有文本数据（包括姓名与国家代码）加以区分；最大字号指示获得冠军与亚军头衔最多的国家代码与姓名。</w:t>
      </w:r>
    </w:p>
    <w:p w:rsidR="00000000" w:rsidDel="00000000" w:rsidP="00000000" w:rsidRDefault="00000000" w:rsidRPr="00000000" w14:paraId="0000013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就国家而言，GBR 拥有最多的冠军与亚军选手，其次是 USA，再次是 AUS。就选手而言，Williams 这一姓氏出现频率最高，包含 S. Williams、V. Williams、S.J Williams 与 V.E.S. Williams；第二位是 Renshaw，第三位是 Navratilova 与 Federer。</w:t>
      </w:r>
    </w:p>
    <w:p w:rsidR="00000000" w:rsidDel="00000000" w:rsidP="00000000" w:rsidRDefault="00000000" w:rsidRPr="00000000" w14:paraId="0000013C">
      <w:pPr>
        <w:rPr>
          <w:color w:val="252b2b"/>
          <w:sz w:val="61"/>
          <w:szCs w:val="61"/>
        </w:rPr>
      </w:pPr>
      <w:r w:rsidDel="00000000" w:rsidR="00000000" w:rsidRPr="00000000">
        <w:rPr/>
        <w:drawing>
          <wp:inline distB="114300" distT="114300" distL="114300" distR="114300">
            <wp:extent cx="7019925" cy="4629150"/>
            <wp:effectExtent b="0" l="0" r="0" t="0"/>
            <wp:docPr id="4"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7019925" cy="4629150"/>
                    </a:xfrm>
                    <a:prstGeom prst="rect"/>
                    <a:ln/>
                  </pic:spPr>
                </pic:pic>
              </a:graphicData>
            </a:graphic>
          </wp:inline>
        </w:drawing>
      </w:r>
      <w:r w:rsidDel="00000000" w:rsidR="00000000" w:rsidRPr="00000000">
        <w:rPr>
          <w:rFonts w:ascii="Arial Unicode MS" w:cs="Arial Unicode MS" w:eastAsia="Arial Unicode MS" w:hAnsi="Arial Unicode MS"/>
          <w:color w:val="252b2b"/>
          <w:sz w:val="61"/>
          <w:szCs w:val="61"/>
          <w:rtl w:val="0"/>
        </w:rPr>
        <w:t xml:space="preserve">在 Tableau 中创建词云</w:t>
      </w:r>
    </w:p>
    <w:p w:rsidR="00000000" w:rsidDel="00000000" w:rsidP="00000000" w:rsidRDefault="00000000" w:rsidRPr="00000000" w14:paraId="0000013D">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 在自己动手创建之前，先阅读 Tableau 的相关文章</w:t>
      </w:r>
    </w:p>
    <w:p w:rsidR="00000000" w:rsidDel="00000000" w:rsidP="00000000" w:rsidRDefault="00000000" w:rsidRPr="00000000" w14:paraId="0000013E">
      <w:pPr>
        <w:shd w:fill="eaecee" w:val="clear"/>
        <w:spacing w:after="480" w:before="480" w:lineRule="auto"/>
        <w:ind w:left="280" w:right="280" w:firstLine="0"/>
        <w:rPr>
          <w:color w:val="252b2b"/>
          <w:sz w:val="24"/>
          <w:szCs w:val="24"/>
        </w:rPr>
      </w:pPr>
      <w:r w:rsidDel="00000000" w:rsidR="00000000" w:rsidRPr="00000000">
        <w:rPr>
          <w:rtl w:val="0"/>
        </w:rPr>
      </w:r>
    </w:p>
    <w:p w:rsidR="00000000" w:rsidDel="00000000" w:rsidP="00000000" w:rsidRDefault="00000000" w:rsidRPr="00000000" w14:paraId="0000013F">
      <w:pPr>
        <w:shd w:fill="eaecee" w:val="clear"/>
        <w:spacing w:after="480" w:before="480" w:lineRule="auto"/>
        <w:ind w:left="280" w:right="280" w:firstLine="0"/>
        <w:rPr>
          <w:color w:val="252b2b"/>
          <w:sz w:val="28"/>
          <w:szCs w:val="28"/>
        </w:rPr>
      </w:pPr>
      <w:r w:rsidDel="00000000" w:rsidR="00000000" w:rsidRPr="00000000">
        <w:rPr>
          <w:rFonts w:ascii="Arial Unicode MS" w:cs="Arial Unicode MS" w:eastAsia="Arial Unicode MS" w:hAnsi="Arial Unicode MS"/>
          <w:color w:val="252b2b"/>
          <w:sz w:val="28"/>
          <w:szCs w:val="28"/>
          <w:rtl w:val="0"/>
        </w:rPr>
        <w:t xml:space="preserve">创建词云 | Tableau</w:t>
      </w:r>
    </w:p>
    <w:p w:rsidR="00000000" w:rsidDel="00000000" w:rsidP="00000000" w:rsidRDefault="00000000" w:rsidRPr="00000000" w14:paraId="00000140">
      <w:pPr>
        <w:shd w:fill="eaecee" w:val="clear"/>
        <w:spacing w:after="480" w:before="480" w:lineRule="auto"/>
        <w:ind w:left="280" w:right="280" w:firstLine="0"/>
        <w:rPr>
          <w:i w:val="1"/>
          <w:iCs w:val="1"/>
          <w:color w:val="252b2b"/>
          <w:sz w:val="24"/>
          <w:szCs w:val="24"/>
        </w:rPr>
      </w:pPr>
      <w:r w:rsidDel="00000000" w:rsidR="00000000" w:rsidRPr="00000000">
        <w:rPr>
          <w:rFonts w:ascii="Arial Unicode MS" w:cs="Arial Unicode MS" w:eastAsia="Arial Unicode MS" w:hAnsi="Arial Unicode MS"/>
          <w:i w:val="1"/>
          <w:iCs w:val="1"/>
          <w:color w:val="252b2b"/>
          <w:sz w:val="24"/>
          <w:szCs w:val="24"/>
          <w:rtl w:val="0"/>
        </w:rPr>
        <w:t xml:space="preserve">Tableau 知识库：如何使用 Tableau Desktop 创建词云。本页面提供操作指南及视频教程，详细说明创建词云的方法……</w:t>
      </w:r>
    </w:p>
    <w:p w:rsidR="00000000" w:rsidDel="00000000" w:rsidP="00000000" w:rsidRDefault="00000000" w:rsidRPr="00000000" w14:paraId="00000141">
      <w:pPr>
        <w:shd w:fill="eaecee" w:val="clear"/>
        <w:spacing w:after="480" w:before="480" w:lineRule="auto"/>
        <w:ind w:left="280" w:right="280" w:firstLine="0"/>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阅读更多：</w:t>
      </w:r>
      <w:r w:rsidDel="00000000" w:rsidR="00000000" w:rsidRPr="00000000">
        <w:fldChar w:fldCharType="begin"/>
        <w:instrText xml:space="preserve"> HYPERLINK "https://kb.tableau.com/articles/howto/creating-a-word-cloud" </w:instrText>
        <w:fldChar w:fldCharType="separate"/>
      </w:r>
      <w:r w:rsidDel="00000000" w:rsidR="00000000" w:rsidRPr="00000000">
        <w:rPr>
          <w:color w:val="0d41d1"/>
          <w:sz w:val="24"/>
          <w:szCs w:val="24"/>
          <w:u w:val="single"/>
          <w:rtl w:val="0"/>
        </w:rPr>
        <w:t xml:space="preserve">How to create a word cloud in Tableau</w:t>
      </w:r>
    </w:p>
    <w:p w:rsidR="00000000" w:rsidDel="00000000" w:rsidP="00000000" w:rsidRDefault="00000000" w:rsidRPr="00000000" w14:paraId="00000142">
      <w:pPr>
        <w:shd w:fill="eaecee" w:val="clear"/>
        <w:spacing w:after="460" w:before="460" w:lineRule="auto"/>
        <w:ind w:left="260" w:right="26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43">
      <w:pPr>
        <w:shd w:fill="eaecee" w:val="clear"/>
        <w:spacing w:after="480" w:before="480" w:lineRule="auto"/>
        <w:ind w:left="280" w:right="280" w:firstLine="0"/>
        <w:rPr>
          <w:color w:val="252b2b"/>
          <w:sz w:val="24"/>
          <w:szCs w:val="24"/>
        </w:rPr>
      </w:pPr>
      <w:r w:rsidDel="00000000" w:rsidR="00000000" w:rsidRPr="00000000">
        <w:fldChar w:fldCharType="end"/>
      </w:r>
      <w:r w:rsidDel="00000000" w:rsidR="00000000" w:rsidRPr="00000000">
        <w:rPr>
          <w:color w:val="252b2b"/>
          <w:sz w:val="24"/>
          <w:szCs w:val="24"/>
          <w:rtl w:val="0"/>
        </w:rPr>
        <w:t xml:space="preserve"> | Salesforce</w:t>
      </w:r>
    </w:p>
    <w:p w:rsidR="00000000" w:rsidDel="00000000" w:rsidP="00000000" w:rsidRDefault="00000000" w:rsidRPr="00000000" w14:paraId="0000014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现在打开 Tableau，使用提供的示例数据集复现下方所示的词云。你所需的全部步骤都已在刚阅读的文章中给出。虽然此类图表不作为评估任务的必需项，但熟练快速生成它仍然非常有用。</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rPr>
          <w:color w:val="666666"/>
          <w:sz w:val="115"/>
          <w:szCs w:val="115"/>
        </w:rPr>
      </w:pPr>
      <w:r w:rsidDel="00000000" w:rsidR="00000000" w:rsidRPr="00000000">
        <w:rPr/>
        <w:drawing>
          <wp:inline distB="114300" distT="114300" distL="114300" distR="114300">
            <wp:extent cx="8863200" cy="4749800"/>
            <wp:effectExtent b="0" l="0" r="0" t="0"/>
            <wp:docPr id="59" name="image60.png"/>
            <a:graphic>
              <a:graphicData uri="http://schemas.openxmlformats.org/drawingml/2006/picture">
                <pic:pic>
                  <pic:nvPicPr>
                    <pic:cNvPr id="0" name="image60.png"/>
                    <pic:cNvPicPr preferRelativeResize="0"/>
                  </pic:nvPicPr>
                  <pic:blipFill>
                    <a:blip r:embed="rId63"/>
                    <a:srcRect b="0" l="0" r="0" t="0"/>
                    <a:stretch>
                      <a:fillRect/>
                    </a:stretch>
                  </pic:blipFill>
                  <pic:spPr>
                    <a:xfrm>
                      <a:off x="0" y="0"/>
                      <a:ext cx="8863200" cy="4749800"/>
                    </a:xfrm>
                    <a:prstGeom prst="rect"/>
                    <a:ln/>
                  </pic:spPr>
                </pic:pic>
              </a:graphicData>
            </a:graphic>
          </wp:inline>
        </w:drawing>
      </w:r>
      <w:r w:rsidDel="00000000" w:rsidR="00000000" w:rsidRPr="00000000">
        <w:rPr>
          <w:rFonts w:ascii="Arial Unicode MS" w:cs="Arial Unicode MS" w:eastAsia="Arial Unicode MS" w:hAnsi="Arial Unicode MS"/>
          <w:color w:val="666666"/>
          <w:sz w:val="115"/>
          <w:szCs w:val="115"/>
          <w:rtl w:val="0"/>
        </w:rPr>
        <w:t xml:space="preserve">2.7.1 Tableau：创建矩形树图</w:t>
      </w:r>
    </w:p>
    <w:p w:rsidR="00000000" w:rsidDel="00000000" w:rsidP="00000000" w:rsidRDefault="00000000" w:rsidRPr="00000000" w14:paraId="00000147">
      <w:pPr>
        <w:shd w:fill="ffffff" w:val="clear"/>
        <w:spacing w:after="180" w:before="180" w:lineRule="auto"/>
        <w:rPr>
          <w:color w:val="666666"/>
          <w:sz w:val="115"/>
          <w:szCs w:val="115"/>
        </w:rPr>
      </w:pPr>
      <w:r w:rsidDel="00000000" w:rsidR="00000000" w:rsidRPr="00000000">
        <w:rPr>
          <w:color w:val="666666"/>
          <w:sz w:val="115"/>
          <w:szCs w:val="115"/>
        </w:rPr>
        <w:drawing>
          <wp:inline distB="114300" distT="114300" distL="114300" distR="114300">
            <wp:extent cx="7620000" cy="4927600"/>
            <wp:effectExtent b="0" l="0" r="0" t="0"/>
            <wp:docPr id="1"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76200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在本次研讨活动中，我们将学习</w:t>
      </w:r>
      <w:r w:rsidDel="00000000" w:rsidR="00000000" w:rsidRPr="00000000">
        <w:rPr>
          <w:rFonts w:ascii="Arial Unicode MS" w:cs="Arial Unicode MS" w:eastAsia="Arial Unicode MS" w:hAnsi="Arial Unicode MS"/>
          <w:b w:val="1"/>
          <w:bCs w:val="1"/>
          <w:color w:val="252b2b"/>
          <w:sz w:val="24"/>
          <w:szCs w:val="24"/>
          <w:rtl w:val="0"/>
        </w:rPr>
        <w:t xml:space="preserve">矩形树图</w:t>
      </w:r>
      <w:r w:rsidDel="00000000" w:rsidR="00000000" w:rsidRPr="00000000">
        <w:rPr>
          <w:rFonts w:ascii="Arial Unicode MS" w:cs="Arial Unicode MS" w:eastAsia="Arial Unicode MS" w:hAnsi="Arial Unicode MS"/>
          <w:color w:val="252b2b"/>
          <w:sz w:val="24"/>
          <w:szCs w:val="24"/>
          <w:rtl w:val="0"/>
        </w:rPr>
        <w:t xml:space="preserve">的可视化技术。</w:t>
      </w:r>
    </w:p>
    <w:p w:rsidR="00000000" w:rsidDel="00000000" w:rsidP="00000000" w:rsidRDefault="00000000" w:rsidRPr="00000000" w14:paraId="00000149">
      <w:pPr>
        <w:pStyle w:val="Heading2"/>
        <w:keepNext w:val="0"/>
        <w:keepLines w:val="0"/>
        <w:ind w:left="0" w:right="0" w:firstLine="0"/>
        <w:rPr>
          <w:sz w:val="61"/>
          <w:szCs w:val="61"/>
        </w:rPr>
      </w:pPr>
      <w:bookmarkStart w:colFirst="0" w:colLast="0" w:name="_ig5a1lj9o0jb" w:id="22"/>
      <w:bookmarkEnd w:id="22"/>
      <w:r w:rsidDel="00000000" w:rsidR="00000000" w:rsidRPr="00000000">
        <w:rPr>
          <w:rFonts w:ascii="Arial Unicode MS" w:cs="Arial Unicode MS" w:eastAsia="Arial Unicode MS" w:hAnsi="Arial Unicode MS"/>
          <w:sz w:val="61"/>
          <w:szCs w:val="61"/>
          <w:rtl w:val="0"/>
        </w:rPr>
        <w:t xml:space="preserve">矩形树图（Treemaps）</w:t>
      </w:r>
    </w:p>
    <w:p w:rsidR="00000000" w:rsidDel="00000000" w:rsidP="00000000" w:rsidRDefault="00000000" w:rsidRPr="00000000" w14:paraId="0000014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矩形树图是一种非常流行的可视化技术，可在大多数可视化工具中使用，如 Excel、Tableau 和 Power BI。矩形树图通过一组嵌套的矩形（或叶子）展示结构化的层次数据，并以不同的大小和颜色进行编码。矩形的大小表示数据数值，而颜色则用于显示不同的数据类别，或第二个数值型变量。</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ind w:left="0" w:right="0" w:firstLine="0"/>
        <w:rPr>
          <w:sz w:val="39"/>
          <w:szCs w:val="39"/>
        </w:rPr>
      </w:pPr>
      <w:bookmarkStart w:colFirst="0" w:colLast="0" w:name="_8a3sxanwfrij" w:id="23"/>
      <w:bookmarkEnd w:id="23"/>
      <w:r w:rsidDel="00000000" w:rsidR="00000000" w:rsidRPr="00000000">
        <w:rPr>
          <w:rFonts w:ascii="Arial Unicode MS" w:cs="Arial Unicode MS" w:eastAsia="Arial Unicode MS" w:hAnsi="Arial Unicode MS"/>
          <w:sz w:val="39"/>
          <w:szCs w:val="39"/>
          <w:rtl w:val="0"/>
        </w:rPr>
        <w:t xml:space="preserve">数据集：澳大利亚能源来源</w:t>
      </w:r>
    </w:p>
    <w:p w:rsidR="00000000" w:rsidDel="00000000" w:rsidP="00000000" w:rsidRDefault="00000000" w:rsidRPr="00000000" w14:paraId="0000014D">
      <w:pPr>
        <w:shd w:fill="ffffff" w:val="clear"/>
        <w:spacing w:after="180" w:before="180" w:lineRule="auto"/>
        <w:rPr>
          <w:color w:val="0d41d1"/>
          <w:sz w:val="24"/>
          <w:szCs w:val="24"/>
          <w:u w:val="single"/>
        </w:rPr>
      </w:pPr>
      <w:r w:rsidDel="00000000" w:rsidR="00000000" w:rsidRPr="00000000">
        <w:rPr>
          <w:rFonts w:ascii="Arial Unicode MS" w:cs="Arial Unicode MS" w:eastAsia="Arial Unicode MS" w:hAnsi="Arial Unicode MS"/>
          <w:color w:val="252b2b"/>
          <w:sz w:val="24"/>
          <w:szCs w:val="24"/>
          <w:rtl w:val="0"/>
        </w:rPr>
        <w:t xml:space="preserve">我们将使用一个能源结构（energy mix）数据集在 Tableau 中进行可视化。该数据集展示澳大利亚各州的不同能源来源信息。查看并下载数据：</w:t>
      </w:r>
      <w:hyperlink r:id="rId65">
        <w:r w:rsidDel="00000000" w:rsidR="00000000" w:rsidRPr="00000000">
          <w:rPr>
            <w:color w:val="0d41d1"/>
            <w:sz w:val="24"/>
            <w:szCs w:val="24"/>
            <w:u w:val="single"/>
            <w:rtl w:val="0"/>
          </w:rPr>
          <w:t xml:space="preserve">EnergyMix.xlsx</w:t>
        </w:r>
      </w:hyperlink>
      <w:r w:rsidDel="00000000" w:rsidR="00000000" w:rsidRPr="00000000">
        <w:fldChar w:fldCharType="begin"/>
        <w:instrText xml:space="preserve"> HYPERLINK "https://canvas.uts.edu.au/courses/39432/files/11396249/download?download_frd=1" </w:instrText>
        <w:fldChar w:fldCharType="separate"/>
      </w:r>
      <w:r w:rsidDel="00000000" w:rsidR="00000000" w:rsidRPr="00000000">
        <w:rPr>
          <w:rtl w:val="0"/>
        </w:rPr>
      </w:r>
    </w:p>
    <w:p w:rsidR="00000000" w:rsidDel="00000000" w:rsidP="00000000" w:rsidRDefault="00000000" w:rsidRPr="00000000" w14:paraId="0000014E">
      <w:pPr>
        <w:shd w:fill="ffffff" w:val="clear"/>
        <w:spacing w:after="160" w:before="160" w:lineRule="auto"/>
        <w:ind w:left="-20" w:right="-20" w:firstLine="0"/>
        <w:rPr>
          <w:color w:val="0d41d1"/>
          <w:sz w:val="24"/>
          <w:szCs w:val="24"/>
        </w:rPr>
      </w:pPr>
      <w:r w:rsidDel="00000000" w:rsidR="00000000" w:rsidRPr="00000000">
        <w:fldChar w:fldCharType="end"/>
      </w:r>
      <w:r w:rsidDel="00000000" w:rsidR="00000000" w:rsidRPr="00000000">
        <w:fldChar w:fldCharType="begin"/>
        <w:instrText xml:space="preserve"> HYPERLINK "https://canvas.uts.edu.au/courses/39432/files/11396249/download?download_frd=1" </w:instrText>
        <w:fldChar w:fldCharType="separate"/>
      </w:r>
      <w:r w:rsidDel="00000000" w:rsidR="00000000" w:rsidRPr="00000000">
        <w:rPr>
          <w:color w:val="0d41d1"/>
          <w:sz w:val="24"/>
          <w:szCs w:val="24"/>
          <w:rtl w:val="0"/>
        </w:rPr>
        <w:t xml:space="preserve">Download EnergyMix.xlsx</w:t>
      </w:r>
    </w:p>
    <w:p w:rsidR="00000000" w:rsidDel="00000000" w:rsidP="00000000" w:rsidRDefault="00000000" w:rsidRPr="00000000" w14:paraId="0000014F">
      <w:pPr>
        <w:shd w:fill="ffffff" w:val="clear"/>
        <w:spacing w:after="180" w:before="180" w:lineRule="auto"/>
        <w:rPr>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该数据来自澳大利亚政府 </w:t>
      </w:r>
      <w:r w:rsidDel="00000000" w:rsidR="00000000" w:rsidRPr="00000000">
        <w:fldChar w:fldCharType="begin"/>
        <w:instrText xml:space="preserve"> HYPERLINK "https://www.energy.gov.au/" </w:instrText>
        <w:fldChar w:fldCharType="separate"/>
      </w:r>
      <w:r w:rsidDel="00000000" w:rsidR="00000000" w:rsidRPr="00000000">
        <w:rPr>
          <w:color w:val="0d41d1"/>
          <w:sz w:val="24"/>
          <w:szCs w:val="24"/>
          <w:u w:val="single"/>
          <w:rtl w:val="0"/>
        </w:rPr>
        <w:t xml:space="preserve">energy.gov.au</w:t>
      </w:r>
    </w:p>
    <w:p w:rsidR="00000000" w:rsidDel="00000000" w:rsidP="00000000" w:rsidRDefault="00000000" w:rsidRPr="00000000" w14:paraId="00000150">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51">
      <w:pPr>
        <w:shd w:fill="ffffff" w:val="clear"/>
        <w:spacing w:after="180" w:before="180" w:lineRule="auto"/>
        <w:rPr>
          <w:color w:val="0d41d1"/>
          <w:sz w:val="24"/>
          <w:szCs w:val="24"/>
          <w:u w:val="single"/>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 网站，你可以在那里找到有关能源生产、使用与出口的多个数据集。本次活动中使用的数据来自</w:t>
      </w:r>
      <w:r w:rsidDel="00000000" w:rsidR="00000000" w:rsidRPr="00000000">
        <w:fldChar w:fldCharType="begin"/>
        <w:instrText xml:space="preserve"> HYPERLINK "https://www.energy.gov.au/publications/australian-energy-update-2022" </w:instrText>
        <w:fldChar w:fldCharType="separate"/>
      </w:r>
      <w:r w:rsidDel="00000000" w:rsidR="00000000" w:rsidRPr="00000000">
        <w:rPr>
          <w:rFonts w:ascii="Arial Unicode MS" w:cs="Arial Unicode MS" w:eastAsia="Arial Unicode MS" w:hAnsi="Arial Unicode MS"/>
          <w:color w:val="0d41d1"/>
          <w:sz w:val="24"/>
          <w:szCs w:val="24"/>
          <w:u w:val="single"/>
          <w:rtl w:val="0"/>
        </w:rPr>
        <w:t xml:space="preserve">《2022 Energy Update》</w:t>
      </w:r>
    </w:p>
    <w:p w:rsidR="00000000" w:rsidDel="00000000" w:rsidP="00000000" w:rsidRDefault="00000000" w:rsidRPr="00000000" w14:paraId="00000152">
      <w:pPr>
        <w:shd w:fill="ffffff" w:val="clear"/>
        <w:spacing w:after="160" w:before="160" w:lineRule="auto"/>
        <w:ind w:left="-20" w:right="-20" w:firstLine="0"/>
        <w:rPr>
          <w:color w:val="0d41d1"/>
          <w:sz w:val="24"/>
          <w:szCs w:val="24"/>
          <w:u w:val="single"/>
        </w:rPr>
      </w:pPr>
      <w:r w:rsidDel="00000000" w:rsidR="00000000" w:rsidRPr="00000000">
        <w:rPr>
          <w:color w:val="0d41d1"/>
          <w:sz w:val="24"/>
          <w:szCs w:val="24"/>
          <w:u w:val="single"/>
          <w:rtl w:val="0"/>
        </w:rPr>
        <w:t xml:space="preserve">Links to an external site.</w:t>
      </w:r>
    </w:p>
    <w:p w:rsidR="00000000" w:rsidDel="00000000" w:rsidP="00000000" w:rsidRDefault="00000000" w:rsidRPr="00000000" w14:paraId="00000153">
      <w:pPr>
        <w:shd w:fill="ffffff" w:val="clear"/>
        <w:spacing w:after="180" w:before="180" w:lineRule="auto"/>
        <w:rPr>
          <w:color w:val="252b2b"/>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252b2b"/>
          <w:sz w:val="24"/>
          <w:szCs w:val="24"/>
          <w:rtl w:val="0"/>
        </w:rPr>
        <w:t xml:space="preserve">的表 C，该报告本身也包含许多制作精良的可视化图表。</w:t>
      </w:r>
    </w:p>
    <w:p w:rsidR="00000000" w:rsidDel="00000000" w:rsidP="00000000" w:rsidRDefault="00000000" w:rsidRPr="00000000" w14:paraId="0000015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你可以尝试下载该报告和其配套的</w:t>
      </w:r>
      <w:r w:rsidDel="00000000" w:rsidR="00000000" w:rsidRPr="00000000">
        <w:rPr>
          <w:rFonts w:ascii="Arial Unicode MS" w:cs="Arial Unicode MS" w:eastAsia="Arial Unicode MS" w:hAnsi="Arial Unicode MS"/>
          <w:i w:val="1"/>
          <w:iCs w:val="1"/>
          <w:color w:val="252b2b"/>
          <w:sz w:val="24"/>
          <w:szCs w:val="24"/>
          <w:rtl w:val="0"/>
        </w:rPr>
        <w:t xml:space="preserve">《Australian Energy Update 2022 data for charts》</w:t>
      </w:r>
      <w:r w:rsidDel="00000000" w:rsidR="00000000" w:rsidRPr="00000000">
        <w:rPr>
          <w:rFonts w:ascii="Arial Unicode MS" w:cs="Arial Unicode MS" w:eastAsia="Arial Unicode MS" w:hAnsi="Arial Unicode MS"/>
          <w:color w:val="252b2b"/>
          <w:sz w:val="24"/>
          <w:szCs w:val="24"/>
          <w:rtl w:val="0"/>
        </w:rPr>
        <w:t xml:space="preserve">数据集，了解他们的数据分析师是如何根据数据特点选择适合的图表类型的。</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ind w:left="0" w:right="0" w:firstLine="0"/>
        <w:rPr>
          <w:sz w:val="39"/>
          <w:szCs w:val="39"/>
        </w:rPr>
      </w:pPr>
      <w:bookmarkStart w:colFirst="0" w:colLast="0" w:name="_sw1j21ep2iml" w:id="24"/>
      <w:bookmarkEnd w:id="24"/>
      <w:r w:rsidDel="00000000" w:rsidR="00000000" w:rsidRPr="00000000">
        <w:rPr>
          <w:rFonts w:ascii="Arial Unicode MS" w:cs="Arial Unicode MS" w:eastAsia="Arial Unicode MS" w:hAnsi="Arial Unicode MS"/>
          <w:sz w:val="39"/>
          <w:szCs w:val="39"/>
          <w:rtl w:val="0"/>
        </w:rPr>
        <w:t xml:space="preserve">使用 Tableau 创建矩形树图（Treemap）</w:t>
      </w:r>
    </w:p>
    <w:p w:rsidR="00000000" w:rsidDel="00000000" w:rsidP="00000000" w:rsidRDefault="00000000" w:rsidRPr="00000000" w14:paraId="00000157">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逐页查看下方幻灯片以了解如何在 Tableau 中创建矩形树图。</w:t>
      </w:r>
    </w:p>
    <w:p w:rsidR="00000000" w:rsidDel="00000000" w:rsidP="00000000" w:rsidRDefault="00000000" w:rsidRPr="00000000" w14:paraId="00000158">
      <w:pPr>
        <w:rPr>
          <w:color w:val="666666"/>
          <w:sz w:val="115"/>
          <w:szCs w:val="115"/>
        </w:rPr>
      </w:pPr>
      <w:r w:rsidDel="00000000" w:rsidR="00000000" w:rsidRPr="00000000">
        <w:rPr/>
        <w:drawing>
          <wp:inline distB="114300" distT="114300" distL="114300" distR="114300">
            <wp:extent cx="8863200" cy="4203700"/>
            <wp:effectExtent b="0" l="0" r="0" t="0"/>
            <wp:docPr id="51"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8863200" cy="4203700"/>
                    </a:xfrm>
                    <a:prstGeom prst="rect"/>
                    <a:ln/>
                  </pic:spPr>
                </pic:pic>
              </a:graphicData>
            </a:graphic>
          </wp:inline>
        </w:drawing>
      </w:r>
      <w:r w:rsidDel="00000000" w:rsidR="00000000" w:rsidRPr="00000000">
        <w:rPr/>
        <w:drawing>
          <wp:inline distB="114300" distT="114300" distL="114300" distR="114300">
            <wp:extent cx="8863200" cy="4140200"/>
            <wp:effectExtent b="0" l="0" r="0" t="0"/>
            <wp:docPr id="24" name="image22.png"/>
            <a:graphic>
              <a:graphicData uri="http://schemas.openxmlformats.org/drawingml/2006/picture">
                <pic:pic>
                  <pic:nvPicPr>
                    <pic:cNvPr id="0" name="image22.png"/>
                    <pic:cNvPicPr preferRelativeResize="0"/>
                  </pic:nvPicPr>
                  <pic:blipFill>
                    <a:blip r:embed="rId67"/>
                    <a:srcRect b="0" l="0" r="0" t="0"/>
                    <a:stretch>
                      <a:fillRect/>
                    </a:stretch>
                  </pic:blipFill>
                  <pic:spPr>
                    <a:xfrm>
                      <a:off x="0" y="0"/>
                      <a:ext cx="8863200" cy="4140200"/>
                    </a:xfrm>
                    <a:prstGeom prst="rect"/>
                    <a:ln/>
                  </pic:spPr>
                </pic:pic>
              </a:graphicData>
            </a:graphic>
          </wp:inline>
        </w:drawing>
      </w:r>
      <w:r w:rsidDel="00000000" w:rsidR="00000000" w:rsidRPr="00000000">
        <w:rPr/>
        <w:drawing>
          <wp:inline distB="114300" distT="114300" distL="114300" distR="114300">
            <wp:extent cx="8863200" cy="3822700"/>
            <wp:effectExtent b="0" l="0" r="0" t="0"/>
            <wp:docPr id="56" name="image62.png"/>
            <a:graphic>
              <a:graphicData uri="http://schemas.openxmlformats.org/drawingml/2006/picture">
                <pic:pic>
                  <pic:nvPicPr>
                    <pic:cNvPr id="0" name="image62.png"/>
                    <pic:cNvPicPr preferRelativeResize="0"/>
                  </pic:nvPicPr>
                  <pic:blipFill>
                    <a:blip r:embed="rId68"/>
                    <a:srcRect b="0" l="0" r="0" t="0"/>
                    <a:stretch>
                      <a:fillRect/>
                    </a:stretch>
                  </pic:blipFill>
                  <pic:spPr>
                    <a:xfrm>
                      <a:off x="0" y="0"/>
                      <a:ext cx="8863200" cy="3822700"/>
                    </a:xfrm>
                    <a:prstGeom prst="rect"/>
                    <a:ln/>
                  </pic:spPr>
                </pic:pic>
              </a:graphicData>
            </a:graphic>
          </wp:inline>
        </w:drawing>
      </w:r>
      <w:r w:rsidDel="00000000" w:rsidR="00000000" w:rsidRPr="00000000">
        <w:rPr>
          <w:rFonts w:ascii="Arial Unicode MS" w:cs="Arial Unicode MS" w:eastAsia="Arial Unicode MS" w:hAnsi="Arial Unicode MS"/>
          <w:color w:val="666666"/>
          <w:sz w:val="115"/>
          <w:szCs w:val="115"/>
          <w:rtl w:val="0"/>
        </w:rPr>
        <w:t xml:space="preserve">2.7.2 Tableau：使用逆透视数据创建矩形树图</w:t>
      </w:r>
    </w:p>
    <w:p w:rsidR="00000000" w:rsidDel="00000000" w:rsidP="00000000" w:rsidRDefault="00000000" w:rsidRPr="00000000" w14:paraId="00000159">
      <w:pPr>
        <w:pStyle w:val="Heading2"/>
        <w:keepNext w:val="0"/>
        <w:keepLines w:val="0"/>
        <w:ind w:left="0" w:right="0" w:firstLine="0"/>
        <w:rPr>
          <w:sz w:val="61"/>
          <w:szCs w:val="61"/>
        </w:rPr>
      </w:pPr>
      <w:bookmarkStart w:colFirst="0" w:colLast="0" w:name="_6gw7x0z09ovn" w:id="25"/>
      <w:bookmarkEnd w:id="25"/>
      <w:r w:rsidDel="00000000" w:rsidR="00000000" w:rsidRPr="00000000">
        <w:rPr>
          <w:rFonts w:ascii="Arial Unicode MS" w:cs="Arial Unicode MS" w:eastAsia="Arial Unicode MS" w:hAnsi="Arial Unicode MS"/>
          <w:sz w:val="61"/>
          <w:szCs w:val="61"/>
          <w:rtl w:val="0"/>
        </w:rPr>
        <w:t xml:space="preserve">透视与逆透视数据（Pivoted and Unpivoted data）</w:t>
      </w:r>
    </w:p>
    <w:p w:rsidR="00000000" w:rsidDel="00000000" w:rsidP="00000000" w:rsidRDefault="00000000" w:rsidRPr="00000000" w14:paraId="0000015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我们刚才使用的数据集中，每一行只包含每个数值一次，并为每个类别设置了单独的列。此类格式非常适合 Tableau 及其他可视化软件使用，也通常是将数据导入这些工具时的首选格式。</w:t>
      </w:r>
    </w:p>
    <w:p w:rsidR="00000000" w:rsidDel="00000000" w:rsidP="00000000" w:rsidRDefault="00000000" w:rsidRPr="00000000" w14:paraId="0000015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然而，我们从政府或商业来源获取的数据集往往已被转换为数据透视表（pivot table），其中每个类别的数值被放置在多个列中。这种格式更方便人类阅读，但对机器处理来说更困难。</w:t>
      </w:r>
    </w:p>
    <w:p w:rsidR="00000000" w:rsidDel="00000000" w:rsidP="00000000" w:rsidRDefault="00000000" w:rsidRPr="00000000" w14:paraId="0000015C">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当你比较下面这两种数据类型时，可以看到哪些差异</w:t>
      </w:r>
    </w:p>
    <w:p w:rsidR="00000000" w:rsidDel="00000000" w:rsidP="00000000" w:rsidRDefault="00000000" w:rsidRPr="00000000" w14:paraId="0000015D">
      <w:pPr>
        <w:rPr>
          <w:color w:val="252b2b"/>
          <w:sz w:val="24"/>
          <w:szCs w:val="24"/>
        </w:rPr>
      </w:pPr>
      <w:r w:rsidDel="00000000" w:rsidR="00000000" w:rsidRPr="00000000">
        <w:rPr/>
        <w:drawing>
          <wp:inline distB="114300" distT="114300" distL="114300" distR="114300">
            <wp:extent cx="8863200" cy="2908300"/>
            <wp:effectExtent b="0" l="0" r="0" t="0"/>
            <wp:docPr id="7"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8863200" cy="2908300"/>
                    </a:xfrm>
                    <a:prstGeom prst="rect"/>
                    <a:ln/>
                  </pic:spPr>
                </pic:pic>
              </a:graphicData>
            </a:graphic>
          </wp:inline>
        </w:drawing>
      </w:r>
      <w:r w:rsidDel="00000000" w:rsidR="00000000" w:rsidRPr="00000000">
        <w:rPr>
          <w:rFonts w:ascii="Arial Unicode MS" w:cs="Arial Unicode MS" w:eastAsia="Arial Unicode MS" w:hAnsi="Arial Unicode MS"/>
          <w:color w:val="252b2b"/>
          <w:sz w:val="24"/>
          <w:szCs w:val="24"/>
          <w:rtl w:val="0"/>
        </w:rPr>
        <w:t xml:space="preserve">你也可以使用原始的透视数据创建矩形树图，但这样会更具挑战性。你可能会为了节省将数据转换为逆透视形式（unpivoted form）的准备时间，而选择直接使用透视数据。</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ind w:left="0" w:right="0" w:firstLine="0"/>
        <w:rPr>
          <w:sz w:val="39"/>
          <w:szCs w:val="39"/>
        </w:rPr>
      </w:pPr>
      <w:bookmarkStart w:colFirst="0" w:colLast="0" w:name="_aj8b3gkf57ov" w:id="26"/>
      <w:bookmarkEnd w:id="26"/>
      <w:r w:rsidDel="00000000" w:rsidR="00000000" w:rsidRPr="00000000">
        <w:rPr>
          <w:rFonts w:ascii="Arial Unicode MS" w:cs="Arial Unicode MS" w:eastAsia="Arial Unicode MS" w:hAnsi="Arial Unicode MS"/>
          <w:sz w:val="39"/>
          <w:szCs w:val="39"/>
          <w:rtl w:val="0"/>
        </w:rPr>
        <w:t xml:space="preserve">使用逆透视数据创建矩形树图</w:t>
      </w:r>
    </w:p>
    <w:p w:rsidR="00000000" w:rsidDel="00000000" w:rsidP="00000000" w:rsidRDefault="00000000" w:rsidRPr="00000000" w14:paraId="0000016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现在，让我们通过以下幻灯片来了解如何在 Tableau 中使用逆透视数据创建矩形树图。</w:t>
      </w:r>
    </w:p>
    <w:p w:rsidR="00000000" w:rsidDel="00000000" w:rsidP="00000000" w:rsidRDefault="00000000" w:rsidRPr="00000000" w14:paraId="00000161">
      <w:pPr>
        <w:rPr/>
      </w:pPr>
      <w:r w:rsidDel="00000000" w:rsidR="00000000" w:rsidRPr="00000000">
        <w:rPr/>
        <w:drawing>
          <wp:inline distB="114300" distT="114300" distL="114300" distR="114300">
            <wp:extent cx="8863200" cy="3911600"/>
            <wp:effectExtent b="0" l="0" r="0" t="0"/>
            <wp:docPr id="27"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8863200" cy="3911600"/>
                    </a:xfrm>
                    <a:prstGeom prst="rect"/>
                    <a:ln/>
                  </pic:spPr>
                </pic:pic>
              </a:graphicData>
            </a:graphic>
          </wp:inline>
        </w:drawing>
      </w:r>
      <w:r w:rsidDel="00000000" w:rsidR="00000000" w:rsidRPr="00000000">
        <w:rPr/>
        <w:drawing>
          <wp:inline distB="114300" distT="114300" distL="114300" distR="114300">
            <wp:extent cx="8863200" cy="3975100"/>
            <wp:effectExtent b="0" l="0" r="0" t="0"/>
            <wp:docPr id="57" name="image58.png"/>
            <a:graphic>
              <a:graphicData uri="http://schemas.openxmlformats.org/drawingml/2006/picture">
                <pic:pic>
                  <pic:nvPicPr>
                    <pic:cNvPr id="0" name="image58.png"/>
                    <pic:cNvPicPr preferRelativeResize="0"/>
                  </pic:nvPicPr>
                  <pic:blipFill>
                    <a:blip r:embed="rId71"/>
                    <a:srcRect b="0" l="0" r="0" t="0"/>
                    <a:stretch>
                      <a:fillRect/>
                    </a:stretch>
                  </pic:blipFill>
                  <pic:spPr>
                    <a:xfrm>
                      <a:off x="0" y="0"/>
                      <a:ext cx="8863200" cy="3975100"/>
                    </a:xfrm>
                    <a:prstGeom prst="rect"/>
                    <a:ln/>
                  </pic:spPr>
                </pic:pic>
              </a:graphicData>
            </a:graphic>
          </wp:inline>
        </w:drawing>
      </w:r>
      <w:r w:rsidDel="00000000" w:rsidR="00000000" w:rsidRPr="00000000">
        <w:rPr/>
        <w:drawing>
          <wp:inline distB="114300" distT="114300" distL="114300" distR="114300">
            <wp:extent cx="8863200" cy="4076700"/>
            <wp:effectExtent b="0" l="0" r="0" t="0"/>
            <wp:docPr id="46"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8863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keepNext w:val="0"/>
        <w:keepLines w:val="0"/>
        <w:rPr>
          <w:color w:val="666666"/>
          <w:sz w:val="115"/>
          <w:szCs w:val="115"/>
        </w:rPr>
      </w:pPr>
      <w:bookmarkStart w:colFirst="0" w:colLast="0" w:name="_ocnf3apjeymy" w:id="27"/>
      <w:bookmarkEnd w:id="27"/>
      <w:r w:rsidDel="00000000" w:rsidR="00000000" w:rsidRPr="00000000">
        <w:rPr>
          <w:rFonts w:ascii="Arial Unicode MS" w:cs="Arial Unicode MS" w:eastAsia="Arial Unicode MS" w:hAnsi="Arial Unicode MS"/>
          <w:color w:val="666666"/>
          <w:sz w:val="115"/>
          <w:szCs w:val="115"/>
          <w:rtl w:val="0"/>
        </w:rPr>
        <w:t xml:space="preserve">2.7.3 Tableau：词云</w:t>
      </w:r>
    </w:p>
    <w:p w:rsidR="00000000" w:rsidDel="00000000" w:rsidP="00000000" w:rsidRDefault="00000000" w:rsidRPr="00000000" w14:paraId="00000164">
      <w:pPr>
        <w:pStyle w:val="Heading2"/>
        <w:keepNext w:val="0"/>
        <w:keepLines w:val="0"/>
        <w:ind w:left="0" w:right="0" w:firstLine="0"/>
        <w:rPr>
          <w:sz w:val="61"/>
          <w:szCs w:val="61"/>
        </w:rPr>
      </w:pPr>
      <w:bookmarkStart w:colFirst="0" w:colLast="0" w:name="_9bxcj0ze8but" w:id="28"/>
      <w:bookmarkEnd w:id="28"/>
      <w:r w:rsidDel="00000000" w:rsidR="00000000" w:rsidRPr="00000000">
        <w:rPr>
          <w:rFonts w:ascii="Arial Unicode MS" w:cs="Arial Unicode MS" w:eastAsia="Arial Unicode MS" w:hAnsi="Arial Unicode MS"/>
          <w:sz w:val="61"/>
          <w:szCs w:val="61"/>
          <w:rtl w:val="0"/>
        </w:rPr>
        <w:t xml:space="preserve">词云可视化</w:t>
      </w:r>
    </w:p>
    <w:p w:rsidR="00000000" w:rsidDel="00000000" w:rsidP="00000000" w:rsidRDefault="00000000" w:rsidRPr="00000000" w14:paraId="00000165">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词云是一种视觉上吸引人且易于使用的可视化方式，适用于展示包含大量分类数据点（categorical data points）的数据。词云可以通过以下方式传达信息：</w:t>
      </w:r>
    </w:p>
    <w:p w:rsidR="00000000" w:rsidDel="00000000" w:rsidP="00000000" w:rsidRDefault="00000000" w:rsidRPr="00000000" w14:paraId="00000166">
      <w:pPr>
        <w:numPr>
          <w:ilvl w:val="0"/>
          <w:numId w:val="6"/>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可视化中显示的词语——这些词语表示一个分类值，但有时你也可以在这些词语旁加入数值标签。</w:t>
      </w:r>
    </w:p>
    <w:p w:rsidR="00000000" w:rsidDel="00000000" w:rsidP="00000000" w:rsidRDefault="00000000" w:rsidRPr="00000000" w14:paraId="00000167">
      <w:pPr>
        <w:numPr>
          <w:ilvl w:val="0"/>
          <w:numId w:val="6"/>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词语的大小——表示一个数值型数据值（numerical data value）。</w:t>
      </w:r>
    </w:p>
    <w:p w:rsidR="00000000" w:rsidDel="00000000" w:rsidP="00000000" w:rsidRDefault="00000000" w:rsidRPr="00000000" w14:paraId="00000168">
      <w:pPr>
        <w:numPr>
          <w:ilvl w:val="0"/>
          <w:numId w:val="6"/>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词语的颜色——可以用来表示数值型或分类数据。</w:t>
      </w:r>
    </w:p>
    <w:p w:rsidR="00000000" w:rsidDel="00000000" w:rsidP="00000000" w:rsidRDefault="00000000" w:rsidRPr="00000000" w14:paraId="00000169">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 Tableau 中创建词云非常容易。本练习中，我们将使用前几周已经使用过的 Nutrition 数据集：</w:t>
      </w:r>
      <w:hyperlink r:id="rId73">
        <w:r w:rsidDel="00000000" w:rsidR="00000000" w:rsidRPr="00000000">
          <w:rPr>
            <w:color w:val="0d41d1"/>
            <w:sz w:val="24"/>
            <w:szCs w:val="24"/>
            <w:u w:val="single"/>
            <w:rtl w:val="0"/>
          </w:rPr>
          <w:t xml:space="preserve">nutrition.xlsx</w:t>
        </w:r>
      </w:hyperlink>
      <w:r w:rsidDel="00000000" w:rsidR="00000000" w:rsidRPr="00000000">
        <w:rPr>
          <w:rFonts w:ascii="Arial Unicode MS" w:cs="Arial Unicode MS" w:eastAsia="Arial Unicode MS" w:hAnsi="Arial Unicode MS"/>
          <w:color w:val="252b2b"/>
          <w:sz w:val="24"/>
          <w:szCs w:val="24"/>
          <w:rtl w:val="0"/>
        </w:rPr>
        <w:t xml:space="preserve">。 你可以打开之前使用过的 Tableau 工作簿，或创建一个新的工作簿并连接该数据集。让我们按照下面的幻灯片步骤来创建词云。</w:t>
      </w:r>
    </w:p>
    <w:p w:rsidR="00000000" w:rsidDel="00000000" w:rsidP="00000000" w:rsidRDefault="00000000" w:rsidRPr="00000000" w14:paraId="0000016A">
      <w:pPr>
        <w:rPr>
          <w:color w:val="666666"/>
          <w:sz w:val="115"/>
          <w:szCs w:val="115"/>
        </w:rPr>
      </w:pPr>
      <w:r w:rsidDel="00000000" w:rsidR="00000000" w:rsidRPr="00000000">
        <w:rPr/>
        <w:drawing>
          <wp:inline distB="114300" distT="114300" distL="114300" distR="114300">
            <wp:extent cx="8863200" cy="4076700"/>
            <wp:effectExtent b="0" l="0" r="0" t="0"/>
            <wp:docPr id="55" name="image51.png"/>
            <a:graphic>
              <a:graphicData uri="http://schemas.openxmlformats.org/drawingml/2006/picture">
                <pic:pic>
                  <pic:nvPicPr>
                    <pic:cNvPr id="0" name="image51.png"/>
                    <pic:cNvPicPr preferRelativeResize="0"/>
                  </pic:nvPicPr>
                  <pic:blipFill>
                    <a:blip r:embed="rId74"/>
                    <a:srcRect b="0" l="0" r="0" t="0"/>
                    <a:stretch>
                      <a:fillRect/>
                    </a:stretch>
                  </pic:blipFill>
                  <pic:spPr>
                    <a:xfrm>
                      <a:off x="0" y="0"/>
                      <a:ext cx="8863200" cy="4076700"/>
                    </a:xfrm>
                    <a:prstGeom prst="rect"/>
                    <a:ln/>
                  </pic:spPr>
                </pic:pic>
              </a:graphicData>
            </a:graphic>
          </wp:inline>
        </w:drawing>
      </w:r>
      <w:r w:rsidDel="00000000" w:rsidR="00000000" w:rsidRPr="00000000">
        <w:rPr/>
        <w:drawing>
          <wp:inline distB="114300" distT="114300" distL="114300" distR="114300">
            <wp:extent cx="8863200" cy="3975100"/>
            <wp:effectExtent b="0" l="0" r="0" t="0"/>
            <wp:docPr id="70" name="image69.png"/>
            <a:graphic>
              <a:graphicData uri="http://schemas.openxmlformats.org/drawingml/2006/picture">
                <pic:pic>
                  <pic:nvPicPr>
                    <pic:cNvPr id="0" name="image69.png"/>
                    <pic:cNvPicPr preferRelativeResize="0"/>
                  </pic:nvPicPr>
                  <pic:blipFill>
                    <a:blip r:embed="rId75"/>
                    <a:srcRect b="0" l="0" r="0" t="0"/>
                    <a:stretch>
                      <a:fillRect/>
                    </a:stretch>
                  </pic:blipFill>
                  <pic:spPr>
                    <a:xfrm>
                      <a:off x="0" y="0"/>
                      <a:ext cx="8863200" cy="3975100"/>
                    </a:xfrm>
                    <a:prstGeom prst="rect"/>
                    <a:ln/>
                  </pic:spPr>
                </pic:pic>
              </a:graphicData>
            </a:graphic>
          </wp:inline>
        </w:drawing>
      </w:r>
      <w:r w:rsidDel="00000000" w:rsidR="00000000" w:rsidRPr="00000000">
        <w:rPr/>
        <w:drawing>
          <wp:inline distB="114300" distT="114300" distL="114300" distR="114300">
            <wp:extent cx="8863200" cy="4000500"/>
            <wp:effectExtent b="0" l="0" r="0" t="0"/>
            <wp:docPr id="68" name="image66.png"/>
            <a:graphic>
              <a:graphicData uri="http://schemas.openxmlformats.org/drawingml/2006/picture">
                <pic:pic>
                  <pic:nvPicPr>
                    <pic:cNvPr id="0" name="image66.png"/>
                    <pic:cNvPicPr preferRelativeResize="0"/>
                  </pic:nvPicPr>
                  <pic:blipFill>
                    <a:blip r:embed="rId76"/>
                    <a:srcRect b="0" l="0" r="0" t="0"/>
                    <a:stretch>
                      <a:fillRect/>
                    </a:stretch>
                  </pic:blipFill>
                  <pic:spPr>
                    <a:xfrm>
                      <a:off x="0" y="0"/>
                      <a:ext cx="8863200" cy="4000500"/>
                    </a:xfrm>
                    <a:prstGeom prst="rect"/>
                    <a:ln/>
                  </pic:spPr>
                </pic:pic>
              </a:graphicData>
            </a:graphic>
          </wp:inline>
        </w:drawing>
      </w:r>
      <w:r w:rsidDel="00000000" w:rsidR="00000000" w:rsidRPr="00000000">
        <w:rPr>
          <w:rFonts w:ascii="Arial Unicode MS" w:cs="Arial Unicode MS" w:eastAsia="Arial Unicode MS" w:hAnsi="Arial Unicode MS"/>
          <w:color w:val="666666"/>
          <w:sz w:val="115"/>
          <w:szCs w:val="115"/>
          <w:rtl w:val="0"/>
        </w:rPr>
        <w:t xml:space="preserve">2.7.4 Tableau：地理地图（Geo‑Map）</w:t>
      </w:r>
    </w:p>
    <w:p w:rsidR="00000000" w:rsidDel="00000000" w:rsidP="00000000" w:rsidRDefault="00000000" w:rsidRPr="00000000" w14:paraId="0000016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在本次研讨课中，我们将学习</w:t>
      </w:r>
      <w:r w:rsidDel="00000000" w:rsidR="00000000" w:rsidRPr="00000000">
        <w:rPr>
          <w:rFonts w:ascii="Arial Unicode MS" w:cs="Arial Unicode MS" w:eastAsia="Arial Unicode MS" w:hAnsi="Arial Unicode MS"/>
          <w:b w:val="1"/>
          <w:bCs w:val="1"/>
          <w:color w:val="252b2b"/>
          <w:sz w:val="24"/>
          <w:szCs w:val="24"/>
          <w:rtl w:val="0"/>
        </w:rPr>
        <w:t xml:space="preserve">地理地图（Geographic Map）</w:t>
      </w:r>
      <w:r w:rsidDel="00000000" w:rsidR="00000000" w:rsidRPr="00000000">
        <w:rPr>
          <w:rFonts w:ascii="Arial Unicode MS" w:cs="Arial Unicode MS" w:eastAsia="Arial Unicode MS" w:hAnsi="Arial Unicode MS"/>
          <w:color w:val="252b2b"/>
          <w:sz w:val="24"/>
          <w:szCs w:val="24"/>
          <w:rtl w:val="0"/>
        </w:rPr>
        <w:t xml:space="preserve">可视化。</w:t>
      </w:r>
    </w:p>
    <w:p w:rsidR="00000000" w:rsidDel="00000000" w:rsidP="00000000" w:rsidRDefault="00000000" w:rsidRPr="00000000" w14:paraId="0000016C">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b w:val="1"/>
          <w:bCs w:val="1"/>
          <w:color w:val="252b2b"/>
          <w:sz w:val="24"/>
          <w:szCs w:val="24"/>
          <w:rtl w:val="0"/>
        </w:rPr>
        <w:t xml:space="preserve">地理信息系统（Geographic Information System，GIS）</w:t>
      </w:r>
      <w:r w:rsidDel="00000000" w:rsidR="00000000" w:rsidRPr="00000000">
        <w:rPr>
          <w:rFonts w:ascii="Arial Unicode MS" w:cs="Arial Unicode MS" w:eastAsia="Arial Unicode MS" w:hAnsi="Arial Unicode MS"/>
          <w:color w:val="252b2b"/>
          <w:sz w:val="24"/>
          <w:szCs w:val="24"/>
          <w:rtl w:val="0"/>
        </w:rPr>
        <w:t xml:space="preserve">是一种概念化框架，使我们能够捕获并分析空间与地理数据。自从谷歌地图于 2005 年推出以来，地理地图逐渐成为流行的数据可视化工具，被广泛应用于天气预报、经济测量、社交网络、交通运输、房地产、犯罪地图、国防以及公共卫生（如疫情定位）等领域。</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ind w:left="0" w:right="0" w:firstLine="0"/>
        <w:rPr>
          <w:sz w:val="39"/>
          <w:szCs w:val="39"/>
        </w:rPr>
      </w:pPr>
      <w:bookmarkStart w:colFirst="0" w:colLast="0" w:name="_b6qp3ub2n3j5" w:id="29"/>
      <w:bookmarkEnd w:id="29"/>
      <w:r w:rsidDel="00000000" w:rsidR="00000000" w:rsidRPr="00000000">
        <w:rPr>
          <w:rFonts w:ascii="Arial Unicode MS" w:cs="Arial Unicode MS" w:eastAsia="Arial Unicode MS" w:hAnsi="Arial Unicode MS"/>
          <w:sz w:val="39"/>
          <w:szCs w:val="39"/>
          <w:rtl w:val="0"/>
        </w:rPr>
        <w:t xml:space="preserve">在 Tableau 中创建地理地图</w:t>
      </w:r>
    </w:p>
    <w:p w:rsidR="00000000" w:rsidDel="00000000" w:rsidP="00000000" w:rsidRDefault="00000000" w:rsidRPr="00000000" w14:paraId="0000016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评估任务一的数据集中包含国家名称。将数据集导入 Tableau 后，按照以下内容练习构建基础地图：</w:t>
      </w:r>
    </w:p>
    <w:p w:rsidR="00000000" w:rsidDel="00000000" w:rsidP="00000000" w:rsidRDefault="00000000" w:rsidRPr="00000000" w14:paraId="00000170">
      <w:pPr>
        <w:numPr>
          <w:ilvl w:val="0"/>
          <w:numId w:val="9"/>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Champion Country</w:t>
      </w:r>
      <w:r w:rsidDel="00000000" w:rsidR="00000000" w:rsidRPr="00000000">
        <w:rPr>
          <w:rFonts w:ascii="Arial Unicode MS" w:cs="Arial Unicode MS" w:eastAsia="Arial Unicode MS" w:hAnsi="Arial Unicode MS"/>
          <w:color w:val="252b2b"/>
          <w:sz w:val="24"/>
          <w:szCs w:val="24"/>
          <w:rtl w:val="0"/>
        </w:rPr>
        <w:t xml:space="preserve"> 从左侧面板拖到标记（Marks）面板底部区域。这会在主窗口中自动生成一张地图，并在行（Rows）中显示纬度（Latitude），在列（Columns）中显示经度（Longitude）。</w:t>
      </w:r>
    </w:p>
    <w:p w:rsidR="00000000" w:rsidDel="00000000" w:rsidP="00000000" w:rsidRDefault="00000000" w:rsidRPr="00000000" w14:paraId="00000171">
      <w:pPr>
        <w:numPr>
          <w:ilvl w:val="0"/>
          <w:numId w:val="9"/>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如果你想切换至不同的地图布局，可以在右侧面板看到两个可选项。</w:t>
      </w:r>
    </w:p>
    <w:p w:rsidR="00000000" w:rsidDel="00000000" w:rsidP="00000000" w:rsidRDefault="00000000" w:rsidRPr="00000000" w14:paraId="00000172">
      <w:pPr>
        <w:rPr>
          <w:color w:val="252b2b"/>
          <w:sz w:val="24"/>
          <w:szCs w:val="24"/>
        </w:rPr>
      </w:pPr>
      <w:r w:rsidDel="00000000" w:rsidR="00000000" w:rsidRPr="00000000">
        <w:rPr/>
        <w:drawing>
          <wp:inline distB="114300" distT="114300" distL="114300" distR="114300">
            <wp:extent cx="8863200" cy="4559300"/>
            <wp:effectExtent b="0" l="0" r="0" t="0"/>
            <wp:docPr id="17"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8863200" cy="4559300"/>
                    </a:xfrm>
                    <a:prstGeom prst="rect"/>
                    <a:ln/>
                  </pic:spPr>
                </pic:pic>
              </a:graphicData>
            </a:graphic>
          </wp:inline>
        </w:drawing>
      </w:r>
      <w:r w:rsidDel="00000000" w:rsidR="00000000" w:rsidRPr="00000000">
        <w:rPr>
          <w:rFonts w:ascii="Arial Unicode MS" w:cs="Arial Unicode MS" w:eastAsia="Arial Unicode MS" w:hAnsi="Arial Unicode MS"/>
          <w:color w:val="252b2b"/>
          <w:sz w:val="24"/>
          <w:szCs w:val="24"/>
          <w:rtl w:val="0"/>
        </w:rPr>
        <w:t xml:space="preserve">按以下步骤操作，在地理地图中加入更多维度：</w:t>
      </w:r>
    </w:p>
    <w:p w:rsidR="00000000" w:rsidDel="00000000" w:rsidP="00000000" w:rsidRDefault="00000000" w:rsidRPr="00000000" w14:paraId="00000173">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Champion</w:t>
      </w:r>
      <w:r w:rsidDel="00000000" w:rsidR="00000000" w:rsidRPr="00000000">
        <w:rPr>
          <w:rFonts w:ascii="Arial Unicode MS" w:cs="Arial Unicode MS" w:eastAsia="Arial Unicode MS" w:hAnsi="Arial Unicode MS"/>
          <w:color w:val="252b2b"/>
          <w:sz w:val="24"/>
          <w:szCs w:val="24"/>
          <w:rtl w:val="0"/>
        </w:rPr>
        <w:t xml:space="preserve"> 维度从 Data 面板拖到标记（Marks）面板的</w:t>
      </w:r>
      <w:r w:rsidDel="00000000" w:rsidR="00000000" w:rsidRPr="00000000">
        <w:rPr>
          <w:rFonts w:ascii="Arial Unicode MS" w:cs="Arial Unicode MS" w:eastAsia="Arial Unicode MS" w:hAnsi="Arial Unicode MS"/>
          <w:b w:val="1"/>
          <w:bCs w:val="1"/>
          <w:color w:val="252b2b"/>
          <w:sz w:val="24"/>
          <w:szCs w:val="24"/>
          <w:rtl w:val="0"/>
        </w:rPr>
        <w:t xml:space="preserve">标签（Label）</w:t>
      </w:r>
      <w:r w:rsidDel="00000000" w:rsidR="00000000" w:rsidRPr="00000000">
        <w:rPr>
          <w:rFonts w:ascii="Arial Unicode MS" w:cs="Arial Unicode MS" w:eastAsia="Arial Unicode MS" w:hAnsi="Arial Unicode MS"/>
          <w:color w:val="252b2b"/>
          <w:sz w:val="24"/>
          <w:szCs w:val="24"/>
          <w:rtl w:val="0"/>
        </w:rPr>
        <w:t xml:space="preserve">按钮。</w:t>
      </w:r>
    </w:p>
    <w:p w:rsidR="00000000" w:rsidDel="00000000" w:rsidP="00000000" w:rsidRDefault="00000000" w:rsidRPr="00000000" w14:paraId="00000174">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Champion's nationality</w:t>
      </w:r>
      <w:r w:rsidDel="00000000" w:rsidR="00000000" w:rsidRPr="00000000">
        <w:rPr>
          <w:rFonts w:ascii="Arial Unicode MS" w:cs="Arial Unicode MS" w:eastAsia="Arial Unicode MS" w:hAnsi="Arial Unicode MS"/>
          <w:color w:val="252b2b"/>
          <w:sz w:val="24"/>
          <w:szCs w:val="24"/>
          <w:rtl w:val="0"/>
        </w:rPr>
        <w:t xml:space="preserve"> 维度从 Data 面板拖到标记（Marks）面板的 </w:t>
      </w:r>
      <w:r w:rsidDel="00000000" w:rsidR="00000000" w:rsidRPr="00000000">
        <w:rPr>
          <w:b w:val="1"/>
          <w:bCs w:val="1"/>
          <w:color w:val="252b2b"/>
          <w:sz w:val="24"/>
          <w:szCs w:val="24"/>
          <w:rtl w:val="0"/>
        </w:rPr>
        <w:t xml:space="preserve">Colour</w:t>
      </w:r>
      <w:r w:rsidDel="00000000" w:rsidR="00000000" w:rsidRPr="00000000">
        <w:rPr>
          <w:rFonts w:ascii="Arial Unicode MS" w:cs="Arial Unicode MS" w:eastAsia="Arial Unicode MS" w:hAnsi="Arial Unicode MS"/>
          <w:color w:val="252b2b"/>
          <w:sz w:val="24"/>
          <w:szCs w:val="24"/>
          <w:rtl w:val="0"/>
        </w:rPr>
        <w:t xml:space="preserve"> 按钮。</w:t>
      </w:r>
    </w:p>
    <w:p w:rsidR="00000000" w:rsidDel="00000000" w:rsidP="00000000" w:rsidRDefault="00000000" w:rsidRPr="00000000" w14:paraId="00000175">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Gender</w:t>
      </w:r>
      <w:r w:rsidDel="00000000" w:rsidR="00000000" w:rsidRPr="00000000">
        <w:rPr>
          <w:rFonts w:ascii="Arial Unicode MS" w:cs="Arial Unicode MS" w:eastAsia="Arial Unicode MS" w:hAnsi="Arial Unicode MS"/>
          <w:color w:val="252b2b"/>
          <w:sz w:val="24"/>
          <w:szCs w:val="24"/>
          <w:rtl w:val="0"/>
        </w:rPr>
        <w:t xml:space="preserve"> 维度从 Data 面板拖到 </w:t>
      </w:r>
      <w:r w:rsidDel="00000000" w:rsidR="00000000" w:rsidRPr="00000000">
        <w:rPr>
          <w:b w:val="1"/>
          <w:bCs w:val="1"/>
          <w:color w:val="252b2b"/>
          <w:sz w:val="24"/>
          <w:szCs w:val="24"/>
          <w:rtl w:val="0"/>
        </w:rPr>
        <w:t xml:space="preserve">Detail</w:t>
      </w:r>
      <w:r w:rsidDel="00000000" w:rsidR="00000000" w:rsidRPr="00000000">
        <w:rPr>
          <w:rFonts w:ascii="Arial Unicode MS" w:cs="Arial Unicode MS" w:eastAsia="Arial Unicode MS" w:hAnsi="Arial Unicode MS"/>
          <w:color w:val="252b2b"/>
          <w:sz w:val="24"/>
          <w:szCs w:val="24"/>
          <w:rtl w:val="0"/>
        </w:rPr>
        <w:t xml:space="preserve"> 按钮。</w:t>
      </w:r>
    </w:p>
    <w:p w:rsidR="00000000" w:rsidDel="00000000" w:rsidP="00000000" w:rsidRDefault="00000000" w:rsidRPr="00000000" w14:paraId="00000176">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Score</w:t>
      </w:r>
      <w:r w:rsidDel="00000000" w:rsidR="00000000" w:rsidRPr="00000000">
        <w:rPr>
          <w:rFonts w:ascii="Arial Unicode MS" w:cs="Arial Unicode MS" w:eastAsia="Arial Unicode MS" w:hAnsi="Arial Unicode MS"/>
          <w:color w:val="252b2b"/>
          <w:sz w:val="24"/>
          <w:szCs w:val="24"/>
          <w:rtl w:val="0"/>
        </w:rPr>
        <w:t xml:space="preserve"> 维度拖到 </w:t>
      </w:r>
      <w:r w:rsidDel="00000000" w:rsidR="00000000" w:rsidRPr="00000000">
        <w:rPr>
          <w:b w:val="1"/>
          <w:bCs w:val="1"/>
          <w:color w:val="252b2b"/>
          <w:sz w:val="24"/>
          <w:szCs w:val="24"/>
          <w:rtl w:val="0"/>
        </w:rPr>
        <w:t xml:space="preserve">Detail</w:t>
      </w:r>
      <w:r w:rsidDel="00000000" w:rsidR="00000000" w:rsidRPr="00000000">
        <w:rPr>
          <w:rFonts w:ascii="Arial Unicode MS" w:cs="Arial Unicode MS" w:eastAsia="Arial Unicode MS" w:hAnsi="Arial Unicode MS"/>
          <w:color w:val="252b2b"/>
          <w:sz w:val="24"/>
          <w:szCs w:val="24"/>
          <w:rtl w:val="0"/>
        </w:rPr>
        <w:t xml:space="preserve"> 按钮。</w:t>
      </w:r>
    </w:p>
    <w:p w:rsidR="00000000" w:rsidDel="00000000" w:rsidP="00000000" w:rsidRDefault="00000000" w:rsidRPr="00000000" w14:paraId="00000177">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Year</w:t>
      </w:r>
      <w:r w:rsidDel="00000000" w:rsidR="00000000" w:rsidRPr="00000000">
        <w:rPr>
          <w:rFonts w:ascii="Arial Unicode MS" w:cs="Arial Unicode MS" w:eastAsia="Arial Unicode MS" w:hAnsi="Arial Unicode MS"/>
          <w:color w:val="252b2b"/>
          <w:sz w:val="24"/>
          <w:szCs w:val="24"/>
          <w:rtl w:val="0"/>
        </w:rPr>
        <w:t xml:space="preserve"> 维度拖到 </w:t>
      </w:r>
      <w:r w:rsidDel="00000000" w:rsidR="00000000" w:rsidRPr="00000000">
        <w:rPr>
          <w:b w:val="1"/>
          <w:bCs w:val="1"/>
          <w:color w:val="252b2b"/>
          <w:sz w:val="24"/>
          <w:szCs w:val="24"/>
          <w:rtl w:val="0"/>
        </w:rPr>
        <w:t xml:space="preserve">Detail</w:t>
      </w:r>
      <w:r w:rsidDel="00000000" w:rsidR="00000000" w:rsidRPr="00000000">
        <w:rPr>
          <w:rFonts w:ascii="Arial Unicode MS" w:cs="Arial Unicode MS" w:eastAsia="Arial Unicode MS" w:hAnsi="Arial Unicode MS"/>
          <w:color w:val="252b2b"/>
          <w:sz w:val="24"/>
          <w:szCs w:val="24"/>
          <w:rtl w:val="0"/>
        </w:rPr>
        <w:t xml:space="preserve"> 按钮。</w:t>
      </w:r>
    </w:p>
    <w:p w:rsidR="00000000" w:rsidDel="00000000" w:rsidP="00000000" w:rsidRDefault="00000000" w:rsidRPr="00000000" w14:paraId="00000178">
      <w:pPr>
        <w:numPr>
          <w:ilvl w:val="0"/>
          <w:numId w:val="12"/>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1st‑Loss</w:t>
      </w:r>
      <w:r w:rsidDel="00000000" w:rsidR="00000000" w:rsidRPr="00000000">
        <w:rPr>
          <w:rFonts w:ascii="Arial Unicode MS" w:cs="Arial Unicode MS" w:eastAsia="Arial Unicode MS" w:hAnsi="Arial Unicode MS"/>
          <w:color w:val="252b2b"/>
          <w:sz w:val="24"/>
          <w:szCs w:val="24"/>
          <w:rtl w:val="0"/>
        </w:rPr>
        <w:t xml:space="preserve"> 维度拖到 </w:t>
      </w:r>
      <w:r w:rsidDel="00000000" w:rsidR="00000000" w:rsidRPr="00000000">
        <w:rPr>
          <w:b w:val="1"/>
          <w:bCs w:val="1"/>
          <w:color w:val="252b2b"/>
          <w:sz w:val="24"/>
          <w:szCs w:val="24"/>
          <w:rtl w:val="0"/>
        </w:rPr>
        <w:t xml:space="preserve">Detail</w:t>
      </w:r>
      <w:r w:rsidDel="00000000" w:rsidR="00000000" w:rsidRPr="00000000">
        <w:rPr>
          <w:rFonts w:ascii="Arial Unicode MS" w:cs="Arial Unicode MS" w:eastAsia="Arial Unicode MS" w:hAnsi="Arial Unicode MS"/>
          <w:color w:val="252b2b"/>
          <w:sz w:val="24"/>
          <w:szCs w:val="24"/>
          <w:rtl w:val="0"/>
        </w:rPr>
        <w:t xml:space="preserve"> 按钮。</w:t>
      </w:r>
    </w:p>
    <w:p w:rsidR="00000000" w:rsidDel="00000000" w:rsidP="00000000" w:rsidRDefault="00000000" w:rsidRPr="00000000" w14:paraId="00000179">
      <w:pPr>
        <w:numPr>
          <w:ilvl w:val="0"/>
          <w:numId w:val="12"/>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将鼠标悬停在 Marks 面板中的 </w:t>
      </w:r>
      <w:r w:rsidDel="00000000" w:rsidR="00000000" w:rsidRPr="00000000">
        <w:rPr>
          <w:b w:val="1"/>
          <w:bCs w:val="1"/>
          <w:color w:val="252b2b"/>
          <w:sz w:val="24"/>
          <w:szCs w:val="24"/>
          <w:rtl w:val="0"/>
        </w:rPr>
        <w:t xml:space="preserve">1st‑loss Sum</w:t>
      </w:r>
      <w:r w:rsidDel="00000000" w:rsidR="00000000" w:rsidRPr="00000000">
        <w:rPr>
          <w:rFonts w:ascii="Arial Unicode MS" w:cs="Arial Unicode MS" w:eastAsia="Arial Unicode MS" w:hAnsi="Arial Unicode MS"/>
          <w:color w:val="252b2b"/>
          <w:sz w:val="24"/>
          <w:szCs w:val="24"/>
          <w:rtl w:val="0"/>
        </w:rPr>
        <w:t xml:space="preserve"> 字样标题上，点击下拉箭头查看更多选项，选择</w:t>
      </w:r>
      <w:r w:rsidDel="00000000" w:rsidR="00000000" w:rsidRPr="00000000">
        <w:rPr>
          <w:rFonts w:ascii="Arial Unicode MS" w:cs="Arial Unicode MS" w:eastAsia="Arial Unicode MS" w:hAnsi="Arial Unicode MS"/>
          <w:b w:val="1"/>
          <w:bCs w:val="1"/>
          <w:color w:val="252b2b"/>
          <w:sz w:val="24"/>
          <w:szCs w:val="24"/>
          <w:rtl w:val="0"/>
        </w:rPr>
        <w:t xml:space="preserve">度量（Measure）</w:t>
      </w:r>
      <w:r w:rsidDel="00000000" w:rsidR="00000000" w:rsidRPr="00000000">
        <w:rPr>
          <w:rFonts w:ascii="Arial Unicode MS" w:cs="Arial Unicode MS" w:eastAsia="Arial Unicode MS" w:hAnsi="Arial Unicode MS"/>
          <w:color w:val="252b2b"/>
          <w:sz w:val="24"/>
          <w:szCs w:val="24"/>
          <w:rtl w:val="0"/>
        </w:rPr>
        <w:t xml:space="preserve">，然后选择</w:t>
      </w:r>
      <w:r w:rsidDel="00000000" w:rsidR="00000000" w:rsidRPr="00000000">
        <w:rPr>
          <w:rFonts w:ascii="Arial Unicode MS" w:cs="Arial Unicode MS" w:eastAsia="Arial Unicode MS" w:hAnsi="Arial Unicode MS"/>
          <w:b w:val="1"/>
          <w:bCs w:val="1"/>
          <w:color w:val="252b2b"/>
          <w:sz w:val="24"/>
          <w:szCs w:val="24"/>
          <w:rtl w:val="0"/>
        </w:rPr>
        <w:t xml:space="preserve">平均值（Average）</w:t>
      </w:r>
      <w:r w:rsidDel="00000000" w:rsidR="00000000" w:rsidRPr="00000000">
        <w:rPr>
          <w:rFonts w:ascii="Arial Unicode MS" w:cs="Arial Unicode MS" w:eastAsia="Arial Unicode MS" w:hAnsi="Arial Unicode MS"/>
          <w:color w:val="252b2b"/>
          <w:sz w:val="24"/>
          <w:szCs w:val="24"/>
          <w:rtl w:val="0"/>
        </w:rPr>
        <w:t xml:space="preserve">。</w:t>
      </w:r>
    </w:p>
    <w:p w:rsidR="00000000" w:rsidDel="00000000" w:rsidP="00000000" w:rsidRDefault="00000000" w:rsidRPr="00000000" w14:paraId="0000017A">
      <w:pPr>
        <w:rPr>
          <w:color w:val="252b2b"/>
          <w:sz w:val="24"/>
          <w:szCs w:val="24"/>
        </w:rPr>
      </w:pPr>
      <w:r w:rsidDel="00000000" w:rsidR="00000000" w:rsidRPr="00000000">
        <w:rPr/>
        <w:drawing>
          <wp:inline distB="114300" distT="114300" distL="114300" distR="114300">
            <wp:extent cx="8863200" cy="4775200"/>
            <wp:effectExtent b="0" l="0" r="0" t="0"/>
            <wp:docPr id="3" name="image7.png"/>
            <a:graphic>
              <a:graphicData uri="http://schemas.openxmlformats.org/drawingml/2006/picture">
                <pic:pic>
                  <pic:nvPicPr>
                    <pic:cNvPr id="0" name="image7.png"/>
                    <pic:cNvPicPr preferRelativeResize="0"/>
                  </pic:nvPicPr>
                  <pic:blipFill>
                    <a:blip r:embed="rId78"/>
                    <a:srcRect b="0" l="0" r="0" t="0"/>
                    <a:stretch>
                      <a:fillRect/>
                    </a:stretch>
                  </pic:blipFill>
                  <pic:spPr>
                    <a:xfrm>
                      <a:off x="0" y="0"/>
                      <a:ext cx="8863200" cy="4775200"/>
                    </a:xfrm>
                    <a:prstGeom prst="rect"/>
                    <a:ln/>
                  </pic:spPr>
                </pic:pic>
              </a:graphicData>
            </a:graphic>
          </wp:inline>
        </w:drawing>
      </w:r>
      <w:r w:rsidDel="00000000" w:rsidR="00000000" w:rsidRPr="00000000">
        <w:rPr>
          <w:rFonts w:ascii="Arial Unicode MS" w:cs="Arial Unicode MS" w:eastAsia="Arial Unicode MS" w:hAnsi="Arial Unicode MS"/>
          <w:color w:val="252b2b"/>
          <w:sz w:val="24"/>
          <w:szCs w:val="24"/>
          <w:rtl w:val="0"/>
        </w:rPr>
        <w:t xml:space="preserve">按以下步骤操作，以完成地理地图：</w:t>
      </w:r>
    </w:p>
    <w:p w:rsidR="00000000" w:rsidDel="00000000" w:rsidP="00000000" w:rsidRDefault="00000000" w:rsidRPr="00000000" w14:paraId="0000017B">
      <w:pPr>
        <w:numPr>
          <w:ilvl w:val="0"/>
          <w:numId w:val="5"/>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Runner‑up</w:t>
      </w:r>
      <w:r w:rsidDel="00000000" w:rsidR="00000000" w:rsidRPr="00000000">
        <w:rPr>
          <w:rFonts w:ascii="Arial Unicode MS" w:cs="Arial Unicode MS" w:eastAsia="Arial Unicode MS" w:hAnsi="Arial Unicode MS"/>
          <w:color w:val="252b2b"/>
          <w:sz w:val="24"/>
          <w:szCs w:val="24"/>
          <w:rtl w:val="0"/>
        </w:rPr>
        <w:t xml:space="preserve"> 维度拖到</w:t>
      </w:r>
      <w:r w:rsidDel="00000000" w:rsidR="00000000" w:rsidRPr="00000000">
        <w:rPr>
          <w:rFonts w:ascii="Arial Unicode MS" w:cs="Arial Unicode MS" w:eastAsia="Arial Unicode MS" w:hAnsi="Arial Unicode MS"/>
          <w:b w:val="1"/>
          <w:bCs w:val="1"/>
          <w:color w:val="252b2b"/>
          <w:sz w:val="24"/>
          <w:szCs w:val="24"/>
          <w:rtl w:val="0"/>
        </w:rPr>
        <w:t xml:space="preserve">工具提示（Tooltip）</w:t>
      </w:r>
      <w:r w:rsidDel="00000000" w:rsidR="00000000" w:rsidRPr="00000000">
        <w:rPr>
          <w:rFonts w:ascii="Arial Unicode MS" w:cs="Arial Unicode MS" w:eastAsia="Arial Unicode MS" w:hAnsi="Arial Unicode MS"/>
          <w:color w:val="252b2b"/>
          <w:sz w:val="24"/>
          <w:szCs w:val="24"/>
          <w:rtl w:val="0"/>
        </w:rPr>
        <w:t xml:space="preserve">按钮。</w:t>
      </w:r>
    </w:p>
    <w:p w:rsidR="00000000" w:rsidDel="00000000" w:rsidP="00000000" w:rsidRDefault="00000000" w:rsidRPr="00000000" w14:paraId="0000017C">
      <w:pPr>
        <w:numPr>
          <w:ilvl w:val="0"/>
          <w:numId w:val="5"/>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 </w:t>
      </w:r>
      <w:r w:rsidDel="00000000" w:rsidR="00000000" w:rsidRPr="00000000">
        <w:rPr>
          <w:b w:val="1"/>
          <w:bCs w:val="1"/>
          <w:color w:val="252b2b"/>
          <w:sz w:val="24"/>
          <w:szCs w:val="24"/>
          <w:rtl w:val="0"/>
        </w:rPr>
        <w:t xml:space="preserve">Runner‑up Nationality</w:t>
      </w:r>
      <w:r w:rsidDel="00000000" w:rsidR="00000000" w:rsidRPr="00000000">
        <w:rPr>
          <w:rFonts w:ascii="Arial Unicode MS" w:cs="Arial Unicode MS" w:eastAsia="Arial Unicode MS" w:hAnsi="Arial Unicode MS"/>
          <w:color w:val="252b2b"/>
          <w:sz w:val="24"/>
          <w:szCs w:val="24"/>
          <w:rtl w:val="0"/>
        </w:rPr>
        <w:t xml:space="preserve"> 维度拖到</w:t>
      </w:r>
      <w:r w:rsidDel="00000000" w:rsidR="00000000" w:rsidRPr="00000000">
        <w:rPr>
          <w:rFonts w:ascii="Arial Unicode MS" w:cs="Arial Unicode MS" w:eastAsia="Arial Unicode MS" w:hAnsi="Arial Unicode MS"/>
          <w:b w:val="1"/>
          <w:bCs w:val="1"/>
          <w:color w:val="252b2b"/>
          <w:sz w:val="24"/>
          <w:szCs w:val="24"/>
          <w:rtl w:val="0"/>
        </w:rPr>
        <w:t xml:space="preserve">工具提示（Tooltip）</w:t>
      </w:r>
      <w:r w:rsidDel="00000000" w:rsidR="00000000" w:rsidRPr="00000000">
        <w:rPr>
          <w:rFonts w:ascii="Arial Unicode MS" w:cs="Arial Unicode MS" w:eastAsia="Arial Unicode MS" w:hAnsi="Arial Unicode MS"/>
          <w:color w:val="252b2b"/>
          <w:sz w:val="24"/>
          <w:szCs w:val="24"/>
          <w:rtl w:val="0"/>
        </w:rPr>
        <w:t xml:space="preserve">按钮。</w:t>
      </w:r>
    </w:p>
    <w:p w:rsidR="00000000" w:rsidDel="00000000" w:rsidP="00000000" w:rsidRDefault="00000000" w:rsidRPr="00000000" w14:paraId="0000017D">
      <w:pPr>
        <w:numPr>
          <w:ilvl w:val="0"/>
          <w:numId w:val="5"/>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将所有 </w:t>
      </w:r>
      <w:r w:rsidDel="00000000" w:rsidR="00000000" w:rsidRPr="00000000">
        <w:rPr>
          <w:b w:val="1"/>
          <w:bCs w:val="1"/>
          <w:color w:val="252b2b"/>
          <w:sz w:val="24"/>
          <w:szCs w:val="24"/>
          <w:rtl w:val="0"/>
        </w:rPr>
        <w:t xml:space="preserve">Won</w:t>
      </w:r>
      <w:r w:rsidDel="00000000" w:rsidR="00000000" w:rsidRPr="00000000">
        <w:rPr>
          <w:rFonts w:ascii="Arial Unicode MS" w:cs="Arial Unicode MS" w:eastAsia="Arial Unicode MS" w:hAnsi="Arial Unicode MS"/>
          <w:color w:val="252b2b"/>
          <w:sz w:val="24"/>
          <w:szCs w:val="24"/>
          <w:rtl w:val="0"/>
        </w:rPr>
        <w:t xml:space="preserve"> 与 </w:t>
      </w:r>
      <w:r w:rsidDel="00000000" w:rsidR="00000000" w:rsidRPr="00000000">
        <w:rPr>
          <w:b w:val="1"/>
          <w:bCs w:val="1"/>
          <w:color w:val="252b2b"/>
          <w:sz w:val="24"/>
          <w:szCs w:val="24"/>
          <w:rtl w:val="0"/>
        </w:rPr>
        <w:t xml:space="preserve">Loss</w:t>
      </w:r>
      <w:r w:rsidDel="00000000" w:rsidR="00000000" w:rsidRPr="00000000">
        <w:rPr>
          <w:rFonts w:ascii="Arial Unicode MS" w:cs="Arial Unicode MS" w:eastAsia="Arial Unicode MS" w:hAnsi="Arial Unicode MS"/>
          <w:color w:val="252b2b"/>
          <w:sz w:val="24"/>
          <w:szCs w:val="24"/>
          <w:rtl w:val="0"/>
        </w:rPr>
        <w:t xml:space="preserve"> 维度拖到 </w:t>
      </w:r>
      <w:r w:rsidDel="00000000" w:rsidR="00000000" w:rsidRPr="00000000">
        <w:rPr>
          <w:b w:val="1"/>
          <w:bCs w:val="1"/>
          <w:color w:val="252b2b"/>
          <w:sz w:val="24"/>
          <w:szCs w:val="24"/>
          <w:rtl w:val="0"/>
        </w:rPr>
        <w:t xml:space="preserve">Detail</w:t>
      </w:r>
      <w:r w:rsidDel="00000000" w:rsidR="00000000" w:rsidRPr="00000000">
        <w:rPr>
          <w:rFonts w:ascii="Arial Unicode MS" w:cs="Arial Unicode MS" w:eastAsia="Arial Unicode MS" w:hAnsi="Arial Unicode MS"/>
          <w:color w:val="252b2b"/>
          <w:sz w:val="24"/>
          <w:szCs w:val="24"/>
          <w:rtl w:val="0"/>
        </w:rPr>
        <w:t xml:space="preserve"> 按钮，并将其度量方式设为 </w:t>
      </w:r>
      <w:r w:rsidDel="00000000" w:rsidR="00000000" w:rsidRPr="00000000">
        <w:rPr>
          <w:b w:val="1"/>
          <w:bCs w:val="1"/>
          <w:color w:val="252b2b"/>
          <w:sz w:val="24"/>
          <w:szCs w:val="24"/>
          <w:rtl w:val="0"/>
        </w:rPr>
        <w:t xml:space="preserve">Average</w:t>
      </w:r>
      <w:r w:rsidDel="00000000" w:rsidR="00000000" w:rsidRPr="00000000">
        <w:rPr>
          <w:rFonts w:ascii="Arial Unicode MS" w:cs="Arial Unicode MS" w:eastAsia="Arial Unicode MS" w:hAnsi="Arial Unicode MS"/>
          <w:color w:val="252b2b"/>
          <w:sz w:val="24"/>
          <w:szCs w:val="24"/>
          <w:rtl w:val="0"/>
        </w:rPr>
        <w:t xml:space="preserve">。</w:t>
      </w:r>
    </w:p>
    <w:p w:rsidR="00000000" w:rsidDel="00000000" w:rsidP="00000000" w:rsidRDefault="00000000" w:rsidRPr="00000000" w14:paraId="0000017E">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你现在在 Tableau 中创建的地图应显示共有 24 个拥有冠军的国家，并以不同颜色区分。将鼠标悬停在任意国家上时，将显示其得分以及平均胜负情况，如下图所示。</w:t>
      </w:r>
    </w:p>
    <w:p w:rsidR="00000000" w:rsidDel="00000000" w:rsidP="00000000" w:rsidRDefault="00000000" w:rsidRPr="00000000" w14:paraId="0000017F">
      <w:pPr>
        <w:rPr>
          <w:color w:val="252b2b"/>
          <w:sz w:val="24"/>
          <w:szCs w:val="24"/>
        </w:rPr>
      </w:pPr>
      <w:r w:rsidDel="00000000" w:rsidR="00000000" w:rsidRPr="00000000">
        <w:rPr/>
        <w:drawing>
          <wp:inline distB="114300" distT="114300" distL="114300" distR="114300">
            <wp:extent cx="8863200" cy="4762500"/>
            <wp:effectExtent b="0" l="0" r="0" t="0"/>
            <wp:docPr id="28"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8863200" cy="4762500"/>
                    </a:xfrm>
                    <a:prstGeom prst="rect"/>
                    <a:ln/>
                  </pic:spPr>
                </pic:pic>
              </a:graphicData>
            </a:graphic>
          </wp:inline>
        </w:drawing>
      </w:r>
      <w:r w:rsidDel="00000000" w:rsidR="00000000" w:rsidRPr="00000000">
        <w:rPr>
          <w:rFonts w:ascii="Arial Unicode MS" w:cs="Arial Unicode MS" w:eastAsia="Arial Unicode MS" w:hAnsi="Arial Unicode MS"/>
          <w:color w:val="252b2b"/>
          <w:sz w:val="24"/>
          <w:szCs w:val="24"/>
          <w:rtl w:val="0"/>
        </w:rPr>
        <w:t xml:space="preserve">最终生成的地理地图应接近以上所示的图表。你可以将鼠标移动到任意着色区域，查看对应信息。</w:t>
      </w:r>
    </w:p>
    <w:p w:rsidR="00000000" w:rsidDel="00000000" w:rsidP="00000000" w:rsidRDefault="00000000" w:rsidRPr="00000000" w14:paraId="00000180">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尝试在 Champion Nationality 与 Champion Name 之间切换颜色模式，并自由探索。你将在 Tableau 的可视化互动中发现更多可能性。</w:t>
      </w:r>
    </w:p>
    <w:p w:rsidR="00000000" w:rsidDel="00000000" w:rsidP="00000000" w:rsidRDefault="00000000" w:rsidRPr="00000000" w14:paraId="00000181">
      <w:pPr>
        <w:pStyle w:val="Heading1"/>
        <w:keepNext w:val="0"/>
        <w:keepLines w:val="0"/>
        <w:rPr>
          <w:color w:val="666666"/>
          <w:sz w:val="115"/>
          <w:szCs w:val="115"/>
        </w:rPr>
      </w:pPr>
      <w:bookmarkStart w:colFirst="0" w:colLast="0" w:name="_2stf2fsmx3r5" w:id="30"/>
      <w:bookmarkEnd w:id="30"/>
      <w:r w:rsidDel="00000000" w:rsidR="00000000" w:rsidRPr="00000000">
        <w:rPr>
          <w:rFonts w:ascii="Arial Unicode MS" w:cs="Arial Unicode MS" w:eastAsia="Arial Unicode MS" w:hAnsi="Arial Unicode MS"/>
          <w:color w:val="666666"/>
          <w:sz w:val="115"/>
          <w:szCs w:val="115"/>
          <w:rtl w:val="0"/>
        </w:rPr>
        <w:t xml:space="preserve">2.7.5 Tableau：散点图</w:t>
      </w:r>
    </w:p>
    <w:p w:rsidR="00000000" w:rsidDel="00000000" w:rsidP="00000000" w:rsidRDefault="00000000" w:rsidRPr="00000000" w14:paraId="00000182">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散点图（scatter plots）是一种用于可视化数值数据（numerical data）的便捷方式。它们通常展示两个数值数据点之间的关系：一个沿 X 轴（水平方向，Tableau 中称为 “Columns”）绘制，另一个沿 Y 轴（垂直方向，Tableau 中称为 “Rows”）绘制。Tableau 还提供了使用改良散点图的选项，可将分类值（categorical values）置于 X 轴或 Y 轴上。</w:t>
      </w:r>
    </w:p>
    <w:p w:rsidR="00000000" w:rsidDel="00000000" w:rsidP="00000000" w:rsidRDefault="00000000" w:rsidRPr="00000000" w14:paraId="00000183">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散点图可以通过以下方式传达数据：</w:t>
      </w:r>
    </w:p>
    <w:p w:rsidR="00000000" w:rsidDel="00000000" w:rsidP="00000000" w:rsidRDefault="00000000" w:rsidRPr="00000000" w14:paraId="00000184">
      <w:pPr>
        <w:numPr>
          <w:ilvl w:val="0"/>
          <w:numId w:val="4"/>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X 轴上的一个数值（或可能是分类）数据点</w:t>
      </w:r>
    </w:p>
    <w:p w:rsidR="00000000" w:rsidDel="00000000" w:rsidP="00000000" w:rsidRDefault="00000000" w:rsidRPr="00000000" w14:paraId="00000185">
      <w:pPr>
        <w:numPr>
          <w:ilvl w:val="0"/>
          <w:numId w:val="4"/>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Y 轴上的一个数值（或可能是分类）数据点</w:t>
      </w:r>
    </w:p>
    <w:p w:rsidR="00000000" w:rsidDel="00000000" w:rsidP="00000000" w:rsidRDefault="00000000" w:rsidRPr="00000000" w14:paraId="00000186">
      <w:pPr>
        <w:numPr>
          <w:ilvl w:val="0"/>
          <w:numId w:val="4"/>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点的颜色表示的一个数据点</w:t>
      </w:r>
    </w:p>
    <w:p w:rsidR="00000000" w:rsidDel="00000000" w:rsidP="00000000" w:rsidRDefault="00000000" w:rsidRPr="00000000" w14:paraId="00000187">
      <w:pPr>
        <w:numPr>
          <w:ilvl w:val="0"/>
          <w:numId w:val="4"/>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点的大小表示的一个数据点</w:t>
      </w:r>
    </w:p>
    <w:p w:rsidR="00000000" w:rsidDel="00000000" w:rsidP="00000000" w:rsidRDefault="00000000" w:rsidRPr="00000000" w14:paraId="00000188">
      <w:pPr>
        <w:numPr>
          <w:ilvl w:val="0"/>
          <w:numId w:val="4"/>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点的形状表示的一个分类数据点</w:t>
      </w:r>
    </w:p>
    <w:p w:rsidR="00000000" w:rsidDel="00000000" w:rsidP="00000000" w:rsidRDefault="00000000" w:rsidRPr="00000000" w14:paraId="00000189">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虽然散点图可以同时展示大量信息，但图表也很容易变得复杂难懂，因此要谨慎使用！</w:t>
      </w:r>
    </w:p>
    <w:p w:rsidR="00000000" w:rsidDel="00000000" w:rsidP="00000000" w:rsidRDefault="00000000" w:rsidRPr="00000000" w14:paraId="0000018A">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我们将使用</w:t>
      </w:r>
      <w:hyperlink r:id="rId80">
        <w:r w:rsidDel="00000000" w:rsidR="00000000" w:rsidRPr="00000000">
          <w:rPr>
            <w:color w:val="0d41d1"/>
            <w:sz w:val="24"/>
            <w:szCs w:val="24"/>
            <w:u w:val="single"/>
            <w:rtl w:val="0"/>
          </w:rPr>
          <w:t xml:space="preserve">营养数据集（nutrition.xlsx）</w:t>
        </w:r>
      </w:hyperlink>
      <w:r w:rsidDel="00000000" w:rsidR="00000000" w:rsidRPr="00000000">
        <w:rPr>
          <w:rFonts w:ascii="Arial Unicode MS" w:cs="Arial Unicode MS" w:eastAsia="Arial Unicode MS" w:hAnsi="Arial Unicode MS"/>
          <w:color w:val="252b2b"/>
          <w:sz w:val="24"/>
          <w:szCs w:val="24"/>
          <w:rtl w:val="0"/>
        </w:rPr>
        <w:t xml:space="preserve">创建一些散点图。</w:t>
      </w:r>
    </w:p>
    <w:p w:rsidR="00000000" w:rsidDel="00000000" w:rsidP="00000000" w:rsidRDefault="00000000" w:rsidRPr="00000000" w14:paraId="0000018B">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按照下面幻灯片的步骤，创建一个基础散点图，以探索食物的脂肪含量如何影响其卡路里数。</w:t>
      </w:r>
    </w:p>
    <w:p w:rsidR="00000000" w:rsidDel="00000000" w:rsidP="00000000" w:rsidRDefault="00000000" w:rsidRPr="00000000" w14:paraId="0000018C">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18D">
      <w:pPr>
        <w:shd w:fill="ffffff" w:val="clear"/>
        <w:spacing w:after="180" w:before="180" w:lineRule="auto"/>
        <w:rPr>
          <w:color w:val="252b2b"/>
          <w:sz w:val="24"/>
          <w:szCs w:val="24"/>
        </w:rPr>
      </w:pPr>
      <w:r w:rsidDel="00000000" w:rsidR="00000000" w:rsidRPr="00000000">
        <w:rPr>
          <w:color w:val="252b2b"/>
          <w:sz w:val="24"/>
          <w:szCs w:val="24"/>
        </w:rPr>
        <w:drawing>
          <wp:inline distB="114300" distT="114300" distL="114300" distR="114300">
            <wp:extent cx="8863200" cy="4051300"/>
            <wp:effectExtent b="0" l="0" r="0" t="0"/>
            <wp:docPr id="37" name="image32.png"/>
            <a:graphic>
              <a:graphicData uri="http://schemas.openxmlformats.org/drawingml/2006/picture">
                <pic:pic>
                  <pic:nvPicPr>
                    <pic:cNvPr id="0" name="image32.png"/>
                    <pic:cNvPicPr preferRelativeResize="0"/>
                  </pic:nvPicPr>
                  <pic:blipFill>
                    <a:blip r:embed="rId81"/>
                    <a:srcRect b="0" l="0" r="0" t="0"/>
                    <a:stretch>
                      <a:fillRect/>
                    </a:stretch>
                  </pic:blipFill>
                  <pic:spPr>
                    <a:xfrm>
                      <a:off x="0" y="0"/>
                      <a:ext cx="8863200" cy="40513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4000500"/>
            <wp:effectExtent b="0" l="0" r="0" t="0"/>
            <wp:docPr id="58" name="image61.png"/>
            <a:graphic>
              <a:graphicData uri="http://schemas.openxmlformats.org/drawingml/2006/picture">
                <pic:pic>
                  <pic:nvPicPr>
                    <pic:cNvPr id="0" name="image61.png"/>
                    <pic:cNvPicPr preferRelativeResize="0"/>
                  </pic:nvPicPr>
                  <pic:blipFill>
                    <a:blip r:embed="rId82"/>
                    <a:srcRect b="0" l="0" r="0" t="0"/>
                    <a:stretch>
                      <a:fillRect/>
                    </a:stretch>
                  </pic:blipFill>
                  <pic:spPr>
                    <a:xfrm>
                      <a:off x="0" y="0"/>
                      <a:ext cx="8863200" cy="40005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4114800"/>
            <wp:effectExtent b="0" l="0" r="0" t="0"/>
            <wp:docPr id="67" name="image63.png"/>
            <a:graphic>
              <a:graphicData uri="http://schemas.openxmlformats.org/drawingml/2006/picture">
                <pic:pic>
                  <pic:nvPicPr>
                    <pic:cNvPr id="0" name="image63.png"/>
                    <pic:cNvPicPr preferRelativeResize="0"/>
                  </pic:nvPicPr>
                  <pic:blipFill>
                    <a:blip r:embed="rId83"/>
                    <a:srcRect b="0" l="0" r="0" t="0"/>
                    <a:stretch>
                      <a:fillRect/>
                    </a:stretch>
                  </pic:blipFill>
                  <pic:spPr>
                    <a:xfrm>
                      <a:off x="0" y="0"/>
                      <a:ext cx="8863200" cy="41148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3937000"/>
            <wp:effectExtent b="0" l="0" r="0" t="0"/>
            <wp:docPr id="31" name="image25.png"/>
            <a:graphic>
              <a:graphicData uri="http://schemas.openxmlformats.org/drawingml/2006/picture">
                <pic:pic>
                  <pic:nvPicPr>
                    <pic:cNvPr id="0" name="image25.png"/>
                    <pic:cNvPicPr preferRelativeResize="0"/>
                  </pic:nvPicPr>
                  <pic:blipFill>
                    <a:blip r:embed="rId84"/>
                    <a:srcRect b="0" l="0" r="0" t="0"/>
                    <a:stretch>
                      <a:fillRect/>
                    </a:stretch>
                  </pic:blipFill>
                  <pic:spPr>
                    <a:xfrm>
                      <a:off x="0" y="0"/>
                      <a:ext cx="8863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hd w:fill="ffffff" w:val="clear"/>
        <w:spacing w:after="180" w:before="180" w:lineRule="auto"/>
        <w:rPr>
          <w:color w:val="252b2b"/>
          <w:sz w:val="24"/>
          <w:szCs w:val="24"/>
        </w:rPr>
      </w:pPr>
      <w:r w:rsidDel="00000000" w:rsidR="00000000" w:rsidRPr="00000000">
        <w:rPr>
          <w:rtl w:val="0"/>
        </w:rPr>
      </w:r>
    </w:p>
    <w:p w:rsidR="00000000" w:rsidDel="00000000" w:rsidP="00000000" w:rsidRDefault="00000000" w:rsidRPr="00000000" w14:paraId="0000018F">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查看幻灯片第四页上的最终图表，并思考以下问题：</w:t>
      </w:r>
    </w:p>
    <w:p w:rsidR="00000000" w:rsidDel="00000000" w:rsidP="00000000" w:rsidRDefault="00000000" w:rsidRPr="00000000" w14:paraId="00000190">
      <w:pPr>
        <w:numPr>
          <w:ilvl w:val="0"/>
          <w:numId w:val="11"/>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脂肪含量与卡路里之间是什么关系？</w:t>
      </w:r>
    </w:p>
    <w:p w:rsidR="00000000" w:rsidDel="00000000" w:rsidP="00000000" w:rsidRDefault="00000000" w:rsidRPr="00000000" w14:paraId="00000191">
      <w:pPr>
        <w:numPr>
          <w:ilvl w:val="0"/>
          <w:numId w:val="11"/>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蔬菜在图表上的位置在哪里？你会如何描述它们的脂肪与卡路里特征？</w:t>
      </w:r>
    </w:p>
    <w:p w:rsidR="00000000" w:rsidDel="00000000" w:rsidP="00000000" w:rsidRDefault="00000000" w:rsidRPr="00000000" w14:paraId="00000192">
      <w:pPr>
        <w:numPr>
          <w:ilvl w:val="0"/>
          <w:numId w:val="11"/>
        </w:numPr>
        <w:shd w:fill="ffffff" w:val="clear"/>
        <w:spacing w:after="0" w:afterAutospacing="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谷物在哪里？它们是否遵循与其他食物相同的趋势？</w:t>
      </w:r>
    </w:p>
    <w:p w:rsidR="00000000" w:rsidDel="00000000" w:rsidP="00000000" w:rsidRDefault="00000000" w:rsidRPr="00000000" w14:paraId="00000193">
      <w:pPr>
        <w:numPr>
          <w:ilvl w:val="0"/>
          <w:numId w:val="11"/>
        </w:numPr>
        <w:shd w:fill="ffffff" w:val="clear"/>
        <w:spacing w:after="100" w:lineRule="auto"/>
        <w:ind w:left="1100" w:hanging="360"/>
      </w:pPr>
      <w:r w:rsidDel="00000000" w:rsidR="00000000" w:rsidRPr="00000000">
        <w:rPr>
          <w:rFonts w:ascii="Arial Unicode MS" w:cs="Arial Unicode MS" w:eastAsia="Arial Unicode MS" w:hAnsi="Arial Unicode MS"/>
          <w:color w:val="252b2b"/>
          <w:sz w:val="24"/>
          <w:szCs w:val="24"/>
          <w:rtl w:val="0"/>
        </w:rPr>
        <w:t xml:space="preserve">哪些食物的脂肪含量最高？</w:t>
      </w:r>
    </w:p>
    <w:p w:rsidR="00000000" w:rsidDel="00000000" w:rsidP="00000000" w:rsidRDefault="00000000" w:rsidRPr="00000000" w14:paraId="00000194">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我们还可以尝试一些散点图变体，用分类数据替代其中一个数值变量。根据下面的示例，探索如何创建这些有趣的变体。</w:t>
      </w:r>
    </w:p>
    <w:p w:rsidR="00000000" w:rsidDel="00000000" w:rsidP="00000000" w:rsidRDefault="00000000" w:rsidRPr="00000000" w14:paraId="00000195">
      <w:pPr>
        <w:shd w:fill="ffffff" w:val="clear"/>
        <w:spacing w:after="180" w:before="180" w:lineRule="auto"/>
        <w:rPr>
          <w:color w:val="252b2b"/>
          <w:sz w:val="24"/>
          <w:szCs w:val="24"/>
        </w:rPr>
      </w:pPr>
      <w:r w:rsidDel="00000000" w:rsidR="00000000" w:rsidRPr="00000000">
        <w:rPr>
          <w:rFonts w:ascii="Arial Unicode MS" w:cs="Arial Unicode MS" w:eastAsia="Arial Unicode MS" w:hAnsi="Arial Unicode MS"/>
          <w:color w:val="252b2b"/>
          <w:sz w:val="24"/>
          <w:szCs w:val="24"/>
          <w:rtl w:val="0"/>
        </w:rPr>
        <w:t xml:space="preserve">考虑哪些图表在此数据集下最易读且易于解读。如果数据集特征不同，情况是否会有所变化？</w:t>
      </w:r>
    </w:p>
    <w:p w:rsidR="00000000" w:rsidDel="00000000" w:rsidP="00000000" w:rsidRDefault="00000000" w:rsidRPr="00000000" w14:paraId="00000196">
      <w:pPr>
        <w:shd w:fill="ffffff" w:val="clear"/>
        <w:spacing w:after="180" w:before="180" w:lineRule="auto"/>
        <w:rPr>
          <w:color w:val="252b2b"/>
          <w:sz w:val="24"/>
          <w:szCs w:val="24"/>
        </w:rPr>
      </w:pPr>
      <w:r w:rsidDel="00000000" w:rsidR="00000000" w:rsidRPr="00000000">
        <w:rPr>
          <w:color w:val="252b2b"/>
          <w:sz w:val="24"/>
          <w:szCs w:val="24"/>
        </w:rPr>
        <w:drawing>
          <wp:inline distB="114300" distT="114300" distL="114300" distR="114300">
            <wp:extent cx="8863200" cy="5511800"/>
            <wp:effectExtent b="0" l="0" r="0" t="0"/>
            <wp:docPr id="33" name="image36.png"/>
            <a:graphic>
              <a:graphicData uri="http://schemas.openxmlformats.org/drawingml/2006/picture">
                <pic:pic>
                  <pic:nvPicPr>
                    <pic:cNvPr id="0" name="image36.png"/>
                    <pic:cNvPicPr preferRelativeResize="0"/>
                  </pic:nvPicPr>
                  <pic:blipFill>
                    <a:blip r:embed="rId85"/>
                    <a:srcRect b="0" l="0" r="0" t="0"/>
                    <a:stretch>
                      <a:fillRect/>
                    </a:stretch>
                  </pic:blipFill>
                  <pic:spPr>
                    <a:xfrm>
                      <a:off x="0" y="0"/>
                      <a:ext cx="8863200" cy="55118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5486400"/>
            <wp:effectExtent b="0" l="0" r="0" t="0"/>
            <wp:docPr id="8"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8863200" cy="5486400"/>
                    </a:xfrm>
                    <a:prstGeom prst="rect"/>
                    <a:ln/>
                  </pic:spPr>
                </pic:pic>
              </a:graphicData>
            </a:graphic>
          </wp:inline>
        </w:drawing>
      </w:r>
      <w:r w:rsidDel="00000000" w:rsidR="00000000" w:rsidRPr="00000000">
        <w:rPr>
          <w:color w:val="252b2b"/>
          <w:sz w:val="24"/>
          <w:szCs w:val="24"/>
        </w:rPr>
        <w:drawing>
          <wp:inline distB="114300" distT="114300" distL="114300" distR="114300">
            <wp:extent cx="8863200" cy="5549900"/>
            <wp:effectExtent b="0" l="0" r="0" t="0"/>
            <wp:docPr id="63"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8863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20" w:before="220" w:line="360" w:lineRule="auto"/>
    </w:pPr>
    <w:rPr>
      <w:sz w:val="67"/>
      <w:szCs w:val="67"/>
    </w:rPr>
  </w:style>
  <w:style w:type="paragraph" w:styleId="Heading2">
    <w:name w:val="heading 2"/>
    <w:basedOn w:val="Normal"/>
    <w:next w:val="Normal"/>
    <w:pPr>
      <w:keepNext w:val="1"/>
      <w:keepLines w:val="1"/>
      <w:shd w:fill="ffffff" w:val="clear"/>
      <w:spacing w:after="100" w:before="100" w:line="360" w:lineRule="auto"/>
      <w:ind w:left="-180" w:right="-180" w:firstLine="0"/>
    </w:pPr>
    <w:rPr>
      <w:color w:val="252b2b"/>
      <w:sz w:val="41"/>
      <w:szCs w:val="41"/>
    </w:rPr>
  </w:style>
  <w:style w:type="paragraph" w:styleId="Heading3">
    <w:name w:val="heading 3"/>
    <w:basedOn w:val="Normal"/>
    <w:next w:val="Normal"/>
    <w:pPr>
      <w:keepNext w:val="1"/>
      <w:keepLines w:val="1"/>
      <w:shd w:fill="ffffff" w:val="clear"/>
      <w:spacing w:after="100" w:before="100" w:line="360" w:lineRule="auto"/>
      <w:ind w:left="-180" w:right="-180" w:firstLine="0"/>
    </w:pPr>
    <w:rPr>
      <w:color w:val="252b2b"/>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84" Type="http://schemas.openxmlformats.org/officeDocument/2006/relationships/image" Target="media/image25.png"/><Relationship Id="rId83" Type="http://schemas.openxmlformats.org/officeDocument/2006/relationships/image" Target="media/image63.png"/><Relationship Id="rId42" Type="http://schemas.openxmlformats.org/officeDocument/2006/relationships/image" Target="media/image43.png"/><Relationship Id="rId86" Type="http://schemas.openxmlformats.org/officeDocument/2006/relationships/image" Target="media/image3.png"/><Relationship Id="rId41" Type="http://schemas.openxmlformats.org/officeDocument/2006/relationships/image" Target="media/image8.png"/><Relationship Id="rId85" Type="http://schemas.openxmlformats.org/officeDocument/2006/relationships/image" Target="media/image36.png"/><Relationship Id="rId44" Type="http://schemas.openxmlformats.org/officeDocument/2006/relationships/image" Target="media/image12.png"/><Relationship Id="rId43" Type="http://schemas.openxmlformats.org/officeDocument/2006/relationships/image" Target="media/image49.png"/><Relationship Id="rId87" Type="http://schemas.openxmlformats.org/officeDocument/2006/relationships/image" Target="media/image65.png"/><Relationship Id="rId46" Type="http://schemas.openxmlformats.org/officeDocument/2006/relationships/image" Target="media/image41.png"/><Relationship Id="rId45" Type="http://schemas.openxmlformats.org/officeDocument/2006/relationships/image" Target="media/image70.png"/><Relationship Id="rId80" Type="http://schemas.openxmlformats.org/officeDocument/2006/relationships/hyperlink" Target="https://canvas.uts.edu.au/courses/39432/files/11395690?wrap=1" TargetMode="External"/><Relationship Id="rId82" Type="http://schemas.openxmlformats.org/officeDocument/2006/relationships/image" Target="media/image61.png"/><Relationship Id="rId81"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4.png"/><Relationship Id="rId47" Type="http://schemas.openxmlformats.org/officeDocument/2006/relationships/image" Target="media/image68.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47.png"/><Relationship Id="rId7" Type="http://schemas.openxmlformats.org/officeDocument/2006/relationships/image" Target="media/image71.png"/><Relationship Id="rId8" Type="http://schemas.openxmlformats.org/officeDocument/2006/relationships/image" Target="media/image54.png"/><Relationship Id="rId73" Type="http://schemas.openxmlformats.org/officeDocument/2006/relationships/hyperlink" Target="https://canvas.uts.edu.au/courses/39432/files/11395690?wrap=1" TargetMode="External"/><Relationship Id="rId72" Type="http://schemas.openxmlformats.org/officeDocument/2006/relationships/image" Target="media/image59.png"/><Relationship Id="rId31" Type="http://schemas.openxmlformats.org/officeDocument/2006/relationships/image" Target="media/image64.png"/><Relationship Id="rId75" Type="http://schemas.openxmlformats.org/officeDocument/2006/relationships/image" Target="media/image69.png"/><Relationship Id="rId30" Type="http://schemas.openxmlformats.org/officeDocument/2006/relationships/hyperlink" Target="https://canvas.uts.edu.au/courses/39432/files/11395688?wrap=1" TargetMode="External"/><Relationship Id="rId74" Type="http://schemas.openxmlformats.org/officeDocument/2006/relationships/image" Target="media/image51.png"/><Relationship Id="rId33" Type="http://schemas.openxmlformats.org/officeDocument/2006/relationships/image" Target="media/image27.png"/><Relationship Id="rId77" Type="http://schemas.openxmlformats.org/officeDocument/2006/relationships/image" Target="media/image14.png"/><Relationship Id="rId32" Type="http://schemas.openxmlformats.org/officeDocument/2006/relationships/image" Target="media/image55.png"/><Relationship Id="rId76" Type="http://schemas.openxmlformats.org/officeDocument/2006/relationships/image" Target="media/image66.png"/><Relationship Id="rId35" Type="http://schemas.openxmlformats.org/officeDocument/2006/relationships/image" Target="media/image26.png"/><Relationship Id="rId79" Type="http://schemas.openxmlformats.org/officeDocument/2006/relationships/image" Target="media/image30.png"/><Relationship Id="rId34" Type="http://schemas.openxmlformats.org/officeDocument/2006/relationships/image" Target="media/image48.png"/><Relationship Id="rId78" Type="http://schemas.openxmlformats.org/officeDocument/2006/relationships/image" Target="media/image7.png"/><Relationship Id="rId71" Type="http://schemas.openxmlformats.org/officeDocument/2006/relationships/image" Target="media/image58.png"/><Relationship Id="rId70" Type="http://schemas.openxmlformats.org/officeDocument/2006/relationships/image" Target="media/image29.png"/><Relationship Id="rId37" Type="http://schemas.openxmlformats.org/officeDocument/2006/relationships/hyperlink" Target="https://creativecommons.org/licenses/by-sa/4.0" TargetMode="External"/><Relationship Id="rId36" Type="http://schemas.openxmlformats.org/officeDocument/2006/relationships/image" Target="media/image42.png"/><Relationship Id="rId39" Type="http://schemas.openxmlformats.org/officeDocument/2006/relationships/image" Target="media/image45.png"/><Relationship Id="rId38" Type="http://schemas.openxmlformats.org/officeDocument/2006/relationships/image" Target="media/image11.png"/><Relationship Id="rId62" Type="http://schemas.openxmlformats.org/officeDocument/2006/relationships/image" Target="media/image16.png"/><Relationship Id="rId61" Type="http://schemas.openxmlformats.org/officeDocument/2006/relationships/image" Target="media/image6.png"/><Relationship Id="rId20" Type="http://schemas.openxmlformats.org/officeDocument/2006/relationships/hyperlink" Target="https://www.coursera.org/lecture/datavisualization/2-2-2-parallel-coordinates-2v40S" TargetMode="External"/><Relationship Id="rId64" Type="http://schemas.openxmlformats.org/officeDocument/2006/relationships/image" Target="media/image1.png"/><Relationship Id="rId63" Type="http://schemas.openxmlformats.org/officeDocument/2006/relationships/image" Target="media/image60.png"/><Relationship Id="rId22" Type="http://schemas.openxmlformats.org/officeDocument/2006/relationships/image" Target="media/image10.png"/><Relationship Id="rId66" Type="http://schemas.openxmlformats.org/officeDocument/2006/relationships/image" Target="media/image50.png"/><Relationship Id="rId21" Type="http://schemas.openxmlformats.org/officeDocument/2006/relationships/hyperlink" Target="http://coursera.org" TargetMode="External"/><Relationship Id="rId65" Type="http://schemas.openxmlformats.org/officeDocument/2006/relationships/hyperlink" Target="https://canvas.uts.edu.au/courses/39432/files/11396249?wrap=1" TargetMode="External"/><Relationship Id="rId24" Type="http://schemas.openxmlformats.org/officeDocument/2006/relationships/image" Target="media/image28.png"/><Relationship Id="rId68" Type="http://schemas.openxmlformats.org/officeDocument/2006/relationships/image" Target="media/image62.png"/><Relationship Id="rId23" Type="http://schemas.openxmlformats.org/officeDocument/2006/relationships/hyperlink" Target="https://www.bilibili.com/video/BV1vd4y1U7u6/?spm_id_from=888.80997.embed_other.whitelist&amp;t=60.332399&amp;bvid=BV1vd4y1U7u6" TargetMode="External"/><Relationship Id="rId67" Type="http://schemas.openxmlformats.org/officeDocument/2006/relationships/image" Target="media/image22.png"/><Relationship Id="rId60" Type="http://schemas.openxmlformats.org/officeDocument/2006/relationships/image" Target="media/image37.png"/><Relationship Id="rId26" Type="http://schemas.openxmlformats.org/officeDocument/2006/relationships/image" Target="media/image23.png"/><Relationship Id="rId25" Type="http://schemas.openxmlformats.org/officeDocument/2006/relationships/image" Target="media/image17.png"/><Relationship Id="rId69" Type="http://schemas.openxmlformats.org/officeDocument/2006/relationships/image" Target="media/image5.png"/><Relationship Id="rId28" Type="http://schemas.openxmlformats.org/officeDocument/2006/relationships/hyperlink" Target="https://canvas.uts.edu.au/courses/39432/assignments/264317" TargetMode="External"/><Relationship Id="rId27" Type="http://schemas.openxmlformats.org/officeDocument/2006/relationships/hyperlink" Target="http://inforiver.com" TargetMode="External"/><Relationship Id="rId29" Type="http://schemas.openxmlformats.org/officeDocument/2006/relationships/image" Target="media/image52.png"/><Relationship Id="rId51" Type="http://schemas.openxmlformats.org/officeDocument/2006/relationships/image" Target="media/image40.png"/><Relationship Id="rId50" Type="http://schemas.openxmlformats.org/officeDocument/2006/relationships/image" Target="media/image9.png"/><Relationship Id="rId53" Type="http://schemas.openxmlformats.org/officeDocument/2006/relationships/image" Target="media/image13.png"/><Relationship Id="rId52" Type="http://schemas.openxmlformats.org/officeDocument/2006/relationships/hyperlink" Target="https://canvas.uts.edu.au/courses/39432/files/11395689?wrap=1" TargetMode="External"/><Relationship Id="rId11" Type="http://schemas.openxmlformats.org/officeDocument/2006/relationships/image" Target="media/image24.png"/><Relationship Id="rId55" Type="http://schemas.openxmlformats.org/officeDocument/2006/relationships/image" Target="media/image38.png"/><Relationship Id="rId10" Type="http://schemas.openxmlformats.org/officeDocument/2006/relationships/image" Target="media/image44.png"/><Relationship Id="rId54" Type="http://schemas.openxmlformats.org/officeDocument/2006/relationships/image" Target="media/image33.png"/><Relationship Id="rId13" Type="http://schemas.openxmlformats.org/officeDocument/2006/relationships/image" Target="media/image57.png"/><Relationship Id="rId57" Type="http://schemas.openxmlformats.org/officeDocument/2006/relationships/image" Target="media/image21.png"/><Relationship Id="rId12" Type="http://schemas.openxmlformats.org/officeDocument/2006/relationships/image" Target="media/image46.png"/><Relationship Id="rId56" Type="http://schemas.openxmlformats.org/officeDocument/2006/relationships/image" Target="media/image31.png"/><Relationship Id="rId15" Type="http://schemas.openxmlformats.org/officeDocument/2006/relationships/image" Target="media/image19.png"/><Relationship Id="rId59" Type="http://schemas.openxmlformats.org/officeDocument/2006/relationships/image" Target="media/image53.png"/><Relationship Id="rId14" Type="http://schemas.openxmlformats.org/officeDocument/2006/relationships/image" Target="media/image2.png"/><Relationship Id="rId58" Type="http://schemas.openxmlformats.org/officeDocument/2006/relationships/image" Target="media/image67.png"/><Relationship Id="rId17" Type="http://schemas.openxmlformats.org/officeDocument/2006/relationships/image" Target="media/image56.png"/><Relationship Id="rId16" Type="http://schemas.openxmlformats.org/officeDocument/2006/relationships/image" Target="media/image34.png"/><Relationship Id="rId19" Type="http://schemas.openxmlformats.org/officeDocument/2006/relationships/image" Target="media/image35.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