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53A4F" w14:textId="77777777" w:rsidR="000F0BC7" w:rsidRDefault="000F0BC7">
      <w:pPr>
        <w:spacing w:after="0" w:line="240" w:lineRule="auto"/>
      </w:pPr>
    </w:p>
    <w:p w14:paraId="5BAAA6E3" w14:textId="77777777" w:rsidR="000F0BC7" w:rsidRDefault="000F0BC7">
      <w:pPr>
        <w:spacing w:after="0" w:line="240" w:lineRule="auto"/>
      </w:pPr>
    </w:p>
    <w:p w14:paraId="3CD14987" w14:textId="77777777" w:rsidR="000F0BC7" w:rsidRDefault="000F0BC7">
      <w:pPr>
        <w:spacing w:after="0" w:line="240" w:lineRule="auto"/>
      </w:pPr>
    </w:p>
    <w:p w14:paraId="43FE8B92" w14:textId="77777777" w:rsidR="000F0BC7" w:rsidRDefault="000F0BC7">
      <w:pPr>
        <w:spacing w:after="0" w:line="240" w:lineRule="auto"/>
      </w:pPr>
    </w:p>
    <w:p w14:paraId="173D3D7A" w14:textId="77777777" w:rsidR="000F0BC7" w:rsidRDefault="000F0BC7">
      <w:pPr>
        <w:spacing w:after="0" w:line="240" w:lineRule="auto"/>
      </w:pPr>
    </w:p>
    <w:p w14:paraId="236C3834" w14:textId="77777777" w:rsidR="000F0BC7" w:rsidRDefault="00926B7C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09B4F64A" w14:textId="77777777" w:rsidR="000F0BC7" w:rsidRDefault="00926B7C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7E592EB9" w14:textId="77777777" w:rsidR="000F0BC7" w:rsidRDefault="00926B7C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3E62781A" w14:textId="77777777" w:rsidR="000F0BC7" w:rsidRDefault="000F0BC7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0F0BC7" w14:paraId="21893211" w14:textId="77777777">
        <w:trPr>
          <w:jc w:val="center"/>
        </w:trPr>
        <w:tc>
          <w:tcPr>
            <w:tcW w:w="1814" w:type="dxa"/>
          </w:tcPr>
          <w:p w14:paraId="62A651E3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21A06681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0F0BC7" w14:paraId="594F8E52" w14:textId="77777777">
        <w:trPr>
          <w:jc w:val="center"/>
        </w:trPr>
        <w:tc>
          <w:tcPr>
            <w:tcW w:w="1814" w:type="dxa"/>
          </w:tcPr>
          <w:p w14:paraId="2752696E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1FA35DBB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0F0BC7" w14:paraId="278D9FE5" w14:textId="77777777">
        <w:trPr>
          <w:jc w:val="center"/>
        </w:trPr>
        <w:tc>
          <w:tcPr>
            <w:tcW w:w="1814" w:type="dxa"/>
          </w:tcPr>
          <w:p w14:paraId="5C13D341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7F9C3AED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0F0BC7" w14:paraId="4B42D719" w14:textId="77777777">
        <w:trPr>
          <w:jc w:val="center"/>
        </w:trPr>
        <w:tc>
          <w:tcPr>
            <w:tcW w:w="1814" w:type="dxa"/>
          </w:tcPr>
          <w:p w14:paraId="7F3BC92A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33A13A35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0F0BC7" w14:paraId="5E253CD9" w14:textId="77777777">
        <w:trPr>
          <w:jc w:val="center"/>
        </w:trPr>
        <w:tc>
          <w:tcPr>
            <w:tcW w:w="1814" w:type="dxa"/>
          </w:tcPr>
          <w:p w14:paraId="5E42BDBC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4175C577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0F0BC7" w14:paraId="5FFA133B" w14:textId="77777777">
        <w:trPr>
          <w:jc w:val="center"/>
        </w:trPr>
        <w:tc>
          <w:tcPr>
            <w:tcW w:w="1814" w:type="dxa"/>
          </w:tcPr>
          <w:p w14:paraId="559C29C5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62FB5BB5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），對應商業量規</w:t>
            </w:r>
            <w:r>
              <w:rPr>
                <w:sz w:val="22"/>
              </w:rPr>
              <w:t xml:space="preserve"> B1–B4</w:t>
            </w:r>
          </w:p>
        </w:tc>
      </w:tr>
      <w:tr w:rsidR="000F0BC7" w14:paraId="1662A35D" w14:textId="77777777">
        <w:trPr>
          <w:jc w:val="center"/>
        </w:trPr>
        <w:tc>
          <w:tcPr>
            <w:tcW w:w="1814" w:type="dxa"/>
          </w:tcPr>
          <w:p w14:paraId="17C0AE87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55F440B1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Dr Li Guan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Chunping Li</w:t>
            </w:r>
            <w:r>
              <w:rPr>
                <w:sz w:val="22"/>
              </w:rPr>
              <w:t>（線上學習講師）</w:t>
            </w:r>
          </w:p>
        </w:tc>
      </w:tr>
      <w:tr w:rsidR="000F0BC7" w14:paraId="0EB3F507" w14:textId="77777777">
        <w:trPr>
          <w:jc w:val="center"/>
        </w:trPr>
        <w:tc>
          <w:tcPr>
            <w:tcW w:w="1814" w:type="dxa"/>
          </w:tcPr>
          <w:p w14:paraId="6121F130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6E2EA66F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2026-10-09</w:t>
            </w:r>
          </w:p>
        </w:tc>
      </w:tr>
      <w:tr w:rsidR="000F0BC7" w14:paraId="7B089C4A" w14:textId="77777777">
        <w:trPr>
          <w:jc w:val="center"/>
        </w:trPr>
        <w:tc>
          <w:tcPr>
            <w:tcW w:w="1814" w:type="dxa"/>
          </w:tcPr>
          <w:p w14:paraId="28CBB508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29ECC32F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0F0BC7" w14:paraId="7A39819A" w14:textId="77777777">
        <w:trPr>
          <w:jc w:val="center"/>
        </w:trPr>
        <w:tc>
          <w:tcPr>
            <w:tcW w:w="1814" w:type="dxa"/>
          </w:tcPr>
          <w:p w14:paraId="1460C842" w14:textId="77777777" w:rsidR="000F0BC7" w:rsidRDefault="00926B7C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5FEF4BBD" w14:textId="77777777" w:rsidR="000F0BC7" w:rsidRDefault="00926B7C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1,645 </w:t>
            </w:r>
            <w:r>
              <w:rPr>
                <w:sz w:val="22"/>
              </w:rPr>
              <w:t>字（漢字＋英數詞，含標題；不含封面、目錄、表格與框、圖說、表註、參考文獻、附錄）</w:t>
            </w:r>
          </w:p>
        </w:tc>
      </w:tr>
    </w:tbl>
    <w:p w14:paraId="0B2DD906" w14:textId="77777777" w:rsidR="000F0BC7" w:rsidRDefault="00926B7C">
      <w:r>
        <w:br w:type="page"/>
      </w:r>
    </w:p>
    <w:p w14:paraId="78EB7A31" w14:textId="77777777" w:rsidR="000F0BC7" w:rsidRDefault="00926B7C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4ABA8EE4" w14:textId="2C270EF0" w:rsidR="00C1076B" w:rsidRDefault="00926B7C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536591" w:history="1">
        <w:r w:rsidR="00C1076B" w:rsidRPr="00D33BA9">
          <w:rPr>
            <w:rStyle w:val="affa"/>
            <w:noProof/>
          </w:rPr>
          <w:t xml:space="preserve">0 </w:t>
        </w:r>
        <w:r w:rsidR="00C1076B" w:rsidRPr="00D33BA9">
          <w:rPr>
            <w:rStyle w:val="affa"/>
            <w:noProof/>
          </w:rPr>
          <w:t>摘要與決策</w:t>
        </w:r>
        <w:r w:rsidR="00C1076B">
          <w:rPr>
            <w:noProof/>
            <w:webHidden/>
          </w:rPr>
          <w:tab/>
        </w:r>
        <w:r w:rsidR="00C1076B">
          <w:rPr>
            <w:noProof/>
            <w:webHidden/>
          </w:rPr>
          <w:fldChar w:fldCharType="begin"/>
        </w:r>
        <w:r w:rsidR="00C1076B">
          <w:rPr>
            <w:noProof/>
            <w:webHidden/>
          </w:rPr>
          <w:instrText xml:space="preserve"> PAGEREF _Toc242536591 \h </w:instrText>
        </w:r>
        <w:r w:rsidR="00C1076B">
          <w:rPr>
            <w:noProof/>
            <w:webHidden/>
          </w:rPr>
        </w:r>
        <w:r w:rsidR="00C1076B">
          <w:rPr>
            <w:noProof/>
            <w:webHidden/>
          </w:rPr>
          <w:fldChar w:fldCharType="separate"/>
        </w:r>
        <w:r w:rsidR="00C1076B">
          <w:rPr>
            <w:noProof/>
            <w:webHidden/>
          </w:rPr>
          <w:t>3</w:t>
        </w:r>
        <w:r w:rsidR="00C1076B">
          <w:rPr>
            <w:noProof/>
            <w:webHidden/>
          </w:rPr>
          <w:fldChar w:fldCharType="end"/>
        </w:r>
      </w:hyperlink>
    </w:p>
    <w:p w14:paraId="7208A441" w14:textId="297CEF7F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592" w:history="1">
        <w:r w:rsidRPr="00D33BA9">
          <w:rPr>
            <w:rStyle w:val="affa"/>
            <w:noProof/>
          </w:rPr>
          <w:t xml:space="preserve">1 </w:t>
        </w:r>
        <w:r w:rsidRPr="00D33BA9">
          <w:rPr>
            <w:rStyle w:val="affa"/>
            <w:noProof/>
          </w:rPr>
          <w:t>程式補全與結果解讀（</w:t>
        </w:r>
        <w:r w:rsidRPr="00D33BA9">
          <w:rPr>
            <w:rStyle w:val="affa"/>
            <w:noProof/>
          </w:rPr>
          <w:t>B1</w:t>
        </w:r>
        <w:r w:rsidRPr="00D33BA9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92533D" w14:textId="50813A75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593" w:history="1">
        <w:r w:rsidRPr="00D33BA9">
          <w:rPr>
            <w:rStyle w:val="affa"/>
            <w:noProof/>
          </w:rPr>
          <w:t xml:space="preserve">2 </w:t>
        </w:r>
        <w:r w:rsidRPr="00D33BA9">
          <w:rPr>
            <w:rStyle w:val="affa"/>
            <w:noProof/>
          </w:rPr>
          <w:t>成功標準與商業目標達成度（</w:t>
        </w:r>
        <w:r w:rsidRPr="00D33BA9">
          <w:rPr>
            <w:rStyle w:val="affa"/>
            <w:noProof/>
          </w:rPr>
          <w:t>B2</w:t>
        </w:r>
        <w:r w:rsidRPr="00D33BA9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902E4B" w14:textId="5E5C3E95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4" w:history="1">
        <w:r w:rsidRPr="00D33BA9">
          <w:rPr>
            <w:rStyle w:val="affa"/>
            <w:noProof/>
          </w:rPr>
          <w:t xml:space="preserve">2.1 </w:t>
        </w:r>
        <w:r w:rsidRPr="00D33BA9">
          <w:rPr>
            <w:rStyle w:val="affa"/>
            <w:noProof/>
          </w:rPr>
          <w:t>先看三個商業目標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4CB2A2" w14:textId="24FEDE8E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5" w:history="1">
        <w:r w:rsidRPr="00D33BA9">
          <w:rPr>
            <w:rStyle w:val="affa"/>
            <w:noProof/>
          </w:rPr>
          <w:t xml:space="preserve">2.2 </w:t>
        </w:r>
        <w:r w:rsidRPr="00D33BA9">
          <w:rPr>
            <w:rStyle w:val="affa"/>
            <w:noProof/>
          </w:rPr>
          <w:t>十條成功標準逐條證據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6DE452" w14:textId="5EE73838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6" w:history="1">
        <w:r w:rsidRPr="00D33BA9">
          <w:rPr>
            <w:rStyle w:val="affa"/>
            <w:noProof/>
          </w:rPr>
          <w:t xml:space="preserve">2.3 </w:t>
        </w:r>
        <w:r w:rsidRPr="00D33BA9">
          <w:rPr>
            <w:rStyle w:val="affa"/>
            <w:noProof/>
          </w:rPr>
          <w:t>洞察：</w:t>
        </w:r>
        <w:r w:rsidRPr="00D33BA9">
          <w:rPr>
            <w:rStyle w:val="affa"/>
            <w:noProof/>
          </w:rPr>
          <w:t xml:space="preserve">AUC </w:t>
        </w:r>
        <w:r w:rsidRPr="00D33BA9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CCDD2" w14:textId="187ADF68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7" w:history="1">
        <w:r w:rsidRPr="00D33BA9">
          <w:rPr>
            <w:rStyle w:val="affa"/>
            <w:noProof/>
          </w:rPr>
          <w:t xml:space="preserve">2.4 </w:t>
        </w:r>
        <w:r w:rsidRPr="00D33BA9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D0B554" w14:textId="767A9B37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8" w:history="1">
        <w:r w:rsidRPr="00D33BA9">
          <w:rPr>
            <w:rStyle w:val="affa"/>
            <w:noProof/>
          </w:rPr>
          <w:t xml:space="preserve">2.5 </w:t>
        </w:r>
        <w:r w:rsidRPr="00D33BA9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C9084C" w14:textId="485619F6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599" w:history="1">
        <w:r w:rsidRPr="00D33BA9">
          <w:rPr>
            <w:rStyle w:val="affa"/>
            <w:noProof/>
          </w:rPr>
          <w:t xml:space="preserve">2.6 </w:t>
        </w:r>
        <w:r w:rsidRPr="00D33BA9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50089B" w14:textId="5E1B18EB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600" w:history="1">
        <w:r w:rsidRPr="00D33BA9">
          <w:rPr>
            <w:rStyle w:val="affa"/>
            <w:noProof/>
          </w:rPr>
          <w:t xml:space="preserve">2.7 </w:t>
        </w:r>
        <w:r w:rsidRPr="00D33BA9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66E73E" w14:textId="6D64A7E0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1" w:history="1">
        <w:r w:rsidRPr="00D33BA9">
          <w:rPr>
            <w:rStyle w:val="affa"/>
            <w:noProof/>
          </w:rPr>
          <w:t xml:space="preserve">3 </w:t>
        </w:r>
        <w:r w:rsidRPr="00D33BA9">
          <w:rPr>
            <w:rStyle w:val="affa"/>
            <w:noProof/>
          </w:rPr>
          <w:t>未來改進、新增功能與新產品構想（</w:t>
        </w:r>
        <w:r w:rsidRPr="00D33BA9">
          <w:rPr>
            <w:rStyle w:val="affa"/>
            <w:noProof/>
          </w:rPr>
          <w:t>B3</w:t>
        </w:r>
        <w:r w:rsidRPr="00D33BA9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C2138E" w14:textId="31616607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2" w:history="1">
        <w:r w:rsidRPr="00D33BA9">
          <w:rPr>
            <w:rStyle w:val="affa"/>
            <w:noProof/>
          </w:rPr>
          <w:t xml:space="preserve">4 </w:t>
        </w:r>
        <w:r w:rsidRPr="00D33BA9">
          <w:rPr>
            <w:rStyle w:val="affa"/>
            <w:noProof/>
          </w:rPr>
          <w:t>後續問題：放寬資格後能否沿用（</w:t>
        </w:r>
        <w:r w:rsidRPr="00D33BA9">
          <w:rPr>
            <w:rStyle w:val="affa"/>
            <w:noProof/>
          </w:rPr>
          <w:t>B4</w:t>
        </w:r>
        <w:r w:rsidRPr="00D33BA9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752D37" w14:textId="458956FE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603" w:history="1">
        <w:r w:rsidRPr="00D33BA9">
          <w:rPr>
            <w:rStyle w:val="affa"/>
            <w:noProof/>
          </w:rPr>
          <w:t xml:space="preserve">(a) </w:t>
        </w:r>
        <w:r w:rsidRPr="00D33BA9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546FEB" w14:textId="30ECB133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604" w:history="1">
        <w:r w:rsidRPr="00D33BA9">
          <w:rPr>
            <w:rStyle w:val="affa"/>
            <w:noProof/>
          </w:rPr>
          <w:t xml:space="preserve">(b-1) </w:t>
        </w:r>
        <w:r w:rsidRPr="00D33BA9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567B82" w14:textId="33C4A6D2" w:rsidR="00C1076B" w:rsidRDefault="00C1076B">
      <w:pPr>
        <w:pStyle w:val="2a"/>
        <w:tabs>
          <w:tab w:val="right" w:leader="dot" w:pos="9016"/>
        </w:tabs>
        <w:rPr>
          <w:noProof/>
        </w:rPr>
      </w:pPr>
      <w:hyperlink w:anchor="_Toc242536605" w:history="1">
        <w:r w:rsidRPr="00D33BA9">
          <w:rPr>
            <w:rStyle w:val="affa"/>
            <w:noProof/>
          </w:rPr>
          <w:t xml:space="preserve">(b-2) </w:t>
        </w:r>
        <w:r w:rsidRPr="00D33BA9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CD3537" w14:textId="3C3AA470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6" w:history="1">
        <w:r w:rsidRPr="00D33BA9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7F7D16" w14:textId="49F34307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7" w:history="1">
        <w:r w:rsidRPr="00D33BA9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EE8371" w14:textId="25D0DE1E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8" w:history="1">
        <w:r w:rsidRPr="00D33BA9">
          <w:rPr>
            <w:rStyle w:val="affa"/>
            <w:noProof/>
          </w:rPr>
          <w:t>附錄</w:t>
        </w:r>
        <w:r w:rsidRPr="00D33BA9">
          <w:rPr>
            <w:rStyle w:val="affa"/>
            <w:noProof/>
          </w:rPr>
          <w:t xml:space="preserve"> A</w:t>
        </w:r>
        <w:r w:rsidRPr="00D33BA9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3566B5" w14:textId="09C97194" w:rsidR="00C1076B" w:rsidRDefault="00C1076B">
      <w:pPr>
        <w:pStyle w:val="14"/>
        <w:tabs>
          <w:tab w:val="right" w:leader="dot" w:pos="9016"/>
        </w:tabs>
        <w:rPr>
          <w:noProof/>
        </w:rPr>
      </w:pPr>
      <w:hyperlink w:anchor="_Toc242536609" w:history="1">
        <w:r w:rsidRPr="00D33BA9">
          <w:rPr>
            <w:rStyle w:val="affa"/>
            <w:noProof/>
          </w:rPr>
          <w:t>附錄</w:t>
        </w:r>
        <w:r w:rsidRPr="00D33BA9">
          <w:rPr>
            <w:rStyle w:val="affa"/>
            <w:noProof/>
          </w:rPr>
          <w:t xml:space="preserve"> B</w:t>
        </w:r>
        <w:r w:rsidRPr="00D33BA9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BBA0C9" w14:textId="1DB213BC" w:rsidR="000F0BC7" w:rsidRDefault="00926B7C">
      <w:r>
        <w:fldChar w:fldCharType="end"/>
      </w:r>
    </w:p>
    <w:p w14:paraId="451429F1" w14:textId="77777777" w:rsidR="000F0BC7" w:rsidRDefault="00926B7C">
      <w:r>
        <w:br w:type="page"/>
      </w:r>
    </w:p>
    <w:p w14:paraId="3199E42F" w14:textId="77777777" w:rsidR="000F0BC7" w:rsidRDefault="00926B7C">
      <w:pPr>
        <w:pStyle w:val="1"/>
      </w:pPr>
      <w:bookmarkStart w:id="0" w:name="_Toc242536591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77D3AC8C" w14:textId="77777777" w:rsidR="000F0BC7" w:rsidRDefault="00926B7C">
      <w:pPr>
        <w:spacing w:after="0" w:line="480" w:lineRule="auto"/>
      </w:pPr>
      <w:r>
        <w:t>本報告依商業重點，以</w:t>
      </w:r>
      <w:r>
        <w:t xml:space="preserve"> A2 </w:t>
      </w:r>
      <w:r>
        <w:t>表</w:t>
      </w:r>
      <w:r>
        <w:t xml:space="preserve"> 4</w:t>
      </w:r>
      <w:r>
        <w:t>（本人的提案；</w:t>
      </w:r>
      <w:r>
        <w:t>Huang, 2026</w:t>
      </w:r>
      <w:r>
        <w:t>）的十條成功標準，檢驗只用撥號前欄位重建的外撥名單模型。撥號前</w:t>
      </w:r>
      <w:r>
        <w:t xml:space="preserve"> AUC</w:t>
      </w:r>
      <w:r>
        <w:t>（排序力，</w:t>
      </w:r>
      <w:r>
        <w:t>0.5</w:t>
      </w:r>
      <w:r>
        <w:t>＝亂猜）</w:t>
      </w:r>
      <w:r>
        <w:t xml:space="preserve">0.7912 </w:t>
      </w:r>
      <w:r>
        <w:t>過</w:t>
      </w:r>
      <w:r>
        <w:t xml:space="preserve"> 0.75 </w:t>
      </w:r>
      <w:r>
        <w:t>門檻，但名單只比手機規則（只打手機客戶）高</w:t>
      </w:r>
      <w:r>
        <w:t xml:space="preserve"> 0.19 </w:t>
      </w:r>
      <w:r>
        <w:t>個百分點、區間含</w:t>
      </w:r>
      <w:r>
        <w:t xml:space="preserve"> 0</w:t>
      </w:r>
      <w:r>
        <w:t>，每輪通話成本只多省</w:t>
      </w:r>
      <w:r>
        <w:t xml:space="preserve"> A$480</w:t>
      </w:r>
      <w:r>
        <w:t>，即使達</w:t>
      </w:r>
      <w:r>
        <w:t xml:space="preserve"> A2 </w:t>
      </w:r>
      <w:r>
        <w:t>目標也最多多省</w:t>
      </w:r>
      <w:r>
        <w:t xml:space="preserve"> A$3,349</w:t>
      </w:r>
      <w:r>
        <w:t>。每張折扣只要高於約</w:t>
      </w:r>
      <w:r>
        <w:t xml:space="preserve"> A$1.89</w:t>
      </w:r>
      <w:r>
        <w:t>（去重</w:t>
      </w:r>
      <w:r>
        <w:t xml:space="preserve"> A$1.50</w:t>
      </w:r>
      <w:r>
        <w:t>），每輪白送給本來就會買者的折扣就超過這個數（示算），名單也沒有讓這筆變少：錢的缺口主要在優惠設計，名單幫助有限。三條上線硬門檻（業務</w:t>
      </w:r>
      <w:r>
        <w:t>②③⑤</w:t>
      </w:r>
      <w:r>
        <w:t>）無一離線通過，建議不上線，停在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0F0BC7" w14:paraId="2FC93EB8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E8F7006" w14:textId="77777777" w:rsidR="000F0BC7" w:rsidRDefault="00926B7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決策摘要</w:t>
            </w:r>
          </w:p>
        </w:tc>
      </w:tr>
      <w:tr w:rsidR="000F0BC7" w14:paraId="5AAA5D3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677D695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評分項索引</w:t>
            </w:r>
          </w:p>
        </w:tc>
        <w:tc>
          <w:tcPr>
            <w:tcW w:w="7087" w:type="dxa"/>
          </w:tcPr>
          <w:p w14:paraId="4E7005BE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B1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p.4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p.6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B3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p.15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B4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p.16</w:t>
            </w:r>
            <w:r>
              <w:rPr>
                <w:sz w:val="20"/>
              </w:rPr>
              <w:t>｜假設</w:t>
            </w:r>
            <w:r>
              <w:rPr>
                <w:sz w:val="20"/>
              </w:rPr>
              <w:t xml:space="preserve"> p.18</w:t>
            </w:r>
          </w:p>
          <w:p w14:paraId="3A992E47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Notebook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Part A</w:t>
            </w:r>
            <w:r>
              <w:rPr>
                <w:sz w:val="20"/>
              </w:rPr>
              <w:t>＝官方流程＋解讀；</w:t>
            </w:r>
            <w:r>
              <w:rPr>
                <w:sz w:val="20"/>
              </w:rPr>
              <w:t>Part B</w:t>
            </w:r>
            <w:r>
              <w:rPr>
                <w:sz w:val="20"/>
              </w:rPr>
              <w:t>＝</w:t>
            </w:r>
            <w:r>
              <w:rPr>
                <w:sz w:val="20"/>
              </w:rPr>
              <w:t>B-0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B-14 </w:t>
            </w:r>
            <w:r>
              <w:rPr>
                <w:sz w:val="20"/>
              </w:rPr>
              <w:t>商業評估與結論</w:t>
            </w:r>
          </w:p>
          <w:p w14:paraId="219134FC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表：</w:t>
            </w: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指標｜</w:t>
            </w: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成功標準｜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資料目錄｜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選模｜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評估面向｜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上線階段｜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監控</w:t>
            </w:r>
          </w:p>
        </w:tc>
      </w:tr>
      <w:tr w:rsidR="000F0BC7" w14:paraId="6034C89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4C6231A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結論</w:t>
            </w:r>
          </w:p>
        </w:tc>
        <w:tc>
          <w:tcPr>
            <w:tcW w:w="7087" w:type="dxa"/>
          </w:tcPr>
          <w:p w14:paraId="503D716A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不上線、不進影子模式，停在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1–4 </w:t>
            </w:r>
            <w:r>
              <w:rPr>
                <w:sz w:val="20"/>
              </w:rPr>
              <w:t>週）。名單沒有證明勝過手機規則，排序力大多來自時期（圖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）；每輪只多省</w:t>
            </w:r>
            <w:r>
              <w:rPr>
                <w:sz w:val="20"/>
              </w:rPr>
              <w:t xml:space="preserve"> A$480 </w:t>
            </w:r>
            <w:r>
              <w:rPr>
                <w:sz w:val="20"/>
              </w:rPr>
              <w:t>通話費（達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目標也最多</w:t>
            </w:r>
            <w:r>
              <w:rPr>
                <w:sz w:val="20"/>
              </w:rPr>
              <w:t xml:space="preserve"> A$3,349</w:t>
            </w:r>
            <w:r>
              <w:rPr>
                <w:sz w:val="20"/>
              </w:rPr>
              <w:t>），而每張折扣只要高於約</w:t>
            </w:r>
            <w:r>
              <w:rPr>
                <w:sz w:val="20"/>
              </w:rPr>
              <w:t xml:space="preserve"> A$1.89</w:t>
            </w:r>
            <w:r>
              <w:rPr>
                <w:sz w:val="20"/>
              </w:rPr>
              <w:t>（去重</w:t>
            </w:r>
            <w:r>
              <w:rPr>
                <w:sz w:val="20"/>
              </w:rPr>
              <w:t xml:space="preserve"> A$1.50</w:t>
            </w:r>
            <w:r>
              <w:rPr>
                <w:sz w:val="20"/>
              </w:rPr>
              <w:t>），白送的折扣就超過這個數，名單也沒有讓它變少（圖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；示算）</w:t>
            </w:r>
          </w:p>
        </w:tc>
      </w:tr>
      <w:tr w:rsidR="000F0BC7" w14:paraId="2ADBDD9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4006E4C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關鍵數字</w:t>
            </w:r>
          </w:p>
          <w:p w14:paraId="7F9435D8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（基準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目標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結果；除註明外為去重測試集目標組</w:t>
            </w:r>
            <w:r>
              <w:rPr>
                <w:b/>
                <w:sz w:val="20"/>
              </w:rPr>
              <w:t xml:space="preserve"> 7,094 </w:t>
            </w:r>
            <w:r>
              <w:rPr>
                <w:b/>
                <w:sz w:val="20"/>
              </w:rPr>
              <w:t>人）</w:t>
            </w:r>
          </w:p>
        </w:tc>
        <w:tc>
          <w:tcPr>
            <w:tcW w:w="7087" w:type="dxa"/>
          </w:tcPr>
          <w:p w14:paraId="73E2904F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名單轉換率（每月與手機規則打同樣通數）：手機規則</w:t>
            </w:r>
            <w:r>
              <w:rPr>
                <w:sz w:val="20"/>
              </w:rPr>
              <w:t xml:space="preserve"> 16.58% → </w:t>
            </w:r>
            <w:r>
              <w:rPr>
                <w:sz w:val="20"/>
              </w:rPr>
              <w:t>高於手機規則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+0.19 </w:t>
            </w:r>
            <w:r>
              <w:rPr>
                <w:sz w:val="20"/>
              </w:rPr>
              <w:t>個百分點，</w:t>
            </w:r>
            <w:r>
              <w:rPr>
                <w:sz w:val="20"/>
              </w:rPr>
              <w:t xml:space="preserve">95% </w:t>
            </w:r>
            <w:r>
              <w:rPr>
                <w:sz w:val="20"/>
              </w:rPr>
              <w:t>區間</w:t>
            </w:r>
            <w:r>
              <w:rPr>
                <w:sz w:val="20"/>
              </w:rPr>
              <w:t xml:space="preserve"> [−0.13, +0.72]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）</w:t>
            </w:r>
          </w:p>
          <w:p w14:paraId="55C715D1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增量（名單減去沒被打、分數也達門檻者的轉換率）：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每千人約</w:t>
            </w:r>
            <w:r>
              <w:rPr>
                <w:sz w:val="20"/>
              </w:rPr>
              <w:t xml:space="preserve"> 31 → </w:t>
            </w:r>
            <w:r>
              <w:rPr>
                <w:sz w:val="20"/>
              </w:rPr>
              <w:t>為正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去重</w:t>
            </w:r>
            <w:r>
              <w:rPr>
                <w:sz w:val="20"/>
              </w:rPr>
              <w:t xml:space="preserve"> +0.46 </w:t>
            </w:r>
            <w:r>
              <w:rPr>
                <w:sz w:val="20"/>
              </w:rPr>
              <w:t>個百分點</w:t>
            </w:r>
            <w:r>
              <w:rPr>
                <w:sz w:val="20"/>
              </w:rPr>
              <w:t xml:space="preserve"> [−1.03, +1.90]</w:t>
            </w:r>
            <w:r>
              <w:rPr>
                <w:sz w:val="20"/>
              </w:rPr>
              <w:t>；原始未分層</w:t>
            </w:r>
            <w:r>
              <w:rPr>
                <w:sz w:val="20"/>
              </w:rPr>
              <w:t xml:space="preserve"> +4.02 [+2.64, +5.42] </w:t>
            </w:r>
            <w:r>
              <w:rPr>
                <w:sz w:val="20"/>
              </w:rPr>
              <w:t>會過，但控制時期後兩口徑皆含</w:t>
            </w:r>
            <w:r>
              <w:rPr>
                <w:sz w:val="20"/>
              </w:rPr>
              <w:t xml:space="preserve"> 0</w:t>
            </w:r>
          </w:p>
          <w:p w14:paraId="519CDB26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每筆成交通話成本：</w:t>
            </w:r>
            <w:r>
              <w:rPr>
                <w:sz w:val="20"/>
              </w:rPr>
              <w:t>A$27.35 → ≤ A$20.87 → A$22.11</w:t>
            </w:r>
          </w:p>
          <w:p w14:paraId="0990340C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每輪通話成本：</w:t>
            </w:r>
            <w:r>
              <w:rPr>
                <w:sz w:val="20"/>
              </w:rPr>
              <w:t xml:space="preserve">A$62,905 → A$47,992 → </w:t>
            </w:r>
            <w:r>
              <w:rPr>
                <w:sz w:val="20"/>
              </w:rPr>
              <w:t>外推</w:t>
            </w:r>
            <w:r>
              <w:rPr>
                <w:sz w:val="20"/>
              </w:rPr>
              <w:t xml:space="preserve"> A$50,861</w:t>
            </w:r>
          </w:p>
          <w:p w14:paraId="7C2971C5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每輪送給本來就會買（不打也會買）者的折扣（示算，</w:t>
            </w:r>
            <w:r>
              <w:rPr>
                <w:sz w:val="20"/>
              </w:rPr>
              <w:t>D = A$36</w:t>
            </w:r>
            <w:r>
              <w:rPr>
                <w:sz w:val="20"/>
              </w:rPr>
              <w:t>）：試點</w:t>
            </w:r>
            <w:r>
              <w:rPr>
                <w:sz w:val="20"/>
              </w:rPr>
              <w:t xml:space="preserve"> A$63,117 → </w:t>
            </w:r>
            <w:r>
              <w:rPr>
                <w:sz w:val="20"/>
              </w:rPr>
              <w:t>未設金額目標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A$63,948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A$80,614</w:t>
            </w:r>
            <w:r>
              <w:rPr>
                <w:sz w:val="20"/>
              </w:rPr>
              <w:t>（原始／去重）</w:t>
            </w:r>
          </w:p>
          <w:p w14:paraId="5CFE825C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撥號前</w:t>
            </w:r>
            <w:r>
              <w:rPr>
                <w:sz w:val="20"/>
              </w:rPr>
              <w:t xml:space="preserve"> AUC</w:t>
            </w:r>
            <w:r>
              <w:rPr>
                <w:sz w:val="20"/>
              </w:rPr>
              <w:t>：待重建</w:t>
            </w:r>
            <w:r>
              <w:rPr>
                <w:sz w:val="20"/>
              </w:rPr>
              <w:t xml:space="preserve"> → ≥ 0.75 → 0.7912</w:t>
            </w:r>
            <w:r>
              <w:rPr>
                <w:sz w:val="20"/>
              </w:rPr>
              <w:t>（同一經濟期內</w:t>
            </w:r>
            <w:r>
              <w:rPr>
                <w:sz w:val="20"/>
              </w:rPr>
              <w:t xml:space="preserve"> 0.5390</w:t>
            </w:r>
            <w:r>
              <w:rPr>
                <w:sz w:val="20"/>
              </w:rPr>
              <w:t>）</w:t>
            </w:r>
          </w:p>
        </w:tc>
      </w:tr>
      <w:tr w:rsidR="000F0BC7" w14:paraId="00BF26B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FCFA47E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下一輪即可先做、不需模型的準備</w:t>
            </w:r>
          </w:p>
        </w:tc>
        <w:tc>
          <w:tcPr>
            <w:tcW w:w="7087" w:type="dxa"/>
          </w:tcPr>
          <w:p w14:paraId="6BE6650A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照現行做法外撥時記錄外撥日期與客戶編號（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請求</w:t>
            </w:r>
            <w:r>
              <w:rPr>
                <w:sz w:val="20"/>
              </w:rPr>
              <w:t xml:space="preserve"> ②</w:t>
            </w:r>
            <w:r>
              <w:rPr>
                <w:sz w:val="20"/>
              </w:rPr>
              <w:t>）；請財務提供每張卡的收益與折扣金額</w:t>
            </w:r>
          </w:p>
        </w:tc>
      </w:tr>
      <w:tr w:rsidR="000F0BC7" w14:paraId="37D5540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03D44E0" w14:textId="77777777" w:rsidR="000F0BC7" w:rsidRDefault="00926B7C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建議下一步</w:t>
            </w:r>
          </w:p>
        </w:tc>
        <w:tc>
          <w:tcPr>
            <w:tcW w:w="7087" w:type="dxa"/>
          </w:tcPr>
          <w:p w14:paraId="09880BAA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：補撥號前客戶特徵，以新的時間段重跑階段</w:t>
            </w:r>
            <w:r>
              <w:rPr>
                <w:sz w:val="20"/>
              </w:rPr>
              <w:t xml:space="preserve"> 0</w:t>
            </w:r>
          </w:p>
          <w:p w14:paraId="43341FDF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：通過後依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 xml:space="preserve"> XGBoost </w:t>
            </w:r>
            <w:r>
              <w:rPr>
                <w:sz w:val="20"/>
              </w:rPr>
              <w:t>進影子模式（第</w:t>
            </w:r>
            <w:r>
              <w:rPr>
                <w:sz w:val="20"/>
              </w:rPr>
              <w:t xml:space="preserve"> 5–7 </w:t>
            </w:r>
            <w:r>
              <w:rPr>
                <w:sz w:val="20"/>
              </w:rPr>
              <w:t>週）</w:t>
            </w:r>
            <w:r>
              <w:rPr>
                <w:sz w:val="20"/>
              </w:rPr>
              <w:t>→ A/B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8–12 </w:t>
            </w:r>
            <w:r>
              <w:rPr>
                <w:sz w:val="20"/>
              </w:rPr>
              <w:t>週）；常設對照組依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週起</w:t>
            </w:r>
          </w:p>
          <w:p w14:paraId="41B780CF" w14:textId="77777777" w:rsidR="000F0BC7" w:rsidRDefault="00926B7C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：依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節，下一輪加「打電話不給優惠」組，量出優惠本身的效果</w:t>
            </w:r>
          </w:p>
        </w:tc>
      </w:tr>
      <w:tr w:rsidR="000F0BC7" w14:paraId="0803D8F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E054752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尚未驗證</w:t>
            </w:r>
          </w:p>
        </w:tc>
        <w:tc>
          <w:tcPr>
            <w:tcW w:w="7087" w:type="dxa"/>
          </w:tcPr>
          <w:p w14:paraId="7B8DBFCB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增量為正、業務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淨值不低於同月配對的手機規則組、</w:t>
            </w:r>
            <w:r>
              <w:rPr>
                <w:sz w:val="20"/>
              </w:rPr>
              <w:t xml:space="preserve">ML⑤ </w:t>
            </w:r>
            <w:r>
              <w:rPr>
                <w:sz w:val="20"/>
              </w:rPr>
              <w:t>增量排序模型：須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與常設對照組；收益與折扣金額待財務</w:t>
            </w:r>
          </w:p>
        </w:tc>
      </w:tr>
    </w:tbl>
    <w:p w14:paraId="16A840B3" w14:textId="77777777" w:rsidR="000F0BC7" w:rsidRDefault="000F0BC7">
      <w:pPr>
        <w:spacing w:after="40" w:line="40" w:lineRule="exact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0F0BC7" w14:paraId="166F8369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4FC6BDE3" w14:textId="77777777" w:rsidR="000F0BC7" w:rsidRDefault="00926B7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lastRenderedPageBreak/>
              <w:t>用語（全文通用）</w:t>
            </w:r>
          </w:p>
        </w:tc>
      </w:tr>
      <w:tr w:rsidR="000F0BC7" w14:paraId="69D9859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F1113BB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表號</w:t>
            </w:r>
          </w:p>
        </w:tc>
        <w:tc>
          <w:tcPr>
            <w:tcW w:w="7087" w:type="dxa"/>
          </w:tcPr>
          <w:p w14:paraId="5D2EDCCD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本報告的表編為表</w:t>
            </w:r>
            <w:r>
              <w:rPr>
                <w:sz w:val="20"/>
              </w:rPr>
              <w:t xml:space="preserve"> R1–R7</w:t>
            </w:r>
            <w:r>
              <w:rPr>
                <w:sz w:val="20"/>
              </w:rPr>
              <w:t>（附錄為表</w:t>
            </w:r>
            <w:r>
              <w:rPr>
                <w:sz w:val="20"/>
              </w:rPr>
              <w:t xml:space="preserve"> RA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的表一律寫「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」</w:t>
            </w:r>
          </w:p>
        </w:tc>
      </w:tr>
      <w:tr w:rsidR="000F0BC7" w14:paraId="6DF596D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8E66830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目標組／對照組</w:t>
            </w:r>
          </w:p>
        </w:tc>
        <w:tc>
          <w:tcPr>
            <w:tcW w:w="7087" w:type="dxa"/>
          </w:tcPr>
          <w:p w14:paraId="1A37E915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試點中有／沒有被外撥的客戶（目標組外撥並給優惠，對照組皆無）</w:t>
            </w:r>
          </w:p>
        </w:tc>
      </w:tr>
      <w:tr w:rsidR="000F0BC7" w14:paraId="3B1E2D0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1A838CF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去重／原始</w:t>
            </w:r>
          </w:p>
        </w:tc>
        <w:tc>
          <w:tcPr>
            <w:tcW w:w="7087" w:type="dxa"/>
          </w:tcPr>
          <w:p w14:paraId="2D97FEFE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去重＝官方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先刪完全相同的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），為本報告主口徑；原始＝不刪。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曾視去重為極端情境，故用到對照組的業務</w:t>
            </w:r>
            <w:r>
              <w:rPr>
                <w:sz w:val="20"/>
              </w:rPr>
              <w:t xml:space="preserve">③④⑤ </w:t>
            </w:r>
            <w:r>
              <w:rPr>
                <w:sz w:val="20"/>
              </w:rPr>
              <w:t>兩口徑並列</w:t>
            </w:r>
          </w:p>
        </w:tc>
      </w:tr>
      <w:tr w:rsidR="000F0BC7" w14:paraId="2F42EA0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FB2CB04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撥號前</w:t>
            </w:r>
            <w:r>
              <w:rPr>
                <w:b/>
                <w:sz w:val="20"/>
              </w:rPr>
              <w:t xml:space="preserve"> 11 </w:t>
            </w:r>
            <w:r>
              <w:rPr>
                <w:b/>
                <w:sz w:val="20"/>
              </w:rPr>
              <w:t>欄</w:t>
            </w:r>
          </w:p>
        </w:tc>
        <w:tc>
          <w:tcPr>
            <w:tcW w:w="7087" w:type="dxa"/>
          </w:tcPr>
          <w:p w14:paraId="59230350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cons.price.idx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cpi</w:t>
            </w:r>
            <w:r>
              <w:rPr>
                <w:sz w:val="20"/>
              </w:rPr>
              <w:t>，消費者物價指數）、</w:t>
            </w:r>
            <w:r>
              <w:rPr>
                <w:sz w:val="20"/>
              </w:rPr>
              <w:t>cons.conf.idx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，消費者信心指數）、</w:t>
            </w:r>
            <w:r>
              <w:rPr>
                <w:sz w:val="20"/>
              </w:rPr>
              <w:t>job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marital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education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default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housing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loan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previous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poutcome</w:t>
            </w:r>
            <w:r>
              <w:rPr>
                <w:sz w:val="20"/>
              </w:rPr>
              <w:t>；不用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campaign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contact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month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day_of_week</w:t>
            </w:r>
            <w:r>
              <w:rPr>
                <w:sz w:val="20"/>
              </w:rPr>
              <w:t>（理由見</w:t>
            </w:r>
            <w:r>
              <w:rPr>
                <w:sz w:val="20"/>
              </w:rPr>
              <w:t xml:space="preserve"> Notebook B-1</w:t>
            </w:r>
            <w:r>
              <w:rPr>
                <w:sz w:val="20"/>
              </w:rPr>
              <w:t>）</w:t>
            </w:r>
          </w:p>
        </w:tc>
      </w:tr>
      <w:tr w:rsidR="000F0BC7" w14:paraId="4A3D0E9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5180F51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手機規則</w:t>
            </w:r>
          </w:p>
        </w:tc>
        <w:tc>
          <w:tcPr>
            <w:tcW w:w="7087" w:type="dxa"/>
          </w:tcPr>
          <w:p w14:paraId="77105FED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只打手機客戶的簡單基準（測試集目標組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788</w:t>
            </w:r>
            <w:r>
              <w:rPr>
                <w:sz w:val="20"/>
              </w:rPr>
              <w:t>）</w:t>
            </w:r>
          </w:p>
        </w:tc>
      </w:tr>
      <w:tr w:rsidR="000F0BC7" w14:paraId="5773EBC5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364BA1A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同月配對名單</w:t>
            </w:r>
          </w:p>
        </w:tc>
        <w:tc>
          <w:tcPr>
            <w:tcW w:w="7087" w:type="dxa"/>
          </w:tcPr>
          <w:p w14:paraId="6A4440B9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），用於業務</w:t>
            </w:r>
            <w:r>
              <w:rPr>
                <w:sz w:val="20"/>
              </w:rPr>
              <w:t>①②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的「同期」以此操作化</w:t>
            </w:r>
          </w:p>
        </w:tc>
      </w:tr>
      <w:tr w:rsidR="000F0BC7" w14:paraId="4B951DB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528DA5B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同經濟期配對</w:t>
            </w:r>
          </w:p>
        </w:tc>
        <w:tc>
          <w:tcPr>
            <w:tcW w:w="7087" w:type="dxa"/>
          </w:tcPr>
          <w:p w14:paraId="5B4D9D37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每組</w:t>
            </w:r>
            <w:r>
              <w:rPr>
                <w:sz w:val="20"/>
              </w:rPr>
              <w:t xml:space="preserve"> cpi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（一組約一個年月）取同通數，用來檢查同月配對</w:t>
            </w:r>
          </w:p>
        </w:tc>
      </w:tr>
      <w:tr w:rsidR="000F0BC7" w14:paraId="2F98176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2A30F44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同月組成隨機外撥</w:t>
            </w:r>
          </w:p>
        </w:tc>
        <w:tc>
          <w:tcPr>
            <w:tcW w:w="7087" w:type="dxa"/>
          </w:tcPr>
          <w:p w14:paraId="348D663E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依手機規則各月通數隨機外撥的期望轉換率</w:t>
            </w:r>
            <w:r>
              <w:rPr>
                <w:sz w:val="20"/>
              </w:rPr>
              <w:t xml:space="preserve"> 14.27%</w:t>
            </w:r>
            <w:r>
              <w:rPr>
                <w:sz w:val="20"/>
              </w:rPr>
              <w:t>（全體隨機</w:t>
            </w:r>
            <w:r>
              <w:rPr>
                <w:sz w:val="20"/>
              </w:rPr>
              <w:t xml:space="preserve"> 13.14%</w:t>
            </w:r>
            <w:r>
              <w:rPr>
                <w:sz w:val="20"/>
              </w:rPr>
              <w:t>），用來控制月份組成</w:t>
            </w:r>
          </w:p>
        </w:tc>
      </w:tr>
      <w:tr w:rsidR="000F0BC7" w14:paraId="66D5167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8C61A03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單一門檻名單</w:t>
            </w:r>
          </w:p>
        </w:tc>
        <w:tc>
          <w:tcPr>
            <w:tcW w:w="7087" w:type="dxa"/>
          </w:tcPr>
          <w:p w14:paraId="62E0D841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），才能與「分數同達門檻」的對照組配對，用於業務</w:t>
            </w:r>
            <w:r>
              <w:rPr>
                <w:sz w:val="20"/>
              </w:rPr>
              <w:t>③④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5</w:t>
            </w:r>
            <w:r>
              <w:rPr>
                <w:sz w:val="20"/>
              </w:rPr>
              <w:t>；與同月配對名單通數相同、組成不同（轉換率</w:t>
            </w:r>
            <w:r>
              <w:rPr>
                <w:sz w:val="20"/>
              </w:rPr>
              <w:t xml:space="preserve"> 17.55%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）</w:t>
            </w:r>
          </w:p>
        </w:tc>
      </w:tr>
      <w:tr w:rsidR="000F0BC7" w14:paraId="2F0A9BE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7CCDAA9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增量／本來就會買</w:t>
            </w:r>
          </w:p>
        </w:tc>
        <w:tc>
          <w:tcPr>
            <w:tcW w:w="7087" w:type="dxa"/>
          </w:tcPr>
          <w:p w14:paraId="28ED34AD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增量（</w:t>
            </w:r>
            <w:r>
              <w:rPr>
                <w:sz w:val="20"/>
              </w:rPr>
              <w:t>uplift</w:t>
            </w:r>
            <w:r>
              <w:rPr>
                <w:sz w:val="20"/>
              </w:rPr>
              <w:t>）＝名單轉換率</w:t>
            </w:r>
            <w:r>
              <w:rPr>
                <w:sz w:val="20"/>
              </w:rPr>
              <w:t xml:space="preserve"> − </w:t>
            </w:r>
            <w:r>
              <w:rPr>
                <w:sz w:val="20"/>
              </w:rPr>
              <w:t>分數同達門檻的對照組轉換率；本來就會買＝不打、不給優惠也會買的人，佔成交者的比例＝後者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前者，</w:t>
            </w:r>
            <w:r>
              <w:rPr>
                <w:sz w:val="20"/>
              </w:rPr>
              <w:t xml:space="preserve">2:1 </w:t>
            </w:r>
            <w:r>
              <w:rPr>
                <w:sz w:val="20"/>
              </w:rPr>
              <w:t>下兩平點為</w:t>
            </w:r>
            <w:r>
              <w:rPr>
                <w:sz w:val="20"/>
              </w:rPr>
              <w:t xml:space="preserve"> 50%</w:t>
            </w:r>
          </w:p>
        </w:tc>
      </w:tr>
      <w:tr w:rsidR="000F0BC7" w14:paraId="7C12591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50CAD16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示算</w:t>
            </w:r>
          </w:p>
        </w:tc>
        <w:tc>
          <w:tcPr>
            <w:tcW w:w="7087" w:type="dxa"/>
          </w:tcPr>
          <w:p w14:paraId="1259049B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在收益：折扣＝</w:t>
            </w:r>
            <w:r>
              <w:rPr>
                <w:sz w:val="20"/>
              </w:rPr>
              <w:t>2:1</w:t>
            </w:r>
            <w:r>
              <w:rPr>
                <w:sz w:val="20"/>
              </w:rPr>
              <w:t>、示例折扣</w:t>
            </w:r>
            <w:r>
              <w:rPr>
                <w:sz w:val="20"/>
              </w:rPr>
              <w:t xml:space="preserve"> D = A$36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的兩平折扣額）、時薪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等註明的假設下試算，非實測；實際金額待財務提供</w:t>
            </w:r>
          </w:p>
        </w:tc>
      </w:tr>
    </w:tbl>
    <w:p w14:paraId="66F0BCB1" w14:textId="77777777" w:rsidR="000F0BC7" w:rsidRDefault="00926B7C">
      <w:pPr>
        <w:pStyle w:val="1"/>
      </w:pPr>
      <w:bookmarkStart w:id="1" w:name="_Toc242536592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程式補全與結果解讀（</w:t>
      </w:r>
      <w:r>
        <w:rPr>
          <w:rFonts w:ascii="Times New Roman" w:eastAsia="新細明體" w:hAnsi="Times New Roman" w:cs="Times New Roman"/>
        </w:rPr>
        <w:t>B1</w:t>
      </w:r>
      <w:r>
        <w:rPr>
          <w:rFonts w:ascii="Times New Roman" w:eastAsia="新細明體" w:hAnsi="Times New Roman" w:cs="Times New Roman"/>
        </w:rPr>
        <w:t>）</w:t>
      </w:r>
      <w:bookmarkEnd w:id="1"/>
    </w:p>
    <w:p w14:paraId="3C83BD86" w14:textId="77777777" w:rsidR="000F0BC7" w:rsidRDefault="00926B7C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）；整份在本機從頭執行無錯誤。相容修正、選模過程與各項分析發現見表</w:t>
      </w:r>
      <w:r>
        <w:t xml:space="preserve"> R1</w:t>
      </w:r>
      <w:r>
        <w:t>。</w:t>
      </w:r>
    </w:p>
    <w:p w14:paraId="250A94C0" w14:textId="77777777" w:rsidR="000F0BC7" w:rsidRDefault="00926B7C">
      <w:pPr>
        <w:spacing w:after="0" w:line="480" w:lineRule="auto"/>
      </w:pPr>
      <w:r>
        <w:t>官方流程有</w:t>
      </w:r>
      <w:r>
        <w:t xml:space="preserve"> 5 </w:t>
      </w:r>
      <w:r>
        <w:t>個方法問題，均已量出影響（表</w:t>
      </w:r>
      <w:r>
        <w:t xml:space="preserve"> R1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只當樂觀參考：它回答的是「通話後猜成交」，不是「撥號前挑客戶」。第</w:t>
      </w:r>
      <w:r>
        <w:t xml:space="preserve"> 2 </w:t>
      </w:r>
      <w:r>
        <w:t>節改用</w:t>
      </w:r>
      <w:r>
        <w:t xml:space="preserve"> 11 </w:t>
      </w:r>
      <w:r>
        <w:t>個撥號前欄位、只以訓練</w:t>
      </w:r>
      <w:r>
        <w:lastRenderedPageBreak/>
        <w:t>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21F93FC7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補全、選模、分析發現與官方流程問題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891"/>
        <w:gridCol w:w="2494"/>
        <w:gridCol w:w="1984"/>
      </w:tblGrid>
      <w:tr w:rsidR="000F0BC7" w14:paraId="3D5A684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8E6E1"/>
          </w:tcPr>
          <w:p w14:paraId="72106758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91" w:type="dxa"/>
            <w:shd w:val="clear" w:color="auto" w:fill="E8E6E1"/>
          </w:tcPr>
          <w:p w14:paraId="7A5981B1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94" w:type="dxa"/>
            <w:shd w:val="clear" w:color="auto" w:fill="E8E6E1"/>
          </w:tcPr>
          <w:p w14:paraId="56D164B3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影響（本次實測）</w:t>
            </w:r>
          </w:p>
        </w:tc>
        <w:tc>
          <w:tcPr>
            <w:tcW w:w="1984" w:type="dxa"/>
            <w:shd w:val="clear" w:color="auto" w:fill="E8E6E1"/>
          </w:tcPr>
          <w:p w14:paraId="3A111B8B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0F0BC7" w14:paraId="29AF8401" w14:textId="77777777">
        <w:trPr>
          <w:cantSplit/>
          <w:jc w:val="center"/>
        </w:trPr>
        <w:tc>
          <w:tcPr>
            <w:tcW w:w="1644" w:type="dxa"/>
          </w:tcPr>
          <w:p w14:paraId="505F624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TODO 1</w:t>
            </w:r>
          </w:p>
          <w:p w14:paraId="7649381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1FAD54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94" w:type="dxa"/>
          </w:tcPr>
          <w:p w14:paraId="3ED5D54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1984" w:type="dxa"/>
          </w:tcPr>
          <w:p w14:paraId="2C6494D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補完後已無空值（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防呆格檢查）</w:t>
            </w:r>
          </w:p>
        </w:tc>
      </w:tr>
      <w:tr w:rsidR="000F0BC7" w14:paraId="27C033AF" w14:textId="77777777">
        <w:trPr>
          <w:cantSplit/>
          <w:jc w:val="center"/>
        </w:trPr>
        <w:tc>
          <w:tcPr>
            <w:tcW w:w="1644" w:type="dxa"/>
          </w:tcPr>
          <w:p w14:paraId="4D67EA2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TODO 2</w:t>
            </w:r>
          </w:p>
          <w:p w14:paraId="268F11E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9AE405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94" w:type="dxa"/>
          </w:tcPr>
          <w:p w14:paraId="0CE7A57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1984" w:type="dxa"/>
          </w:tcPr>
          <w:p w14:paraId="2DC2DDB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點名為防洩漏</w:t>
            </w:r>
          </w:p>
        </w:tc>
      </w:tr>
      <w:tr w:rsidR="000F0BC7" w14:paraId="3DD2143E" w14:textId="77777777">
        <w:trPr>
          <w:cantSplit/>
          <w:jc w:val="center"/>
        </w:trPr>
        <w:tc>
          <w:tcPr>
            <w:tcW w:w="1644" w:type="dxa"/>
          </w:tcPr>
          <w:p w14:paraId="138B8CA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TODO 3</w:t>
            </w:r>
          </w:p>
          <w:p w14:paraId="6B9EBDF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3EAF03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270E6A7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選出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1984" w:type="dxa"/>
          </w:tcPr>
          <w:p w14:paraId="6F16193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0F0BC7" w14:paraId="30AE1900" w14:textId="77777777">
        <w:trPr>
          <w:cantSplit/>
          <w:jc w:val="center"/>
        </w:trPr>
        <w:tc>
          <w:tcPr>
            <w:tcW w:w="1644" w:type="dxa"/>
          </w:tcPr>
          <w:p w14:paraId="3F5F707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網格</w:t>
            </w:r>
          </w:p>
          <w:p w14:paraId="4B69FB7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BE1D31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max_depth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折；最佳為</w:t>
            </w:r>
            <w:r>
              <w:rPr>
                <w:sz w:val="18"/>
              </w:rPr>
              <w:t xml:space="preserve"> entropy</w:t>
            </w:r>
            <w:r>
              <w:rPr>
                <w:sz w:val="18"/>
              </w:rPr>
              <w:t>、深度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</w:t>
            </w:r>
          </w:p>
        </w:tc>
        <w:tc>
          <w:tcPr>
            <w:tcW w:w="2494" w:type="dxa"/>
          </w:tcPr>
          <w:p w14:paraId="616BC35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依深度</w:t>
            </w:r>
            <w:r>
              <w:rPr>
                <w:sz w:val="18"/>
              </w:rPr>
              <w:t xml:space="preserve"> 0.8154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0.8389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在網格邊界，另掃深度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CV 0.8553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0.8557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為峰值，以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選定；訓練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測試差</w:t>
            </w:r>
            <w:r>
              <w:rPr>
                <w:sz w:val="18"/>
              </w:rPr>
              <w:t xml:space="preserve"> 0.0054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0.0236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0.0540 </w:t>
            </w:r>
            <w:r>
              <w:rPr>
                <w:sz w:val="18"/>
              </w:rPr>
              <w:t>只作診斷（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超過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）；訓練／測試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1984" w:type="dxa"/>
          </w:tcPr>
          <w:p w14:paraId="7E30C97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0F0BC7" w14:paraId="73F89B61" w14:textId="77777777">
        <w:trPr>
          <w:cantSplit/>
          <w:jc w:val="center"/>
        </w:trPr>
        <w:tc>
          <w:tcPr>
            <w:tcW w:w="1644" w:type="dxa"/>
          </w:tcPr>
          <w:p w14:paraId="2201DA2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C1B237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94" w:type="dxa"/>
          </w:tcPr>
          <w:p w14:paraId="782CA4D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63BD65D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0F0BC7" w14:paraId="6FB20F0F" w14:textId="77777777">
        <w:trPr>
          <w:cantSplit/>
          <w:jc w:val="center"/>
        </w:trPr>
        <w:tc>
          <w:tcPr>
            <w:tcW w:w="1644" w:type="dxa"/>
          </w:tcPr>
          <w:p w14:paraId="236DD3D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 xml:space="preserve">EDA </w:t>
            </w:r>
            <w:r>
              <w:rPr>
                <w:sz w:val="18"/>
              </w:rPr>
              <w:t>與特徵選擇</w:t>
            </w:r>
          </w:p>
          <w:p w14:paraId="4765E0C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2A6C6F0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，無紀錄者</w:t>
            </w:r>
            <w:r>
              <w:rPr>
                <w:sz w:val="18"/>
              </w:rPr>
              <w:t xml:space="preserve"> 10.26%</w:t>
            </w:r>
            <w:r>
              <w:rPr>
                <w:sz w:val="18"/>
              </w:rPr>
              <w:t>；四種特徵選擇唯一共同選到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94" w:type="dxa"/>
          </w:tcPr>
          <w:p w14:paraId="1CEB753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撥號前訊號集中在前次行銷結果與少數職業；但前次成功者不打也常會買（業務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0FFCC8D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0F0BC7" w14:paraId="27532F15" w14:textId="77777777">
        <w:trPr>
          <w:cantSplit/>
          <w:jc w:val="center"/>
        </w:trPr>
        <w:tc>
          <w:tcPr>
            <w:tcW w:w="1644" w:type="dxa"/>
          </w:tcPr>
          <w:p w14:paraId="1CF8B7A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t-SNE</w:t>
            </w:r>
            <w:r>
              <w:rPr>
                <w:sz w:val="18"/>
              </w:rPr>
              <w:t>、評分與分群</w:t>
            </w:r>
          </w:p>
          <w:p w14:paraId="0CAB19D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76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1B0A936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t-SNE </w:t>
            </w:r>
            <w:r>
              <w:rPr>
                <w:sz w:val="18"/>
              </w:rPr>
              <w:t>每點最近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個鄰居</w:t>
            </w:r>
            <w:r>
              <w:rPr>
                <w:sz w:val="18"/>
              </w:rPr>
              <w:t xml:space="preserve"> 100.0% </w:t>
            </w:r>
            <w:r>
              <w:rPr>
                <w:sz w:val="18"/>
              </w:rPr>
              <w:t>同組（隨機</w:t>
            </w:r>
            <w:r>
              <w:rPr>
                <w:sz w:val="18"/>
              </w:rPr>
              <w:t xml:space="preserve"> 50.0%</w:t>
            </w:r>
            <w:r>
              <w:rPr>
                <w:sz w:val="18"/>
              </w:rPr>
              <w:t>），同成交與否只</w:t>
            </w:r>
            <w:r>
              <w:rPr>
                <w:sz w:val="18"/>
              </w:rPr>
              <w:t xml:space="preserve"> 82.3%</w:t>
            </w:r>
            <w:r>
              <w:rPr>
                <w:sz w:val="18"/>
              </w:rPr>
              <w:t>（隨機</w:t>
            </w:r>
            <w:r>
              <w:rPr>
                <w:sz w:val="18"/>
              </w:rPr>
              <w:t xml:space="preserve"> 77.3%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群主要由「有沒有打、講多久」與時期切開；官方分數的通話成本按桶號計，第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</w:t>
            </w:r>
          </w:p>
        </w:tc>
        <w:tc>
          <w:tcPr>
            <w:tcW w:w="2494" w:type="dxa"/>
          </w:tcPr>
          <w:p w14:paraId="7FC6023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結構主要分開「有沒有被打」；成交率最高的一群（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）是講很久的目標組客戶，撥號前鎖定不到；分數只能排序</w:t>
            </w:r>
          </w:p>
        </w:tc>
        <w:tc>
          <w:tcPr>
            <w:tcW w:w="1984" w:type="dxa"/>
          </w:tcPr>
          <w:p w14:paraId="6A50582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洩漏同方向，撥號前模型不用組別旗標；第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0F0BC7" w14:paraId="780654C1" w14:textId="77777777">
        <w:trPr>
          <w:cantSplit/>
          <w:jc w:val="center"/>
        </w:trPr>
        <w:tc>
          <w:tcPr>
            <w:tcW w:w="1644" w:type="dxa"/>
          </w:tcPr>
          <w:p w14:paraId="3D41FAB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撥號前模型選模</w:t>
            </w:r>
          </w:p>
          <w:p w14:paraId="273C204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B-1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8AE85C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只用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欄、訓練集目標組</w:t>
            </w:r>
            <w:r>
              <w:rPr>
                <w:sz w:val="18"/>
              </w:rPr>
              <w:t xml:space="preserve"> 10,539 </w:t>
            </w:r>
            <w:r>
              <w:rPr>
                <w:sz w:val="18"/>
              </w:rPr>
              <w:t>人（成交</w:t>
            </w:r>
            <w:r>
              <w:rPr>
                <w:sz w:val="18"/>
              </w:rPr>
              <w:t xml:space="preserve"> 12.97%</w:t>
            </w:r>
            <w:r>
              <w:rPr>
                <w:sz w:val="18"/>
              </w:rPr>
              <w:t>）；同一組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折：</w:t>
            </w: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0.7403 → RF</w:t>
            </w:r>
            <w:r>
              <w:rPr>
                <w:sz w:val="18"/>
              </w:rPr>
              <w:t>（深度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、葉</w:t>
            </w:r>
            <w:r>
              <w:rPr>
                <w:sz w:val="18"/>
              </w:rPr>
              <w:t xml:space="preserve"> ≥ 20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棵；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組中排除訓練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 </w:t>
            </w:r>
            <w:r>
              <w:rPr>
                <w:sz w:val="18"/>
              </w:rPr>
              <w:t>者）</w:t>
            </w:r>
            <w:r>
              <w:rPr>
                <w:sz w:val="18"/>
              </w:rPr>
              <w:t>0.7940 → XGB 0.8041</w:t>
            </w:r>
          </w:p>
        </w:tc>
        <w:tc>
          <w:tcPr>
            <w:tcW w:w="2494" w:type="dxa"/>
          </w:tcPr>
          <w:p w14:paraId="6A4E07A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高</w:t>
            </w:r>
            <w:r>
              <w:rPr>
                <w:sz w:val="18"/>
              </w:rPr>
              <w:t xml:space="preserve"> 0.0537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勝出（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個種子平均</w:t>
            </w:r>
            <w:r>
              <w:rPr>
                <w:sz w:val="18"/>
              </w:rPr>
              <w:t xml:space="preserve"> +0.0118</w:t>
            </w:r>
            <w:r>
              <w:rPr>
                <w:sz w:val="18"/>
              </w:rPr>
              <w:t>，大於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）：多出的複雜度換得到效能（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複雜度列）</w:t>
            </w:r>
          </w:p>
        </w:tc>
        <w:tc>
          <w:tcPr>
            <w:tcW w:w="1984" w:type="dxa"/>
          </w:tcPr>
          <w:p w14:paraId="4E88FAB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是評估計畫在比較挑戰者之前就指定的主模型，避免看到結果才換主角；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十條判定與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相同（</w:t>
            </w:r>
            <w:r>
              <w:rPr>
                <w:sz w:val="18"/>
              </w:rPr>
              <w:t>B-11</w:t>
            </w:r>
            <w:r>
              <w:rPr>
                <w:sz w:val="18"/>
              </w:rPr>
              <w:t>），瓶頸在資料而非演算法；下一階段以</w:t>
            </w:r>
            <w:r>
              <w:rPr>
                <w:sz w:val="18"/>
              </w:rPr>
              <w:t xml:space="preserve"> XGB </w:t>
            </w:r>
            <w:r>
              <w:rPr>
                <w:sz w:val="18"/>
              </w:rPr>
              <w:t>進影子模式</w:t>
            </w:r>
          </w:p>
        </w:tc>
      </w:tr>
      <w:tr w:rsidR="000F0BC7" w14:paraId="4954D4FE" w14:textId="77777777">
        <w:trPr>
          <w:cantSplit/>
          <w:jc w:val="center"/>
        </w:trPr>
        <w:tc>
          <w:tcPr>
            <w:tcW w:w="1644" w:type="dxa"/>
          </w:tcPr>
          <w:p w14:paraId="25EE650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</w:t>
            </w:r>
          </w:p>
          <w:p w14:paraId="45A598A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CDD13F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94" w:type="dxa"/>
          </w:tcPr>
          <w:p w14:paraId="4854669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1984" w:type="dxa"/>
          </w:tcPr>
          <w:p w14:paraId="68EF8F2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0F0BC7" w14:paraId="28F2F814" w14:textId="77777777">
        <w:trPr>
          <w:cantSplit/>
          <w:jc w:val="center"/>
        </w:trPr>
        <w:tc>
          <w:tcPr>
            <w:tcW w:w="1644" w:type="dxa"/>
          </w:tcPr>
          <w:p w14:paraId="567BE2B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lastRenderedPageBreak/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</w:p>
          <w:p w14:paraId="69B5B3D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AC20B4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94" w:type="dxa"/>
          </w:tcPr>
          <w:p w14:paraId="0136EB5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1984" w:type="dxa"/>
          </w:tcPr>
          <w:p w14:paraId="32EF7F4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」不成立；依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0F0BC7" w14:paraId="0E3E9F68" w14:textId="77777777">
        <w:trPr>
          <w:cantSplit/>
          <w:jc w:val="center"/>
        </w:trPr>
        <w:tc>
          <w:tcPr>
            <w:tcW w:w="1644" w:type="dxa"/>
          </w:tcPr>
          <w:p w14:paraId="0C23CD1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</w:t>
            </w:r>
          </w:p>
          <w:p w14:paraId="5480389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609099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94" w:type="dxa"/>
          </w:tcPr>
          <w:p w14:paraId="33C27FB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1984" w:type="dxa"/>
          </w:tcPr>
          <w:p w14:paraId="47AB35E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0F0BC7" w14:paraId="11952F35" w14:textId="77777777">
        <w:trPr>
          <w:cantSplit/>
          <w:jc w:val="center"/>
        </w:trPr>
        <w:tc>
          <w:tcPr>
            <w:tcW w:w="1644" w:type="dxa"/>
          </w:tcPr>
          <w:p w14:paraId="137601C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</w:t>
            </w:r>
          </w:p>
          <w:p w14:paraId="312EA3C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54CFE0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94" w:type="dxa"/>
          </w:tcPr>
          <w:p w14:paraId="55B92C8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1984" w:type="dxa"/>
          </w:tcPr>
          <w:p w14:paraId="3BED16E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0F0BC7" w14:paraId="3A67E679" w14:textId="77777777">
        <w:trPr>
          <w:cantSplit/>
          <w:jc w:val="center"/>
        </w:trPr>
        <w:tc>
          <w:tcPr>
            <w:tcW w:w="1644" w:type="dxa"/>
          </w:tcPr>
          <w:p w14:paraId="2340C51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</w:t>
            </w:r>
          </w:p>
          <w:p w14:paraId="06D4FB9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3C47E3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94" w:type="dxa"/>
          </w:tcPr>
          <w:p w14:paraId="142BAE5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1984" w:type="dxa"/>
          </w:tcPr>
          <w:p w14:paraId="6ACC4B0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3F018500" w14:textId="77777777" w:rsidR="000F0BC7" w:rsidRDefault="000F0BC7">
      <w:pPr>
        <w:spacing w:after="0"/>
      </w:pPr>
    </w:p>
    <w:p w14:paraId="3858310F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>TODO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cell-38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52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60</w:t>
      </w:r>
      <w:r>
        <w:rPr>
          <w:color w:val="333333"/>
          <w:sz w:val="20"/>
        </w:rPr>
        <w:t>）屬技術重點，原題保留並加註不處理。</w:t>
      </w:r>
      <w:r>
        <w:rPr>
          <w:color w:val="333333"/>
          <w:sz w:val="20"/>
        </w:rPr>
        <w:t>Part B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B-0</w:t>
      </w:r>
      <w:r>
        <w:rPr>
          <w:color w:val="333333"/>
          <w:sz w:val="20"/>
        </w:rPr>
        <w:t>～</w:t>
      </w:r>
      <w:r>
        <w:rPr>
          <w:color w:val="333333"/>
          <w:sz w:val="20"/>
        </w:rPr>
        <w:t>B-14</w:t>
      </w:r>
      <w:r>
        <w:rPr>
          <w:color w:val="333333"/>
          <w:sz w:val="20"/>
        </w:rPr>
        <w:t>）為新增的取證</w:t>
      </w:r>
      <w:r>
        <w:rPr>
          <w:color w:val="333333"/>
          <w:sz w:val="20"/>
        </w:rPr>
        <w:t xml:space="preserve"> cell</w:t>
      </w:r>
      <w:r>
        <w:rPr>
          <w:color w:val="333333"/>
          <w:sz w:val="20"/>
        </w:rPr>
        <w:t>，接在官方最後一格之後。縮寫：</w:t>
      </w:r>
      <w:r>
        <w:rPr>
          <w:color w:val="333333"/>
          <w:sz w:val="20"/>
        </w:rPr>
        <w:t>LR</w:t>
      </w:r>
      <w:r>
        <w:rPr>
          <w:color w:val="333333"/>
          <w:sz w:val="20"/>
        </w:rPr>
        <w:t>＝邏輯迴歸、</w:t>
      </w:r>
      <w:r>
        <w:rPr>
          <w:color w:val="333333"/>
          <w:sz w:val="20"/>
        </w:rPr>
        <w:t>RF</w:t>
      </w:r>
      <w:r>
        <w:rPr>
          <w:color w:val="333333"/>
          <w:sz w:val="20"/>
        </w:rPr>
        <w:t>＝隨機森林、</w:t>
      </w:r>
      <w:r>
        <w:rPr>
          <w:color w:val="333333"/>
          <w:sz w:val="20"/>
        </w:rPr>
        <w:t>XGB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>XGBoost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CV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折交叉驗證、</w:t>
      </w:r>
      <w:r>
        <w:rPr>
          <w:color w:val="333333"/>
          <w:sz w:val="20"/>
        </w:rPr>
        <w:t>RFE</w:t>
      </w:r>
      <w:r>
        <w:rPr>
          <w:color w:val="333333"/>
          <w:sz w:val="20"/>
        </w:rPr>
        <w:t>＝遞迴特徵消去。逐格解讀見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。</w:t>
      </w:r>
    </w:p>
    <w:p w14:paraId="2A5EE10B" w14:textId="77777777" w:rsidR="000F0BC7" w:rsidRDefault="00926B7C">
      <w:pPr>
        <w:pStyle w:val="1"/>
      </w:pPr>
      <w:bookmarkStart w:id="2" w:name="_Toc242536593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成功標準與商業目標達成度（</w:t>
      </w:r>
      <w:r>
        <w:rPr>
          <w:rFonts w:ascii="Times New Roman" w:eastAsia="新細明體" w:hAnsi="Times New Roman" w:cs="Times New Roman"/>
        </w:rPr>
        <w:t>B2</w:t>
      </w:r>
      <w:r>
        <w:rPr>
          <w:rFonts w:ascii="Times New Roman" w:eastAsia="新細明體" w:hAnsi="Times New Roman" w:cs="Times New Roman"/>
        </w:rPr>
        <w:t>）</w:t>
      </w:r>
      <w:bookmarkEnd w:id="2"/>
    </w:p>
    <w:p w14:paraId="14EC3F9C" w14:textId="77777777" w:rsidR="000F0BC7" w:rsidRDefault="00926B7C">
      <w:pPr>
        <w:pStyle w:val="21"/>
      </w:pPr>
      <w:bookmarkStart w:id="3" w:name="_Toc242536594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先看三個商業目標</w:t>
      </w:r>
      <w:bookmarkEnd w:id="3"/>
    </w:p>
    <w:p w14:paraId="46510AA1" w14:textId="77777777" w:rsidR="000F0BC7" w:rsidRDefault="00926B7C">
      <w:pPr>
        <w:spacing w:after="0" w:line="480" w:lineRule="auto"/>
      </w:pPr>
      <w:r>
        <w:t xml:space="preserve">A2 </w:t>
      </w:r>
      <w:r>
        <w:t>第</w:t>
      </w:r>
      <w:r>
        <w:t xml:space="preserve"> 1 </w:t>
      </w:r>
      <w:r>
        <w:t>節的三個商業目標是提高轉換率、壓低通話與折扣成本。離線結果無一達成（表</w:t>
      </w:r>
      <w:r>
        <w:t xml:space="preserve"> R2</w:t>
      </w:r>
      <w:r>
        <w:t>）：通話費的節省大多不需模型；示算中折扣是最大一筆支出，名單沒有讓它變小（圖</w:t>
      </w:r>
      <w:r>
        <w:t xml:space="preserve"> 1</w:t>
      </w:r>
      <w:r>
        <w:t>）。</w:t>
      </w:r>
    </w:p>
    <w:p w14:paraId="2E119CDA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三個商業目標的離線結論：未證實</w:t>
      </w:r>
      <w:r>
        <w:rPr>
          <w:b/>
          <w:sz w:val="22"/>
        </w:rPr>
        <w:t xml:space="preserve"> 1</w:t>
      </w:r>
      <w:r>
        <w:rPr>
          <w:b/>
          <w:sz w:val="22"/>
        </w:rPr>
        <w:t>、未達</w:t>
      </w:r>
      <w:r>
        <w:rPr>
          <w:b/>
          <w:sz w:val="22"/>
        </w:rPr>
        <w:t xml:space="preserve"> 2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0F0BC7" w14:paraId="7FC4CD87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74BB3347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</w:t>
            </w:r>
          </w:p>
          <w:p w14:paraId="4CAB3410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節）</w:t>
            </w:r>
          </w:p>
        </w:tc>
        <w:tc>
          <w:tcPr>
            <w:tcW w:w="3458" w:type="dxa"/>
            <w:shd w:val="clear" w:color="auto" w:fill="E8E6E1"/>
          </w:tcPr>
          <w:p w14:paraId="5EF91AA9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結果（測試集目標組；除註明外為去重口徑）</w:t>
            </w:r>
          </w:p>
        </w:tc>
        <w:tc>
          <w:tcPr>
            <w:tcW w:w="907" w:type="dxa"/>
            <w:shd w:val="clear" w:color="auto" w:fill="E8E6E1"/>
          </w:tcPr>
          <w:p w14:paraId="15809EDD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025B331F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0F0BC7" w14:paraId="05D68EF7" w14:textId="77777777">
        <w:trPr>
          <w:cantSplit/>
          <w:jc w:val="center"/>
        </w:trPr>
        <w:tc>
          <w:tcPr>
            <w:tcW w:w="1304" w:type="dxa"/>
          </w:tcPr>
          <w:p w14:paraId="3C0DA6C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72C354D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推算節省所用的名單轉換率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列）；同月配對名單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、同月組成隨機外撥</w:t>
            </w:r>
            <w:r>
              <w:rPr>
                <w:sz w:val="18"/>
              </w:rPr>
              <w:t xml:space="preserve"> 14.27%</w:t>
            </w:r>
            <w:r>
              <w:rPr>
                <w:sz w:val="18"/>
              </w:rPr>
              <w:t>（全體</w:t>
            </w:r>
            <w:r>
              <w:rPr>
                <w:sz w:val="18"/>
              </w:rPr>
              <w:t xml:space="preserve"> 13.14%</w:t>
            </w:r>
            <w:r>
              <w:rPr>
                <w:sz w:val="18"/>
              </w:rPr>
              <w:t>）</w:t>
            </w:r>
          </w:p>
        </w:tc>
        <w:tc>
          <w:tcPr>
            <w:tcW w:w="907" w:type="dxa"/>
            <w:shd w:val="clear" w:color="auto" w:fill="FAEED2"/>
          </w:tcPr>
          <w:p w14:paraId="4A9A9951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27F890C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0F0BC7" w14:paraId="19A58DCD" w14:textId="77777777">
        <w:trPr>
          <w:cantSplit/>
          <w:jc w:val="center"/>
        </w:trPr>
        <w:tc>
          <w:tcPr>
            <w:tcW w:w="1304" w:type="dxa"/>
          </w:tcPr>
          <w:p w14:paraId="1337527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4C62F2D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每輪外推比現況省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）；但現況未控制月份，與同月組成的隨機外撥比只省</w:t>
            </w:r>
            <w:r>
              <w:rPr>
                <w:sz w:val="18"/>
              </w:rPr>
              <w:t xml:space="preserve"> A$7,358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49%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0B0C40D6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702013D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  <w:r>
              <w:rPr>
                <w:sz w:val="18"/>
              </w:rPr>
              <w:t>；名單即使達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目標，也最多比手機規則多省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（圖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0F0BC7" w14:paraId="40BB2013" w14:textId="77777777">
        <w:trPr>
          <w:cantSplit/>
          <w:jc w:val="center"/>
        </w:trPr>
        <w:tc>
          <w:tcPr>
            <w:tcW w:w="1304" w:type="dxa"/>
          </w:tcPr>
          <w:p w14:paraId="7F3DA69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lastRenderedPageBreak/>
              <w:t>壓低折扣成本</w:t>
            </w:r>
          </w:p>
        </w:tc>
        <w:tc>
          <w:tcPr>
            <w:tcW w:w="3458" w:type="dxa"/>
          </w:tcPr>
          <w:p w14:paraId="7B2D0D1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76.2%</w:t>
            </w:r>
            <w:r>
              <w:rPr>
                <w:sz w:val="18"/>
              </w:rPr>
              <w:t>；每輪送給他們的折扣約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（試點</w:t>
            </w:r>
            <w:r>
              <w:rPr>
                <w:sz w:val="18"/>
              </w:rPr>
              <w:t xml:space="preserve"> A$63,117</w:t>
            </w:r>
            <w:r>
              <w:rPr>
                <w:sz w:val="18"/>
              </w:rPr>
              <w:t>；示算</w:t>
            </w:r>
            <w:r>
              <w:rPr>
                <w:sz w:val="18"/>
              </w:rPr>
              <w:t xml:space="preserve"> D = A$36</w:t>
            </w:r>
            <w:r>
              <w:rPr>
                <w:sz w:val="18"/>
              </w:rPr>
              <w:t>，圖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）；不論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是否成立，收益須達折扣的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倍才不虧（兩平倍數＝名單轉換率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增量）（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0A5C9044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1C1730E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第一步名單沒有讓不虧門檻降低（原始</w:t>
            </w:r>
            <w:r>
              <w:rPr>
                <w:sz w:val="18"/>
              </w:rPr>
              <w:t xml:space="preserve"> 4.4 </w:t>
            </w:r>
            <w:r>
              <w:rPr>
                <w:sz w:val="18"/>
              </w:rPr>
              <w:t>倍與試點相近；去重</w:t>
            </w:r>
            <w:r>
              <w:rPr>
                <w:sz w:val="18"/>
              </w:rPr>
              <w:t xml:space="preserve"> 37.9 </w:t>
            </w:r>
            <w:r>
              <w:rPr>
                <w:sz w:val="18"/>
              </w:rPr>
              <w:t>倍，但增量區間含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、倍數不穩）；要靠增量排序與「不給優惠」組</w:t>
            </w:r>
          </w:p>
        </w:tc>
      </w:tr>
    </w:tbl>
    <w:p w14:paraId="65CA47CD" w14:textId="77777777" w:rsidR="000F0BC7" w:rsidRDefault="000F0BC7">
      <w:pPr>
        <w:spacing w:after="0"/>
      </w:pPr>
    </w:p>
    <w:p w14:paraId="1C316794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註：三個目標的指標見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。金額以測試集轉換率外推、時薪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）。每輪送給本來就會買者的折扣＝</w:t>
      </w:r>
      <w:r>
        <w:rPr>
          <w:color w:val="333333"/>
          <w:sz w:val="20"/>
        </w:rPr>
        <w:t>2,300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試點每輪成交約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筆）</w:t>
      </w:r>
      <w:r>
        <w:rPr>
          <w:color w:val="333333"/>
          <w:sz w:val="20"/>
        </w:rPr>
        <w:t xml:space="preserve">× </w:t>
      </w:r>
      <w:r>
        <w:rPr>
          <w:color w:val="333333"/>
          <w:sz w:val="20"/>
        </w:rPr>
        <w:t>本來就會買的比例</w:t>
      </w:r>
      <w:r>
        <w:rPr>
          <w:color w:val="333333"/>
          <w:sz w:val="20"/>
        </w:rPr>
        <w:t xml:space="preserve"> × D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D = A$36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附錄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的兩平折扣額（試點整輪通話費</w:t>
      </w:r>
      <w:r>
        <w:rPr>
          <w:color w:val="333333"/>
          <w:sz w:val="20"/>
        </w:rPr>
        <w:t xml:space="preserve"> ÷ </w:t>
      </w:r>
      <w:r>
        <w:rPr>
          <w:color w:val="333333"/>
          <w:sz w:val="20"/>
        </w:rPr>
        <w:t>本來就會買的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人），只作示例，故試點的折扣約等於其通話費是定義使然；判斷不依賴</w:t>
      </w:r>
      <w:r>
        <w:rPr>
          <w:color w:val="333333"/>
          <w:sz w:val="20"/>
        </w:rPr>
        <w:t xml:space="preserve"> D</w:t>
      </w:r>
      <w:r>
        <w:rPr>
          <w:color w:val="333333"/>
          <w:sz w:val="20"/>
        </w:rPr>
        <w:t>：每張折扣高於約</w:t>
      </w:r>
      <w:r>
        <w:rPr>
          <w:color w:val="333333"/>
          <w:sz w:val="20"/>
        </w:rPr>
        <w:t xml:space="preserve"> A$1.89</w:t>
      </w:r>
      <w:r>
        <w:rPr>
          <w:color w:val="333333"/>
          <w:sz w:val="20"/>
        </w:rPr>
        <w:t>（去重</w:t>
      </w:r>
      <w:r>
        <w:rPr>
          <w:color w:val="333333"/>
          <w:sz w:val="20"/>
        </w:rPr>
        <w:t xml:space="preserve"> A$1.50</w:t>
      </w:r>
      <w:r>
        <w:rPr>
          <w:color w:val="333333"/>
          <w:sz w:val="20"/>
        </w:rPr>
        <w:t>），白送的折扣就超過名單最多能比手機規則多省的</w:t>
      </w:r>
      <w:r>
        <w:rPr>
          <w:color w:val="333333"/>
          <w:sz w:val="20"/>
        </w:rPr>
        <w:t xml:space="preserve"> A$3,349</w:t>
      </w:r>
      <w:r>
        <w:rPr>
          <w:color w:val="333333"/>
          <w:sz w:val="20"/>
        </w:rPr>
        <w:t>。</w:t>
      </w:r>
    </w:p>
    <w:p w14:paraId="2E5F6605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FF405A3" wp14:editId="7F8942C2">
            <wp:extent cx="5724000" cy="3982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8BB6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每輪的錢花在哪（示算；</w:t>
      </w:r>
      <w:r>
        <w:rPr>
          <w:sz w:val="22"/>
        </w:rPr>
        <w:t>Notebook Fig 8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筆成交時的未成交電話、成交電話與送給本來就會買者的折扣（</w:t>
      </w:r>
      <w:r>
        <w:rPr>
          <w:sz w:val="22"/>
        </w:rPr>
        <w:t xml:space="preserve">D = A$36 </w:t>
      </w:r>
      <w:r>
        <w:rPr>
          <w:sz w:val="22"/>
        </w:rPr>
        <w:t>為示例假設）。名單的通話段用同月配對名單，本來就會買的比例取單一門檻名單對同門檻對照組。讀法：名單把未成交電話從</w:t>
      </w:r>
      <w:r>
        <w:rPr>
          <w:sz w:val="22"/>
        </w:rPr>
        <w:t xml:space="preserve"> A$47,035 </w:t>
      </w:r>
      <w:r>
        <w:rPr>
          <w:sz w:val="22"/>
        </w:rPr>
        <w:t>降到</w:t>
      </w:r>
      <w:r>
        <w:rPr>
          <w:sz w:val="22"/>
        </w:rPr>
        <w:t xml:space="preserve"> A$34,991</w:t>
      </w:r>
      <w:r>
        <w:rPr>
          <w:sz w:val="22"/>
        </w:rPr>
        <w:t>，藍色折扣段卻在原始口徑幾乎不動、在去重口徑更高。結論：名單省下的是未成交電話，白送的折扣沒有變少；名單即使達</w:t>
      </w:r>
      <w:r>
        <w:rPr>
          <w:sz w:val="22"/>
        </w:rPr>
        <w:t xml:space="preserve"> A2 </w:t>
      </w:r>
      <w:r>
        <w:rPr>
          <w:sz w:val="22"/>
        </w:rPr>
        <w:t>目標，相對手機規則每輪也最多只多省</w:t>
      </w:r>
      <w:r>
        <w:rPr>
          <w:sz w:val="22"/>
        </w:rPr>
        <w:t xml:space="preserve"> A$3,349</w:t>
      </w:r>
      <w:r>
        <w:rPr>
          <w:sz w:val="22"/>
        </w:rPr>
        <w:t>，每張折扣高於約</w:t>
      </w:r>
      <w:r>
        <w:rPr>
          <w:sz w:val="22"/>
        </w:rPr>
        <w:t xml:space="preserve"> A$1.89 </w:t>
      </w:r>
      <w:r>
        <w:rPr>
          <w:sz w:val="22"/>
        </w:rPr>
        <w:t>時白送的折扣就超過此數。</w:t>
      </w:r>
    </w:p>
    <w:p w14:paraId="60D179F1" w14:textId="77777777" w:rsidR="000F0BC7" w:rsidRDefault="00926B7C">
      <w:pPr>
        <w:pStyle w:val="21"/>
      </w:pPr>
      <w:bookmarkStart w:id="4" w:name="_Toc242536595"/>
      <w:r>
        <w:rPr>
          <w:rFonts w:ascii="Times New Roman" w:eastAsia="新細明體" w:hAnsi="Times New Roman" w:cs="Times New Roman"/>
        </w:rPr>
        <w:lastRenderedPageBreak/>
        <w:t xml:space="preserve">2.2 </w:t>
      </w:r>
      <w:r>
        <w:rPr>
          <w:rFonts w:ascii="Times New Roman" w:eastAsia="新細明體" w:hAnsi="Times New Roman" w:cs="Times New Roman"/>
        </w:rPr>
        <w:t>十條成功標準逐條證據</w:t>
      </w:r>
      <w:bookmarkEnd w:id="4"/>
    </w:p>
    <w:p w14:paraId="5F3FEE90" w14:textId="77777777" w:rsidR="000F0BC7" w:rsidRDefault="00926B7C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），業務層對應上述三個目標。表</w:t>
      </w:r>
      <w:r>
        <w:t xml:space="preserve"> R3 </w:t>
      </w:r>
      <w:r>
        <w:t>逐條對照：達標的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指標，業務標準無一達標；表</w:t>
      </w:r>
      <w:r>
        <w:t xml:space="preserve"> R4 </w:t>
      </w:r>
      <w:r>
        <w:t>補</w:t>
      </w:r>
      <w:r>
        <w:t xml:space="preserve"> A2 </w:t>
      </w:r>
      <w:r>
        <w:t>表</w:t>
      </w:r>
      <w:r>
        <w:t xml:space="preserve"> 8 </w:t>
      </w:r>
      <w:r>
        <w:t>的其餘評估面向。</w:t>
      </w:r>
    </w:p>
    <w:p w14:paraId="32AFE640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R3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十條成功標準的達成度：達標</w:t>
      </w:r>
      <w:r>
        <w:rPr>
          <w:b/>
          <w:sz w:val="22"/>
        </w:rPr>
        <w:t xml:space="preserve"> 2</w:t>
      </w:r>
      <w:r>
        <w:rPr>
          <w:b/>
          <w:sz w:val="22"/>
        </w:rPr>
        <w:t>、未達</w:t>
      </w:r>
      <w:r>
        <w:rPr>
          <w:b/>
          <w:sz w:val="22"/>
        </w:rPr>
        <w:t xml:space="preserve"> 3</w:t>
      </w:r>
      <w:r>
        <w:rPr>
          <w:b/>
          <w:sz w:val="22"/>
        </w:rPr>
        <w:t>、未證實</w:t>
      </w:r>
      <w:r>
        <w:rPr>
          <w:b/>
          <w:sz w:val="22"/>
        </w:rPr>
        <w:t xml:space="preserve"> 3</w:t>
      </w:r>
      <w:r>
        <w:rPr>
          <w:b/>
          <w:sz w:val="22"/>
        </w:rPr>
        <w:t>、示算</w:t>
      </w:r>
      <w:r>
        <w:rPr>
          <w:b/>
          <w:sz w:val="22"/>
        </w:rPr>
        <w:t xml:space="preserve"> 1</w:t>
      </w:r>
      <w:r>
        <w:rPr>
          <w:b/>
          <w:sz w:val="22"/>
        </w:rPr>
        <w:t>、不可離線驗</w:t>
      </w:r>
      <w:r>
        <w:rPr>
          <w:b/>
          <w:sz w:val="22"/>
        </w:rPr>
        <w:t xml:space="preserve">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0F0BC7" w14:paraId="6F2E9B7E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2120FA39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092C0F70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7A58EE09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40B0D1DF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結果（除註明外為去重測試集目標組）</w:t>
            </w:r>
          </w:p>
        </w:tc>
        <w:tc>
          <w:tcPr>
            <w:tcW w:w="1417" w:type="dxa"/>
            <w:shd w:val="clear" w:color="auto" w:fill="E8E6E1"/>
          </w:tcPr>
          <w:p w14:paraId="5A702290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1AEAE441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40434158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0F0BC7" w14:paraId="6EE500E7" w14:textId="77777777">
        <w:trPr>
          <w:cantSplit/>
          <w:jc w:val="center"/>
        </w:trPr>
        <w:tc>
          <w:tcPr>
            <w:tcW w:w="1587" w:type="dxa"/>
          </w:tcPr>
          <w:p w14:paraId="6A10186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0684E2F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3304C6E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594F27D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；同月組成隨機外撥</w:t>
            </w:r>
            <w:r>
              <w:rPr>
                <w:sz w:val="18"/>
              </w:rPr>
              <w:t xml:space="preserve"> A$25.31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公式；改用實際通話秒數為名單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4CB93FF9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79D8028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0F0BC7" w14:paraId="37DDC18D" w14:textId="77777777">
        <w:trPr>
          <w:cantSplit/>
          <w:jc w:val="center"/>
        </w:trPr>
        <w:tc>
          <w:tcPr>
            <w:tcW w:w="1587" w:type="dxa"/>
          </w:tcPr>
          <w:p w14:paraId="6260897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2C8580B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18A74C4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65257C2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；同經濟期配對點估計</w:t>
            </w:r>
            <w:r>
              <w:rPr>
                <w:sz w:val="18"/>
              </w:rPr>
              <w:t xml:space="preserve"> −0.21 [−0.60, +0.19]</w:t>
            </w:r>
          </w:p>
        </w:tc>
        <w:tc>
          <w:tcPr>
            <w:tcW w:w="1417" w:type="dxa"/>
            <w:shd w:val="clear" w:color="auto" w:fill="FAEED2"/>
          </w:tcPr>
          <w:p w14:paraId="6A17FD5D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355FD0E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0F0BC7" w14:paraId="6BA63CDD" w14:textId="77777777">
        <w:trPr>
          <w:cantSplit/>
          <w:jc w:val="center"/>
        </w:trPr>
        <w:tc>
          <w:tcPr>
            <w:tcW w:w="1587" w:type="dxa"/>
          </w:tcPr>
          <w:p w14:paraId="5157085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12E74AA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4E27646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5843695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2D2CB84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27A61977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2A2BC16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</w:t>
            </w:r>
          </w:p>
        </w:tc>
      </w:tr>
      <w:tr w:rsidR="000F0BC7" w14:paraId="02DE9FD3" w14:textId="77777777">
        <w:trPr>
          <w:cantSplit/>
          <w:jc w:val="center"/>
        </w:trPr>
        <w:tc>
          <w:tcPr>
            <w:tcW w:w="1587" w:type="dxa"/>
          </w:tcPr>
          <w:p w14:paraId="6379E4F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5650D8B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769735F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21FEB2E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F5DCD8"/>
          </w:tcPr>
          <w:p w14:paraId="432318B9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（列報項，不作關卡；兩口徑皆高於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兩平參考）</w:t>
            </w:r>
          </w:p>
        </w:tc>
        <w:tc>
          <w:tcPr>
            <w:tcW w:w="1531" w:type="dxa"/>
          </w:tcPr>
          <w:p w14:paraId="347836E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0F0BC7" w14:paraId="5174E5C9" w14:textId="77777777">
        <w:trPr>
          <w:cantSplit/>
          <w:jc w:val="center"/>
        </w:trPr>
        <w:tc>
          <w:tcPr>
            <w:tcW w:w="1587" w:type="dxa"/>
          </w:tcPr>
          <w:p w14:paraId="31A610B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4ADBCC4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6D39303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收益：折扣＝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時，目標組轉換率須達對照組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倍才不虧；試點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</w:t>
            </w:r>
            <w:r>
              <w:rPr>
                <w:sz w:val="18"/>
              </w:rPr>
              <w:t>13.04% ÷ 9.94%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45FC699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單一門檻名單（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通），</w:t>
            </w: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；同口徑隨機外撥</w:t>
            </w:r>
            <w:r>
              <w:rPr>
                <w:sz w:val="18"/>
              </w:rPr>
              <w:t xml:space="preserve"> −A$8.21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A$6.01</w:t>
            </w:r>
            <w:r>
              <w:rPr>
                <w:sz w:val="18"/>
              </w:rPr>
              <w:t>，同樣為負；手機規則組的增量離線算不出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7F6B2F4C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4E02835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0F0BC7" w14:paraId="0AE03F53" w14:textId="77777777">
        <w:trPr>
          <w:cantSplit/>
          <w:jc w:val="center"/>
        </w:trPr>
        <w:tc>
          <w:tcPr>
            <w:tcW w:w="1587" w:type="dxa"/>
          </w:tcPr>
          <w:p w14:paraId="0CA039A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79D1334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69AA1D8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3E3C07A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（全部測試列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，含對照組與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洩漏；目標組為</w:t>
            </w:r>
            <w:r>
              <w:rPr>
                <w:sz w:val="18"/>
              </w:rPr>
              <w:t xml:space="preserve"> 0.9300</w:t>
            </w:r>
            <w:r>
              <w:rPr>
                <w:sz w:val="18"/>
              </w:rPr>
              <w:t>）</w:t>
            </w:r>
          </w:p>
        </w:tc>
        <w:tc>
          <w:tcPr>
            <w:tcW w:w="1417" w:type="dxa"/>
            <w:shd w:val="clear" w:color="auto" w:fill="E2EEDD"/>
          </w:tcPr>
          <w:p w14:paraId="1FFF822B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28316AF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0F0BC7" w14:paraId="3C3E8EA7" w14:textId="77777777">
        <w:trPr>
          <w:cantSplit/>
          <w:jc w:val="center"/>
        </w:trPr>
        <w:tc>
          <w:tcPr>
            <w:tcW w:w="1587" w:type="dxa"/>
          </w:tcPr>
          <w:p w14:paraId="57EA073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48241F2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CCAED6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0002A65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00B53A1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月內</w:t>
            </w:r>
            <w:r>
              <w:rPr>
                <w:sz w:val="18"/>
              </w:rPr>
              <w:t xml:space="preserve"> 0.7223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43826B4F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7D5B8D0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0F0BC7" w14:paraId="021711C4" w14:textId="77777777">
        <w:trPr>
          <w:cantSplit/>
          <w:jc w:val="center"/>
        </w:trPr>
        <w:tc>
          <w:tcPr>
            <w:tcW w:w="1587" w:type="dxa"/>
          </w:tcPr>
          <w:p w14:paraId="46F3643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0258CA7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35BA5A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0DEDAAA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（全部測試列）、撥號前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71B92DCC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681ED67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0F0BC7" w14:paraId="47E8A925" w14:textId="77777777">
        <w:trPr>
          <w:cantSplit/>
          <w:jc w:val="center"/>
        </w:trPr>
        <w:tc>
          <w:tcPr>
            <w:tcW w:w="1587" w:type="dxa"/>
          </w:tcPr>
          <w:p w14:paraId="4A1140F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ML④ </w:t>
            </w:r>
            <w:r>
              <w:rPr>
                <w:sz w:val="18"/>
              </w:rPr>
              <w:t>分群一致性</w:t>
            </w:r>
          </w:p>
          <w:p w14:paraId="12F5A5B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74E221A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223135B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54E79775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53AA50C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）</w:t>
            </w:r>
          </w:p>
        </w:tc>
      </w:tr>
      <w:tr w:rsidR="000F0BC7" w14:paraId="580AB6CF" w14:textId="77777777">
        <w:trPr>
          <w:cantSplit/>
          <w:jc w:val="center"/>
        </w:trPr>
        <w:tc>
          <w:tcPr>
            <w:tcW w:w="1587" w:type="dxa"/>
          </w:tcPr>
          <w:p w14:paraId="43ADD0A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7E2A52D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38B8B01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2049106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2E06AD96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513E247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2E141684" w14:textId="77777777" w:rsidR="000F0BC7" w:rsidRDefault="000F0BC7">
      <w:pPr>
        <w:spacing w:after="0"/>
      </w:pPr>
    </w:p>
    <w:p w14:paraId="53B08E55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不作關卡，列報項仍依門檻標達／未達；示算＝只能在假設下試算。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通話成本。去重全檔成交率</w:t>
      </w:r>
      <w:r>
        <w:rPr>
          <w:color w:val="333333"/>
          <w:sz w:val="20"/>
        </w:rPr>
        <w:t xml:space="preserve"> 12.88%</w:t>
      </w:r>
      <w:r>
        <w:rPr>
          <w:color w:val="333333"/>
          <w:sz w:val="20"/>
        </w:rPr>
        <w:t>，全猜「不買」的準確率就有</w:t>
      </w:r>
      <w:r>
        <w:rPr>
          <w:color w:val="333333"/>
          <w:sz w:val="20"/>
        </w:rPr>
        <w:t xml:space="preserve"> 87.1%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），故以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與轉換率評估，不用準確率。</w:t>
      </w:r>
    </w:p>
    <w:p w14:paraId="37513E8D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8 </w:t>
      </w:r>
      <w:r>
        <w:rPr>
          <w:b/>
          <w:sz w:val="22"/>
        </w:rPr>
        <w:t>其餘評估面向的收尾（效能面向見表</w:t>
      </w:r>
      <w:r>
        <w:rPr>
          <w:b/>
          <w:sz w:val="22"/>
        </w:rPr>
        <w:t xml:space="preserve"> R3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4535"/>
        <w:gridCol w:w="1134"/>
        <w:gridCol w:w="2154"/>
      </w:tblGrid>
      <w:tr w:rsidR="000F0BC7" w14:paraId="1C7BAF15" w14:textId="77777777">
        <w:trPr>
          <w:cantSplit/>
          <w:tblHeader/>
          <w:jc w:val="center"/>
        </w:trPr>
        <w:tc>
          <w:tcPr>
            <w:tcW w:w="1191" w:type="dxa"/>
            <w:shd w:val="clear" w:color="auto" w:fill="E8E6E1"/>
          </w:tcPr>
          <w:p w14:paraId="42D981BC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8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5" w:type="dxa"/>
            <w:shd w:val="clear" w:color="auto" w:fill="E8E6E1"/>
          </w:tcPr>
          <w:p w14:paraId="2D52F352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證據</w:t>
            </w:r>
          </w:p>
        </w:tc>
        <w:tc>
          <w:tcPr>
            <w:tcW w:w="1134" w:type="dxa"/>
            <w:shd w:val="clear" w:color="auto" w:fill="E8E6E1"/>
          </w:tcPr>
          <w:p w14:paraId="624D6B73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2154" w:type="dxa"/>
            <w:shd w:val="clear" w:color="auto" w:fill="E8E6E1"/>
          </w:tcPr>
          <w:p w14:paraId="4F2012BD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去向</w:t>
            </w:r>
          </w:p>
        </w:tc>
      </w:tr>
      <w:tr w:rsidR="000F0BC7" w14:paraId="215E09C5" w14:textId="77777777">
        <w:trPr>
          <w:cantSplit/>
          <w:jc w:val="center"/>
        </w:trPr>
        <w:tc>
          <w:tcPr>
            <w:tcW w:w="1191" w:type="dxa"/>
          </w:tcPr>
          <w:p w14:paraId="4FF88AF9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4535" w:type="dxa"/>
          </w:tcPr>
          <w:p w14:paraId="0CF8643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判定在</w:t>
            </w:r>
            <w:r>
              <w:rPr>
                <w:sz w:val="18"/>
              </w:rPr>
              <w:t xml:space="preserve"> B = 5,000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basic </w:t>
            </w:r>
            <w:r>
              <w:rPr>
                <w:sz w:val="18"/>
              </w:rPr>
              <w:t>區間與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個種子下不變（附錄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）；但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門檻為各時期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，各月內</w:t>
            </w:r>
            <w:r>
              <w:rPr>
                <w:sz w:val="18"/>
              </w:rPr>
              <w:t xml:space="preserve"> AUC 0.555–0.769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；遇未見過的類別時，官方</w:t>
            </w:r>
            <w:r>
              <w:rPr>
                <w:sz w:val="18"/>
              </w:rPr>
              <w:t xml:space="preserve"> pipeline </w:t>
            </w:r>
            <w:r>
              <w:rPr>
                <w:sz w:val="18"/>
              </w:rPr>
              <w:t>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</w:t>
            </w:r>
          </w:p>
        </w:tc>
        <w:tc>
          <w:tcPr>
            <w:tcW w:w="1134" w:type="dxa"/>
            <w:shd w:val="clear" w:color="auto" w:fill="F5DCD8"/>
          </w:tcPr>
          <w:p w14:paraId="3028C807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（時期）</w:t>
            </w:r>
          </w:p>
        </w:tc>
        <w:tc>
          <w:tcPr>
            <w:tcW w:w="2154" w:type="dxa"/>
          </w:tcPr>
          <w:p w14:paraId="278E83A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評分前擋下；表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補特徵</w:t>
            </w:r>
          </w:p>
        </w:tc>
      </w:tr>
      <w:tr w:rsidR="000F0BC7" w14:paraId="2CC139BB" w14:textId="77777777">
        <w:trPr>
          <w:cantSplit/>
          <w:jc w:val="center"/>
        </w:trPr>
        <w:tc>
          <w:tcPr>
            <w:tcW w:w="1191" w:type="dxa"/>
          </w:tcPr>
          <w:p w14:paraId="2FA98B7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4535" w:type="dxa"/>
          </w:tcPr>
          <w:p w14:paraId="1657C68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年齡層、月份的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差超過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2.6 </w:t>
            </w:r>
            <w:r>
              <w:rPr>
                <w:sz w:val="18"/>
              </w:rPr>
              <w:t>節）；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歲以上入選</w:t>
            </w:r>
            <w:r>
              <w:rPr>
                <w:sz w:val="18"/>
              </w:rPr>
              <w:t xml:space="preserve"> 94%</w:t>
            </w:r>
          </w:p>
        </w:tc>
        <w:tc>
          <w:tcPr>
            <w:tcW w:w="1134" w:type="dxa"/>
            <w:shd w:val="clear" w:color="auto" w:fill="F5DCD8"/>
          </w:tcPr>
          <w:p w14:paraId="4067ACF1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64625E1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；法遵複核</w:t>
            </w:r>
          </w:p>
        </w:tc>
      </w:tr>
      <w:tr w:rsidR="000F0BC7" w14:paraId="0F206126" w14:textId="77777777">
        <w:trPr>
          <w:cantSplit/>
          <w:jc w:val="center"/>
        </w:trPr>
        <w:tc>
          <w:tcPr>
            <w:tcW w:w="1191" w:type="dxa"/>
          </w:tcPr>
          <w:p w14:paraId="0BD0817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4535" w:type="dxa"/>
          </w:tcPr>
          <w:p w14:paraId="5902A2F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permutation importance </w:t>
            </w:r>
            <w:r>
              <w:rPr>
                <w:sz w:val="18"/>
              </w:rPr>
              <w:t>前三名</w:t>
            </w:r>
            <w:r>
              <w:rPr>
                <w:sz w:val="18"/>
              </w:rPr>
              <w:t xml:space="preserve"> cci 0.0438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cpi 0.0407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 0.0243</w:t>
            </w:r>
            <w:r>
              <w:rPr>
                <w:sz w:val="18"/>
              </w:rPr>
              <w:t>（附錄圖</w:t>
            </w:r>
            <w:r>
              <w:rPr>
                <w:sz w:val="18"/>
              </w:rPr>
              <w:t xml:space="preserve"> B3</w:t>
            </w:r>
            <w:r>
              <w:rPr>
                <w:sz w:val="18"/>
              </w:rPr>
              <w:t>）；尚無逐客戶入選原因</w:t>
            </w:r>
          </w:p>
        </w:tc>
        <w:tc>
          <w:tcPr>
            <w:tcW w:w="1134" w:type="dxa"/>
            <w:shd w:val="clear" w:color="auto" w:fill="FAEED2"/>
          </w:tcPr>
          <w:p w14:paraId="5532D28B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部分</w:t>
            </w:r>
          </w:p>
        </w:tc>
        <w:tc>
          <w:tcPr>
            <w:tcW w:w="2154" w:type="dxa"/>
          </w:tcPr>
          <w:p w14:paraId="19C3FF2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4</w:t>
            </w:r>
          </w:p>
        </w:tc>
      </w:tr>
      <w:tr w:rsidR="000F0BC7" w14:paraId="36CA76B3" w14:textId="77777777">
        <w:trPr>
          <w:cantSplit/>
          <w:jc w:val="center"/>
        </w:trPr>
        <w:tc>
          <w:tcPr>
            <w:tcW w:w="1191" w:type="dxa"/>
          </w:tcPr>
          <w:p w14:paraId="683BAA7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4535" w:type="dxa"/>
          </w:tcPr>
          <w:p w14:paraId="5406C7B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LR 0.7403 → RF 0.7940 → XGB 0.8041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</w:t>
            </w:r>
            <w:r>
              <w:rPr>
                <w:sz w:val="18"/>
              </w:rPr>
              <w:t>，表</w:t>
            </w:r>
            <w:r>
              <w:rPr>
                <w:sz w:val="18"/>
              </w:rPr>
              <w:t xml:space="preserve"> R1</w:t>
            </w:r>
            <w:r>
              <w:rPr>
                <w:sz w:val="18"/>
              </w:rPr>
              <w:t>）；勝出幅度大於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，多出的複雜度值得</w:t>
            </w:r>
          </w:p>
        </w:tc>
        <w:tc>
          <w:tcPr>
            <w:tcW w:w="1134" w:type="dxa"/>
            <w:shd w:val="clear" w:color="auto" w:fill="E2EEDD"/>
          </w:tcPr>
          <w:p w14:paraId="2329357D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2154" w:type="dxa"/>
          </w:tcPr>
          <w:p w14:paraId="7EF5CD1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  <w:tr w:rsidR="000F0BC7" w14:paraId="774561A6" w14:textId="77777777">
        <w:trPr>
          <w:cantSplit/>
          <w:jc w:val="center"/>
        </w:trPr>
        <w:tc>
          <w:tcPr>
            <w:tcW w:w="1191" w:type="dxa"/>
          </w:tcPr>
          <w:p w14:paraId="10388E7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可擴展性／延遲</w:t>
            </w:r>
          </w:p>
        </w:tc>
        <w:tc>
          <w:tcPr>
            <w:tcW w:w="4535" w:type="dxa"/>
          </w:tcPr>
          <w:p w14:paraId="64BE321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只需外撥日前批次評分；本機單執行緒替</w:t>
            </w:r>
            <w:r>
              <w:rPr>
                <w:sz w:val="18"/>
              </w:rPr>
              <w:t xml:space="preserve"> 14,176 </w:t>
            </w:r>
            <w:r>
              <w:rPr>
                <w:sz w:val="18"/>
              </w:rPr>
              <w:t>人評分，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0.14 </w:t>
            </w:r>
            <w:r>
              <w:rPr>
                <w:sz w:val="18"/>
              </w:rPr>
              <w:t>秒、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0.05 </w:t>
            </w:r>
            <w:r>
              <w:rPr>
                <w:sz w:val="18"/>
              </w:rPr>
              <w:t>秒（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次中位數；硬體相依，只當量級）</w:t>
            </w:r>
          </w:p>
        </w:tc>
        <w:tc>
          <w:tcPr>
            <w:tcW w:w="1134" w:type="dxa"/>
            <w:shd w:val="clear" w:color="auto" w:fill="ECEBE8"/>
          </w:tcPr>
          <w:p w14:paraId="6F9555EE" w14:textId="77777777" w:rsidR="000F0BC7" w:rsidRDefault="00926B7C">
            <w:pPr>
              <w:spacing w:after="20" w:line="264" w:lineRule="auto"/>
            </w:pPr>
            <w:r>
              <w:rPr>
                <w:b/>
                <w:sz w:val="18"/>
              </w:rPr>
              <w:t>量級足夠</w:t>
            </w:r>
          </w:p>
        </w:tc>
        <w:tc>
          <w:tcPr>
            <w:tcW w:w="2154" w:type="dxa"/>
          </w:tcPr>
          <w:p w14:paraId="4F0E6BA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正式量測（表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</w:tbl>
    <w:p w14:paraId="3BC0180A" w14:textId="77777777" w:rsidR="000F0BC7" w:rsidRDefault="000F0BC7">
      <w:pPr>
        <w:spacing w:after="0"/>
      </w:pPr>
    </w:p>
    <w:p w14:paraId="5366FF7D" w14:textId="77777777" w:rsidR="000F0BC7" w:rsidRDefault="00926B7C">
      <w:pPr>
        <w:pStyle w:val="21"/>
      </w:pPr>
      <w:bookmarkStart w:id="5" w:name="_Toc242536596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5"/>
    </w:p>
    <w:p w14:paraId="31643FAB" w14:textId="77777777" w:rsidR="000F0BC7" w:rsidRDefault="00926B7C">
      <w:pPr>
        <w:spacing w:after="0" w:line="480" w:lineRule="auto"/>
      </w:pPr>
      <w:r>
        <w:t>撥號前</w:t>
      </w:r>
      <w:r>
        <w:t xml:space="preserve"> AUC 0.7912 </w:t>
      </w:r>
      <w:r>
        <w:t>過門檻，但月內降到</w:t>
      </w:r>
      <w:r>
        <w:t xml:space="preserve"> 0.7223</w:t>
      </w:r>
      <w:r>
        <w:t>，同一經濟期內只剩</w:t>
      </w:r>
      <w:r>
        <w:t xml:space="preserve"> 0.5390</w:t>
      </w:r>
      <w:r>
        <w:t>，接近亂猜（圖</w:t>
      </w:r>
      <w:r>
        <w:t xml:space="preserve"> 2</w:t>
      </w:r>
      <w:r>
        <w:t>）：排序力大多來自認出外撥時期，而非客戶差異。外撥日的候選人都在同一經濟期，實際能用的是後者。打亂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</w:t>
      </w:r>
    </w:p>
    <w:p w14:paraId="6DEB541E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FD3191E" wp14:editId="70776B7D">
            <wp:extent cx="5724000" cy="3169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EA4C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撥號前</w:t>
      </w:r>
      <w:r>
        <w:rPr>
          <w:sz w:val="22"/>
        </w:rPr>
        <w:t xml:space="preserve"> AUC </w:t>
      </w:r>
      <w:r>
        <w:rPr>
          <w:sz w:val="22"/>
        </w:rPr>
        <w:t>從哪來（</w:t>
      </w:r>
      <w:r>
        <w:rPr>
          <w:sz w:val="22"/>
        </w:rPr>
        <w:t>Notebook Fig 9</w:t>
      </w:r>
      <w:r>
        <w:rPr>
          <w:sz w:val="22"/>
        </w:rPr>
        <w:t>）。由上而下：概念驗證（含</w:t>
      </w:r>
      <w:r>
        <w:rPr>
          <w:sz w:val="22"/>
        </w:rPr>
        <w:t xml:space="preserve"> duration</w:t>
      </w:r>
      <w:r>
        <w:rPr>
          <w:sz w:val="22"/>
        </w:rPr>
        <w:t>，全部測試列）、撥號前</w:t>
      </w:r>
      <w:r>
        <w:rPr>
          <w:sz w:val="22"/>
        </w:rPr>
        <w:t xml:space="preserve"> RF</w:t>
      </w:r>
      <w:r>
        <w:rPr>
          <w:sz w:val="22"/>
        </w:rPr>
        <w:t>（測試集目標組）、月內、同一經濟期內；虛線＝</w:t>
      </w:r>
      <w:r>
        <w:rPr>
          <w:sz w:val="22"/>
        </w:rPr>
        <w:t xml:space="preserve">A2 ML② </w:t>
      </w:r>
      <w:r>
        <w:rPr>
          <w:sz w:val="22"/>
        </w:rPr>
        <w:t>門檻</w:t>
      </w:r>
      <w:r>
        <w:rPr>
          <w:sz w:val="22"/>
        </w:rPr>
        <w:t xml:space="preserve"> 0.75</w:t>
      </w:r>
      <w:r>
        <w:rPr>
          <w:sz w:val="22"/>
        </w:rPr>
        <w:t>，點線＝亂猜</w:t>
      </w:r>
      <w:r>
        <w:rPr>
          <w:sz w:val="22"/>
        </w:rPr>
        <w:t xml:space="preserve"> 0.5</w:t>
      </w:r>
      <w:r>
        <w:rPr>
          <w:sz w:val="22"/>
        </w:rPr>
        <w:t>。結論：只有前兩條過門檻；扣掉時期訊號後接近亂猜。</w:t>
      </w:r>
    </w:p>
    <w:p w14:paraId="3C5758ED" w14:textId="77777777" w:rsidR="000F0BC7" w:rsidRDefault="00926B7C">
      <w:pPr>
        <w:pStyle w:val="21"/>
      </w:pPr>
      <w:bookmarkStart w:id="6" w:name="_Toc242536597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名單轉換率與通話成本</w:t>
      </w:r>
      <w:bookmarkEnd w:id="6"/>
    </w:p>
    <w:p w14:paraId="7DFB448D" w14:textId="77777777" w:rsidR="000F0BC7" w:rsidRDefault="00926B7C">
      <w:pPr>
        <w:spacing w:after="0" w:line="480" w:lineRule="auto"/>
      </w:pPr>
      <w:r>
        <w:t>名單排序有效：前</w:t>
      </w:r>
      <w:r>
        <w:t xml:space="preserve"> 20% </w:t>
      </w:r>
      <w:r>
        <w:t>就抓到</w:t>
      </w:r>
      <w:r>
        <w:t xml:space="preserve"> 45.4% </w:t>
      </w:r>
      <w:r>
        <w:t>的成交，同月配對名單轉換率</w:t>
      </w:r>
      <w:r>
        <w:t xml:space="preserve"> 16.77% </w:t>
      </w:r>
      <w:r>
        <w:t>也高於同月組成的隨機外撥</w:t>
      </w:r>
      <w:r>
        <w:t xml:space="preserve"> 14.27%</w:t>
      </w:r>
      <w:r>
        <w:t>。但它只比手機規則高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，可能只是抽樣誤差；同經濟期配對的點估計</w:t>
      </w:r>
      <w:r>
        <w:t xml:space="preserve"> −0.21</w:t>
      </w:r>
      <w:r>
        <w:t>，區間</w:t>
      </w:r>
      <w:r>
        <w:t xml:space="preserve"> [−0.60, +0.19] </w:t>
      </w:r>
      <w:r>
        <w:t>同樣含</w:t>
      </w:r>
      <w:r>
        <w:t xml:space="preserve"> 0</w:t>
      </w:r>
      <w:r>
        <w:t>（圖</w:t>
      </w:r>
      <w:r>
        <w:t xml:space="preserve"> 3</w:t>
      </w:r>
      <w:r>
        <w:t>）。</w:t>
      </w:r>
    </w:p>
    <w:p w14:paraId="2B81C7DD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0638137" wp14:editId="7460D68C">
            <wp:extent cx="5256000" cy="68159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68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3FD4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）。上＝累積捕獲曲線（</w:t>
      </w:r>
      <w:r>
        <w:rPr>
          <w:sz w:val="22"/>
        </w:rPr>
        <w:t>same depth</w:t>
      </w:r>
      <w:r>
        <w:rPr>
          <w:sz w:val="22"/>
        </w:rPr>
        <w:t>＝每月或每經濟期取分數前</w:t>
      </w:r>
      <w:r>
        <w:rPr>
          <w:sz w:val="22"/>
        </w:rPr>
        <w:t xml:space="preserve"> d%</w:t>
      </w:r>
      <w:r>
        <w:rPr>
          <w:sz w:val="22"/>
        </w:rPr>
        <w:t>）；到手機規則通數時名單捕獲</w:t>
      </w:r>
      <w:r>
        <w:rPr>
          <w:sz w:val="22"/>
        </w:rPr>
        <w:t xml:space="preserve"> 85.5%</w:t>
      </w:r>
      <w:r>
        <w:rPr>
          <w:sz w:val="22"/>
        </w:rPr>
        <w:t>、手機規則</w:t>
      </w:r>
      <w:r>
        <w:rPr>
          <w:sz w:val="22"/>
        </w:rPr>
        <w:t xml:space="preserve"> 84.5%</w:t>
      </w:r>
      <w:r>
        <w:rPr>
          <w:sz w:val="22"/>
        </w:rPr>
        <w:t>。下＝</w:t>
      </w:r>
      <w:r>
        <w:rPr>
          <w:sz w:val="22"/>
        </w:rPr>
        <w:t xml:space="preserve">4,752 </w:t>
      </w:r>
      <w:r>
        <w:rPr>
          <w:sz w:val="22"/>
        </w:rPr>
        <w:t>通下的轉換率；誤差線＝手機規則轉換率加上「名單</w:t>
      </w:r>
      <w:r>
        <w:rPr>
          <w:sz w:val="22"/>
        </w:rPr>
        <w:t xml:space="preserve"> − </w:t>
      </w:r>
      <w:r>
        <w:rPr>
          <w:sz w:val="22"/>
        </w:rPr>
        <w:t>手機規則」差的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），整條在虛線右側才算勝過。圖例：</w:t>
      </w:r>
      <w:r>
        <w:rPr>
          <w:sz w:val="22"/>
        </w:rPr>
        <w:t>per month</w:t>
      </w:r>
      <w:r>
        <w:rPr>
          <w:sz w:val="22"/>
        </w:rPr>
        <w:t>／</w:t>
      </w:r>
      <w:r>
        <w:rPr>
          <w:sz w:val="22"/>
        </w:rPr>
        <w:t>per period</w:t>
      </w:r>
      <w:r>
        <w:rPr>
          <w:sz w:val="22"/>
        </w:rPr>
        <w:t>＝同月／同經濟期配對；</w:t>
      </w:r>
      <w:r>
        <w:rPr>
          <w:sz w:val="22"/>
        </w:rPr>
        <w:t>Random, mobile-rule month</w:t>
      </w:r>
      <w:r>
        <w:rPr>
          <w:sz w:val="22"/>
        </w:rPr>
        <w:t>／</w:t>
      </w:r>
      <w:r>
        <w:rPr>
          <w:sz w:val="22"/>
        </w:rPr>
        <w:t>period mix</w:t>
      </w:r>
      <w:r>
        <w:rPr>
          <w:sz w:val="22"/>
        </w:rPr>
        <w:t>＝依手機規則的月份／經濟期組成隨機抽。結論：</w:t>
      </w:r>
      <w:r>
        <w:rPr>
          <w:sz w:val="22"/>
        </w:rPr>
        <w:t>RF</w:t>
      </w:r>
      <w:r>
        <w:rPr>
          <w:sz w:val="22"/>
        </w:rPr>
        <w:t>、</w:t>
      </w:r>
      <w:r>
        <w:rPr>
          <w:sz w:val="22"/>
        </w:rPr>
        <w:t xml:space="preserve">XGB </w:t>
      </w:r>
      <w:r>
        <w:rPr>
          <w:sz w:val="22"/>
        </w:rPr>
        <w:t>的誤差線都碰到或跨過虛線，業務</w:t>
      </w:r>
      <w:r>
        <w:rPr>
          <w:sz w:val="22"/>
        </w:rPr>
        <w:t xml:space="preserve">② </w:t>
      </w:r>
      <w:r>
        <w:rPr>
          <w:sz w:val="22"/>
        </w:rPr>
        <w:t>未通過。</w:t>
      </w:r>
    </w:p>
    <w:p w14:paraId="3EE679FD" w14:textId="77777777" w:rsidR="000F0BC7" w:rsidRDefault="00926B7C">
      <w:pPr>
        <w:spacing w:after="0" w:line="480" w:lineRule="auto"/>
      </w:pPr>
      <w:r>
        <w:lastRenderedPageBreak/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）。外推一輪比現況省</w:t>
      </w:r>
      <w:r>
        <w:t xml:space="preserve"> A$12,044</w:t>
      </w:r>
      <w:r>
        <w:t>（</w:t>
      </w:r>
      <w:r>
        <w:t xml:space="preserve">A2 </w:t>
      </w:r>
      <w:r>
        <w:t>目標的</w:t>
      </w:r>
      <w:r>
        <w:t xml:space="preserve"> 81%</w:t>
      </w:r>
      <w:r>
        <w:t>），但現況沒有控制月份：與同月組成的隨機外撥比只省</w:t>
      </w:r>
      <w:r>
        <w:t xml:space="preserve"> A$7,358</w:t>
      </w:r>
      <w:r>
        <w:t>（</w:t>
      </w:r>
      <w:r>
        <w:t>49%</w:t>
      </w:r>
      <w:r>
        <w:t>），比手機規則只多省</w:t>
      </w:r>
      <w:r>
        <w:t xml:space="preserve"> A$480</w:t>
      </w:r>
      <w:r>
        <w:t>（圖</w:t>
      </w:r>
      <w:r>
        <w:t xml:space="preserve"> 4</w:t>
      </w:r>
      <w:r>
        <w:t>）。</w:t>
      </w:r>
    </w:p>
    <w:p w14:paraId="2AE2ADD0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213A235" wp14:editId="0642B415">
            <wp:extent cx="5724000" cy="35626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6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2C24D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筆成交時，現況、同月組成的隨機外撥、手機規則、名單與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目標的比較；以測試集轉換率外推、時薪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假設，非實測值。結論：大部分節省只打手機客戶就拿得到，模型的額外節省每輪只有</w:t>
      </w:r>
      <w:r>
        <w:rPr>
          <w:sz w:val="22"/>
        </w:rPr>
        <w:t xml:space="preserve"> A$480</w:t>
      </w:r>
      <w:r>
        <w:rPr>
          <w:sz w:val="22"/>
        </w:rPr>
        <w:t>；與同月組成的隨機外撥比，名單省</w:t>
      </w:r>
      <w:r>
        <w:rPr>
          <w:sz w:val="22"/>
        </w:rPr>
        <w:t xml:space="preserve"> A$7,358</w:t>
      </w:r>
      <w:r>
        <w:rPr>
          <w:sz w:val="22"/>
        </w:rPr>
        <w:t>。</w:t>
      </w:r>
    </w:p>
    <w:p w14:paraId="1754F797" w14:textId="77777777" w:rsidR="000F0BC7" w:rsidRDefault="00926B7C">
      <w:pPr>
        <w:pStyle w:val="21"/>
      </w:pPr>
      <w:bookmarkStart w:id="7" w:name="_Toc242536598"/>
      <w:r>
        <w:rPr>
          <w:rFonts w:ascii="Times New Roman" w:eastAsia="新細明體" w:hAnsi="Times New Roman" w:cs="Times New Roman"/>
        </w:rPr>
        <w:t xml:space="preserve">2.5 </w:t>
      </w:r>
      <w:r>
        <w:rPr>
          <w:rFonts w:ascii="Times New Roman" w:eastAsia="新細明體" w:hAnsi="Times New Roman" w:cs="Times New Roman"/>
        </w:rPr>
        <w:t>增量與錯誤代價</w:t>
      </w:r>
      <w:bookmarkEnd w:id="7"/>
    </w:p>
    <w:p w14:paraId="31AB19BF" w14:textId="77777777" w:rsidR="000F0BC7" w:rsidRDefault="00926B7C">
      <w:pPr>
        <w:spacing w:after="0" w:line="480" w:lineRule="auto"/>
      </w:pPr>
      <w:r>
        <w:t>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原文會過。但轉換率隨時期在</w:t>
      </w:r>
      <w:r>
        <w:t xml:space="preserve"> 7.2% </w:t>
      </w:r>
      <w:r>
        <w:t>到</w:t>
      </w:r>
      <w:r>
        <w:t xml:space="preserve"> 56.13% </w:t>
      </w:r>
      <w:r>
        <w:t>間變動，</w:t>
      </w:r>
      <w:r>
        <w:t xml:space="preserve">A2 </w:t>
      </w:r>
      <w:r>
        <w:t>表</w:t>
      </w:r>
      <w:r>
        <w:t xml:space="preserve"> 5 </w:t>
      </w:r>
      <w:r>
        <w:t>已規定兩組按時期分層比較；分層後為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5</w:t>
      </w:r>
      <w:r>
        <w:t>）。</w:t>
      </w:r>
      <w:r>
        <w:t>2:1</w:t>
      </w:r>
      <w:r>
        <w:t>、</w:t>
      </w:r>
      <w:r>
        <w:t xml:space="preserve">D = A$36 </w:t>
      </w:r>
      <w:r>
        <w:t>時（示算），名單每通淨值</w:t>
      </w:r>
      <w:r>
        <w:t xml:space="preserve"> −A$9.72</w:t>
      </w:r>
      <w:r>
        <w:t>，比隨機外撥</w:t>
      </w:r>
      <w:r>
        <w:t xml:space="preserve"> −A$8.21 </w:t>
      </w:r>
      <w:r>
        <w:t>更負（去重）。最貴的錯誤是把優惠送給本來就會買的人，混淆矩陣看不到（表</w:t>
      </w:r>
      <w:r>
        <w:t xml:space="preserve"> R5</w:t>
      </w:r>
      <w:r>
        <w:t>）。</w:t>
      </w:r>
    </w:p>
    <w:p w14:paraId="0C078F94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8034186" wp14:editId="3FF59EDA">
            <wp:extent cx="5256000" cy="4957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9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D66B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5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＝按經濟期分層。三組母體不同，不可直接相比。結論：同門檻時，去重口徑（中）外撥與不打幾乎一樣高（</w:t>
      </w:r>
      <w:r>
        <w:rPr>
          <w:sz w:val="22"/>
        </w:rPr>
        <w:t xml:space="preserve">17.55% </w:t>
      </w:r>
      <w:r>
        <w:rPr>
          <w:sz w:val="22"/>
        </w:rPr>
        <w:t>對</w:t>
      </w:r>
      <w:r>
        <w:rPr>
          <w:sz w:val="22"/>
        </w:rPr>
        <w:t xml:space="preserve"> 17.09%</w:t>
      </w:r>
      <w:r>
        <w:rPr>
          <w:sz w:val="22"/>
        </w:rPr>
        <w:t>）；原始口徑（右）</w:t>
      </w:r>
      <w:r>
        <w:rPr>
          <w:sz w:val="22"/>
        </w:rPr>
        <w:t xml:space="preserve">17.67% </w:t>
      </w:r>
      <w:r>
        <w:rPr>
          <w:sz w:val="22"/>
        </w:rPr>
        <w:t>對</w:t>
      </w:r>
      <w:r>
        <w:rPr>
          <w:sz w:val="22"/>
        </w:rPr>
        <w:t xml:space="preserve"> 13.64%</w:t>
      </w:r>
      <w:r>
        <w:rPr>
          <w:sz w:val="22"/>
        </w:rPr>
        <w:t>，外撥高</w:t>
      </w:r>
      <w:r>
        <w:rPr>
          <w:sz w:val="22"/>
        </w:rPr>
        <w:t xml:space="preserve"> 4.02 </w:t>
      </w:r>
      <w:r>
        <w:rPr>
          <w:sz w:val="22"/>
        </w:rPr>
        <w:t>個百分點、區間</w:t>
      </w:r>
      <w:r>
        <w:rPr>
          <w:sz w:val="22"/>
        </w:rPr>
        <w:t xml:space="preserve"> [+2.64, +5.42] </w:t>
      </w:r>
      <w:r>
        <w:rPr>
          <w:sz w:val="22"/>
        </w:rPr>
        <w:t>不含</w:t>
      </w:r>
      <w:r>
        <w:rPr>
          <w:sz w:val="22"/>
        </w:rPr>
        <w:t xml:space="preserve"> 0</w:t>
      </w:r>
      <w:r>
        <w:rPr>
          <w:sz w:val="22"/>
        </w:rPr>
        <w:t>；按經濟期分層後兩口徑區間皆含</w:t>
      </w:r>
      <w:r>
        <w:rPr>
          <w:sz w:val="22"/>
        </w:rPr>
        <w:t xml:space="preserve"> 0</w:t>
      </w:r>
      <w:r>
        <w:rPr>
          <w:sz w:val="22"/>
        </w:rPr>
        <w:t>（去重</w:t>
      </w:r>
      <w:r>
        <w:rPr>
          <w:sz w:val="22"/>
        </w:rPr>
        <w:t xml:space="preserve"> −0.97</w:t>
      </w:r>
      <w:r>
        <w:rPr>
          <w:sz w:val="22"/>
        </w:rPr>
        <w:t>、原始</w:t>
      </w:r>
      <w:r>
        <w:rPr>
          <w:sz w:val="22"/>
        </w:rPr>
        <w:t xml:space="preserve"> +0.75</w:t>
      </w:r>
      <w:r>
        <w:rPr>
          <w:sz w:val="22"/>
        </w:rPr>
        <w:t>）。</w:t>
      </w:r>
    </w:p>
    <w:p w14:paraId="5BFD7C72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R5</w:t>
      </w:r>
      <w:r>
        <w:rPr>
          <w:b/>
          <w:sz w:val="22"/>
        </w:rPr>
        <w:t>｜三種錯誤的代價（單一門檻名單，測試集目標組；示算，</w:t>
      </w:r>
      <w:r>
        <w:rPr>
          <w:b/>
          <w:sz w:val="22"/>
        </w:rPr>
        <w:t>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0F0BC7" w14:paraId="41B3978E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269BF662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4847E6B1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0969ED05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3FB68EB1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598CE6C7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0D7E4F44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0F0BC7" w14:paraId="15A406BE" w14:textId="77777777">
        <w:trPr>
          <w:cantSplit/>
          <w:jc w:val="center"/>
        </w:trPr>
        <w:tc>
          <w:tcPr>
            <w:tcW w:w="1361" w:type="dxa"/>
          </w:tcPr>
          <w:p w14:paraId="21C9F0B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5B254771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4032B083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73AA7218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6CE8011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1B7FEC9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0F0BC7" w14:paraId="0119493A" w14:textId="77777777">
        <w:trPr>
          <w:cantSplit/>
          <w:jc w:val="center"/>
        </w:trPr>
        <w:tc>
          <w:tcPr>
            <w:tcW w:w="1361" w:type="dxa"/>
          </w:tcPr>
          <w:p w14:paraId="50A36F1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B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28EA2E9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3B0ADB4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2A8C27D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5DE20BA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43E69CC7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0F0BC7" w14:paraId="632831F4" w14:textId="77777777">
        <w:trPr>
          <w:cantSplit/>
          <w:jc w:val="center"/>
        </w:trPr>
        <w:tc>
          <w:tcPr>
            <w:tcW w:w="1361" w:type="dxa"/>
          </w:tcPr>
          <w:p w14:paraId="421ADBC2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1B6D8955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543A3760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586B523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283ECB5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0C0CD3D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18113CBA" w14:textId="77777777" w:rsidR="000F0BC7" w:rsidRDefault="000F0BC7">
      <w:pPr>
        <w:spacing w:after="0"/>
      </w:pPr>
    </w:p>
    <w:p w14:paraId="6853724D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。人數與單價為四捨五入值，合計以未取整值計算（錯誤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單價精確為</w:t>
      </w:r>
      <w:r>
        <w:rPr>
          <w:color w:val="333333"/>
          <w:sz w:val="20"/>
        </w:rPr>
        <w:t xml:space="preserve"> A$3.0658</w:t>
      </w:r>
      <w:r>
        <w:rPr>
          <w:color w:val="333333"/>
          <w:sz w:val="20"/>
        </w:rPr>
        <w:t>；錯誤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原始口徑約</w:t>
      </w:r>
      <w:r>
        <w:rPr>
          <w:color w:val="333333"/>
          <w:sz w:val="20"/>
        </w:rPr>
        <w:t xml:space="preserve"> 4.8 </w:t>
      </w:r>
      <w:r>
        <w:rPr>
          <w:color w:val="333333"/>
          <w:sz w:val="20"/>
        </w:rPr>
        <w:t>人＝</w:t>
      </w:r>
      <w:r>
        <w:rPr>
          <w:color w:val="333333"/>
          <w:sz w:val="20"/>
        </w:rPr>
        <w:t>A$140 ÷ A$29.10</w:t>
      </w:r>
      <w:r>
        <w:rPr>
          <w:color w:val="333333"/>
          <w:sz w:val="20"/>
        </w:rPr>
        <w:t>）。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時兩口徑皆以錯誤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最大（錯誤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貴）。</w:t>
      </w:r>
    </w:p>
    <w:p w14:paraId="6454DFCB" w14:textId="77777777" w:rsidR="000F0BC7" w:rsidRDefault="00926B7C">
      <w:pPr>
        <w:pStyle w:val="21"/>
      </w:pPr>
      <w:bookmarkStart w:id="8" w:name="_Toc242536599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分群一致性</w:t>
      </w:r>
      <w:bookmarkEnd w:id="8"/>
    </w:p>
    <w:p w14:paraId="271A5733" w14:textId="77777777" w:rsidR="000F0BC7" w:rsidRDefault="00926B7C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）、月份差</w:t>
      </w:r>
      <w:r>
        <w:t xml:space="preserve"> 0.214</w:t>
      </w:r>
      <w:r>
        <w:t>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達標（圖</w:t>
      </w:r>
      <w:r>
        <w:t xml:space="preserve"> 6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388FFAF2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CDBDD9F" wp14:editId="29D20118">
            <wp:extent cx="5328000" cy="56318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63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F155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6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）。測試集目標組；淺色帶＝該維度最低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的容許寬度，空心點只列報。結論：年齡層與月份超出容許帶，婚姻通過。</w:t>
      </w:r>
    </w:p>
    <w:p w14:paraId="0128EE13" w14:textId="77777777" w:rsidR="000F0BC7" w:rsidRDefault="00926B7C">
      <w:pPr>
        <w:pStyle w:val="21"/>
      </w:pPr>
      <w:bookmarkStart w:id="9" w:name="_Toc242536600"/>
      <w:r>
        <w:rPr>
          <w:rFonts w:ascii="Times New Roman" w:eastAsia="新細明體" w:hAnsi="Times New Roman" w:cs="Times New Roman"/>
        </w:rPr>
        <w:lastRenderedPageBreak/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1A41F81E" w14:textId="77777777" w:rsidR="000F0BC7" w:rsidRDefault="00926B7C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），更不全面上線；行動見決策摘要框。</w:t>
      </w:r>
    </w:p>
    <w:p w14:paraId="6FD846A0" w14:textId="77777777" w:rsidR="000F0BC7" w:rsidRDefault="00926B7C">
      <w:pPr>
        <w:pStyle w:val="1"/>
      </w:pPr>
      <w:bookmarkStart w:id="10" w:name="_Toc242536601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未來改進、新增功能與新產品構想（</w:t>
      </w:r>
      <w:r>
        <w:rPr>
          <w:rFonts w:ascii="Times New Roman" w:eastAsia="新細明體" w:hAnsi="Times New Roman" w:cs="Times New Roman"/>
        </w:rPr>
        <w:t>B3</w:t>
      </w:r>
      <w:r>
        <w:rPr>
          <w:rFonts w:ascii="Times New Roman" w:eastAsia="新細明體" w:hAnsi="Times New Roman" w:cs="Times New Roman"/>
        </w:rPr>
        <w:t>）</w:t>
      </w:r>
      <w:bookmarkEnd w:id="10"/>
    </w:p>
    <w:p w14:paraId="571A6883" w14:textId="77777777" w:rsidR="000F0BC7" w:rsidRDefault="00926B7C">
      <w:pPr>
        <w:spacing w:after="0" w:line="480" w:lineRule="auto"/>
      </w:pPr>
      <w:r>
        <w:t>表</w:t>
      </w:r>
      <w:r>
        <w:t xml:space="preserve"> R6 </w:t>
      </w:r>
      <w:r>
        <w:t>分改進、新增功能、新產品三類，依可行性與價值排序。改進讓模型學到客戶差異而非時期；新增功能讓名單附上入選原因與增量；新產品從兩個證據出發：白送的折扣遠大於名單能多省的通話費（圖</w:t>
      </w:r>
      <w:r>
        <w:t xml:space="preserve"> 1</w:t>
      </w:r>
      <w:r>
        <w:t>），以及時期效應大。</w:t>
      </w:r>
    </w:p>
    <w:p w14:paraId="2B285FE7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R6</w:t>
      </w:r>
      <w:r>
        <w:rPr>
          <w:b/>
          <w:sz w:val="22"/>
        </w:rPr>
        <w:t>｜改進、新增功能與新產品構想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964"/>
        <w:gridCol w:w="1928"/>
        <w:gridCol w:w="1644"/>
        <w:gridCol w:w="1644"/>
        <w:gridCol w:w="1361"/>
      </w:tblGrid>
      <w:tr w:rsidR="000F0BC7" w14:paraId="786517C7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46F3F37D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964" w:type="dxa"/>
            <w:shd w:val="clear" w:color="auto" w:fill="E8E6E1"/>
          </w:tcPr>
          <w:p w14:paraId="17D0E2B2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</w:t>
            </w:r>
          </w:p>
          <w:p w14:paraId="439589CD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優先序</w:t>
            </w:r>
          </w:p>
        </w:tc>
        <w:tc>
          <w:tcPr>
            <w:tcW w:w="1928" w:type="dxa"/>
            <w:shd w:val="clear" w:color="auto" w:fill="E8E6E1"/>
          </w:tcPr>
          <w:p w14:paraId="5AD44DB8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644" w:type="dxa"/>
            <w:shd w:val="clear" w:color="auto" w:fill="E8E6E1"/>
          </w:tcPr>
          <w:p w14:paraId="1DB67A4A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644" w:type="dxa"/>
            <w:shd w:val="clear" w:color="auto" w:fill="E8E6E1"/>
          </w:tcPr>
          <w:p w14:paraId="7C7E38AE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11515636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</w:t>
            </w:r>
          </w:p>
        </w:tc>
      </w:tr>
      <w:tr w:rsidR="000F0BC7" w14:paraId="13E32D34" w14:textId="77777777">
        <w:trPr>
          <w:cantSplit/>
          <w:jc w:val="center"/>
        </w:trPr>
        <w:tc>
          <w:tcPr>
            <w:tcW w:w="1474" w:type="dxa"/>
          </w:tcPr>
          <w:p w14:paraId="594E160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964" w:type="dxa"/>
          </w:tcPr>
          <w:p w14:paraId="23B07B71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447C508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702B1B65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勝出（表</w:t>
            </w:r>
            <w:r>
              <w:rPr>
                <w:sz w:val="17"/>
              </w:rPr>
              <w:t xml:space="preserve"> R1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RF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644" w:type="dxa"/>
          </w:tcPr>
          <w:p w14:paraId="40C6DA4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644" w:type="dxa"/>
          </w:tcPr>
          <w:p w14:paraId="27B1389A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</w:t>
            </w:r>
            <w:r>
              <w:rPr>
                <w:sz w:val="17"/>
              </w:rPr>
              <w:t xml:space="preserve">A3 </w:t>
            </w:r>
            <w:r>
              <w:rPr>
                <w:sz w:val="17"/>
              </w:rPr>
              <w:t>判準：區間下限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54D53F1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每輪外推：比手機規則只多省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，達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目標也最多</w:t>
            </w:r>
            <w:r>
              <w:rPr>
                <w:sz w:val="17"/>
              </w:rPr>
              <w:t xml:space="preserve"> A$3,349</w:t>
            </w:r>
          </w:p>
        </w:tc>
      </w:tr>
      <w:tr w:rsidR="000F0BC7" w14:paraId="5BA9A982" w14:textId="77777777">
        <w:trPr>
          <w:cantSplit/>
          <w:jc w:val="center"/>
        </w:trPr>
        <w:tc>
          <w:tcPr>
            <w:tcW w:w="1474" w:type="dxa"/>
          </w:tcPr>
          <w:p w14:paraId="0D49EC6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964" w:type="dxa"/>
          </w:tcPr>
          <w:p w14:paraId="67FFBE7A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593B46F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521DE96A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，拿掉欄位補不了缺口</w:t>
            </w:r>
          </w:p>
        </w:tc>
        <w:tc>
          <w:tcPr>
            <w:tcW w:w="1644" w:type="dxa"/>
          </w:tcPr>
          <w:p w14:paraId="60905B20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644" w:type="dxa"/>
          </w:tcPr>
          <w:p w14:paraId="1D04CFBE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；建議連續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輪確認）；入選比例交法遵複核</w:t>
            </w:r>
          </w:p>
        </w:tc>
        <w:tc>
          <w:tcPr>
            <w:tcW w:w="1361" w:type="dxa"/>
          </w:tcPr>
          <w:p w14:paraId="5CA25BD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0F0BC7" w14:paraId="05E4860C" w14:textId="77777777">
        <w:trPr>
          <w:cantSplit/>
          <w:jc w:val="center"/>
        </w:trPr>
        <w:tc>
          <w:tcPr>
            <w:tcW w:w="1474" w:type="dxa"/>
          </w:tcPr>
          <w:p w14:paraId="16D8C3B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機率校準＋以錯誤成本定切點</w:t>
            </w:r>
          </w:p>
        </w:tc>
        <w:tc>
          <w:tcPr>
            <w:tcW w:w="964" w:type="dxa"/>
          </w:tcPr>
          <w:p w14:paraId="14D9BF2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00878D1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6B3D901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644" w:type="dxa"/>
          </w:tcPr>
          <w:p w14:paraId="33CD942E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644" w:type="dxa"/>
          </w:tcPr>
          <w:p w14:paraId="70BA753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</w:t>
            </w:r>
          </w:p>
        </w:tc>
        <w:tc>
          <w:tcPr>
            <w:tcW w:w="1361" w:type="dxa"/>
          </w:tcPr>
          <w:p w14:paraId="3C2F83EA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測試集名單：白打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；示算）為可省上限</w:t>
            </w:r>
          </w:p>
        </w:tc>
      </w:tr>
      <w:tr w:rsidR="000F0BC7" w14:paraId="3012CA94" w14:textId="77777777">
        <w:trPr>
          <w:cantSplit/>
          <w:jc w:val="center"/>
        </w:trPr>
        <w:tc>
          <w:tcPr>
            <w:tcW w:w="1474" w:type="dxa"/>
          </w:tcPr>
          <w:p w14:paraId="2AF72C43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每位入選客戶附前三項入選原因（</w:t>
            </w:r>
            <w:r>
              <w:rPr>
                <w:sz w:val="17"/>
              </w:rPr>
              <w:t>reason codes</w:t>
            </w:r>
            <w:r>
              <w:rPr>
                <w:sz w:val="17"/>
              </w:rPr>
              <w:t>），給話務員與法遵</w:t>
            </w:r>
          </w:p>
        </w:tc>
        <w:tc>
          <w:tcPr>
            <w:tcW w:w="964" w:type="dxa"/>
          </w:tcPr>
          <w:p w14:paraId="6769DF21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63A1D831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52EFBC85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已承諾「每位入選客戶都附原因」；撥號前模型只有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欄，</w:t>
            </w:r>
            <w:r>
              <w:rPr>
                <w:sz w:val="17"/>
              </w:rPr>
              <w:t xml:space="preserve">permutation importance </w:t>
            </w:r>
            <w:r>
              <w:rPr>
                <w:sz w:val="17"/>
              </w:rPr>
              <w:t>已算（附錄圖</w:t>
            </w:r>
            <w:r>
              <w:rPr>
                <w:sz w:val="17"/>
              </w:rPr>
              <w:t xml:space="preserve"> B3</w:t>
            </w:r>
            <w:r>
              <w:rPr>
                <w:sz w:val="17"/>
              </w:rPr>
              <w:t>），可用樹路徑貢獻值或</w:t>
            </w:r>
            <w:r>
              <w:rPr>
                <w:sz w:val="17"/>
              </w:rPr>
              <w:t xml:space="preserve"> SHAP </w:t>
            </w:r>
            <w:r>
              <w:rPr>
                <w:sz w:val="17"/>
              </w:rPr>
              <w:t>逐客戶拆解，不需新資料</w:t>
            </w:r>
          </w:p>
        </w:tc>
        <w:tc>
          <w:tcPr>
            <w:tcW w:w="1644" w:type="dxa"/>
          </w:tcPr>
          <w:p w14:paraId="522029A9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原因不得直接顯示年齡、婚姻等敏感欄，須法遵核可；</w:t>
            </w: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是時期訊號，對話務員不具解釋力</w:t>
            </w:r>
          </w:p>
        </w:tc>
        <w:tc>
          <w:tcPr>
            <w:tcW w:w="1644" w:type="dxa"/>
          </w:tcPr>
          <w:p w14:paraId="36EB0F1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請客服試讀名單並回饋；法遵審查</w:t>
            </w:r>
          </w:p>
        </w:tc>
        <w:tc>
          <w:tcPr>
            <w:tcW w:w="1361" w:type="dxa"/>
          </w:tcPr>
          <w:p w14:paraId="72AE9EE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不以金額計；降低法遵與客訴風險</w:t>
            </w:r>
          </w:p>
        </w:tc>
      </w:tr>
      <w:tr w:rsidR="000F0BC7" w14:paraId="2040A37B" w14:textId="77777777">
        <w:trPr>
          <w:cantSplit/>
          <w:jc w:val="center"/>
        </w:trPr>
        <w:tc>
          <w:tcPr>
            <w:tcW w:w="1474" w:type="dxa"/>
          </w:tcPr>
          <w:p w14:paraId="5BF24E5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第二步：外撥、不外撥各建一個，校準後相減），名單附每人增量分數</w:t>
            </w:r>
          </w:p>
        </w:tc>
        <w:tc>
          <w:tcPr>
            <w:tcW w:w="964" w:type="dxa"/>
          </w:tcPr>
          <w:p w14:paraId="79B3E00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04A75660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22A959E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644" w:type="dxa"/>
          </w:tcPr>
          <w:p w14:paraId="55EA88C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644" w:type="dxa"/>
          </w:tcPr>
          <w:p w14:paraId="218ED573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全體平均增量，且業務</w:t>
            </w: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7F9F605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同列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：減少打給本來就會買的人</w:t>
            </w:r>
          </w:p>
        </w:tc>
      </w:tr>
      <w:tr w:rsidR="000F0BC7" w14:paraId="1BC2838E" w14:textId="77777777">
        <w:trPr>
          <w:cantSplit/>
          <w:jc w:val="center"/>
        </w:trPr>
        <w:tc>
          <w:tcPr>
            <w:tcW w:w="1474" w:type="dxa"/>
          </w:tcPr>
          <w:p w14:paraId="6ACC7B79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6 </w:t>
            </w:r>
            <w:r>
              <w:rPr>
                <w:sz w:val="17"/>
              </w:rPr>
              <w:t>「打電話不給優惠」組（優先序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個人化折扣額度（優先序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964" w:type="dxa"/>
          </w:tcPr>
          <w:p w14:paraId="41A9D05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2AAA44FE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1→3</w:t>
            </w:r>
          </w:p>
        </w:tc>
        <w:tc>
          <w:tcPr>
            <w:tcW w:w="1928" w:type="dxa"/>
          </w:tcPr>
          <w:p w14:paraId="61257E4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不依賴模型，只多一個隨機分組（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節：下一輪再加），量出優惠本身的效果；之後再隨機分配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644" w:type="dxa"/>
          </w:tcPr>
          <w:p w14:paraId="7669E72B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644" w:type="dxa"/>
          </w:tcPr>
          <w:p w14:paraId="57D64F1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淨值不低於同月配對的手機規則組</w:t>
            </w:r>
          </w:p>
        </w:tc>
        <w:tc>
          <w:tcPr>
            <w:tcW w:w="1361" w:type="dxa"/>
          </w:tcPr>
          <w:p w14:paraId="53A5D3FD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每輪外推：白送的折扣</w:t>
            </w:r>
            <w:r>
              <w:rPr>
                <w:sz w:val="17"/>
              </w:rPr>
              <w:t xml:space="preserve"> A$63,948–80,614</w:t>
            </w:r>
            <w:r>
              <w:rPr>
                <w:sz w:val="17"/>
              </w:rPr>
              <w:t>（示算，圖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）；測試集名單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A</w:t>
            </w:r>
            <w:r>
              <w:rPr>
                <w:sz w:val="17"/>
              </w:rPr>
              <w:t>；示算）</w:t>
            </w:r>
          </w:p>
        </w:tc>
      </w:tr>
      <w:tr w:rsidR="000F0BC7" w14:paraId="4A3F0655" w14:textId="77777777">
        <w:trPr>
          <w:cantSplit/>
          <w:jc w:val="center"/>
        </w:trPr>
        <w:tc>
          <w:tcPr>
            <w:tcW w:w="1474" w:type="dxa"/>
          </w:tcPr>
          <w:p w14:paraId="103D8E9E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964" w:type="dxa"/>
          </w:tcPr>
          <w:p w14:paraId="2495076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044B0478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4CF72C9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644" w:type="dxa"/>
          </w:tcPr>
          <w:p w14:paraId="41764AC9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644" w:type="dxa"/>
          </w:tcPr>
          <w:p w14:paraId="721FE81E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4D18C4B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測試集：同月配對名單外仍有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筆成交（上限；附錄圖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0F0BC7" w14:paraId="1A5695DD" w14:textId="77777777">
        <w:trPr>
          <w:cantSplit/>
          <w:jc w:val="center"/>
        </w:trPr>
        <w:tc>
          <w:tcPr>
            <w:tcW w:w="1474" w:type="dxa"/>
          </w:tcPr>
          <w:p w14:paraId="6EE2B5A8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964" w:type="dxa"/>
          </w:tcPr>
          <w:p w14:paraId="0A5FD284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191BB566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570ABA4F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644" w:type="dxa"/>
          </w:tcPr>
          <w:p w14:paraId="519A41A3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公布有延遲；轉換率與外撥量高度反向，可能是名單深度的效應；觀察資料可能混有季節或優惠</w:t>
            </w:r>
          </w:p>
        </w:tc>
        <w:tc>
          <w:tcPr>
            <w:tcW w:w="1644" w:type="dxa"/>
          </w:tcPr>
          <w:p w14:paraId="25D4FB5C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76BBB689" w14:textId="77777777" w:rsidR="000F0BC7" w:rsidRDefault="00926B7C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06C00EF0" w14:textId="77777777" w:rsidR="000F0BC7" w:rsidRDefault="000F0BC7">
      <w:pPr>
        <w:spacing w:after="0"/>
      </w:pPr>
    </w:p>
    <w:p w14:paraId="1109C3E3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＝下一輪前完成；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週後。價值量級只作量級，彼此不可相加；月份轉換率為去重全檔的目標組。建議先做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</w:t>
      </w:r>
      <w:r>
        <w:rPr>
          <w:color w:val="333333"/>
          <w:sz w:val="20"/>
        </w:rPr>
        <w:t>：都只需現有欄位或多一個隨機分組，構想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不增加通話量。構想</w:t>
      </w:r>
      <w:r>
        <w:rPr>
          <w:color w:val="333333"/>
          <w:sz w:val="20"/>
        </w:rPr>
        <w:t xml:space="preserve"> 8 </w:t>
      </w:r>
      <w:r>
        <w:rPr>
          <w:color w:val="333333"/>
          <w:sz w:val="20"/>
        </w:rPr>
        <w:t>的第一版即「每期之內隨機抽兩種名單深度」的實驗，結果確認後才做成排程工具。</w:t>
      </w:r>
    </w:p>
    <w:p w14:paraId="3EACA5DE" w14:textId="77777777" w:rsidR="000F0BC7" w:rsidRDefault="00926B7C">
      <w:pPr>
        <w:pStyle w:val="1"/>
      </w:pPr>
      <w:bookmarkStart w:id="11" w:name="_Toc242536602"/>
      <w:r>
        <w:rPr>
          <w:rFonts w:ascii="Times New Roman" w:eastAsia="新細明體" w:hAnsi="Times New Roman" w:cs="Times New Roman"/>
        </w:rPr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後續問題：放寬資格後能否沿用（</w:t>
      </w:r>
      <w:r>
        <w:rPr>
          <w:rFonts w:ascii="Times New Roman" w:eastAsia="新細明體" w:hAnsi="Times New Roman" w:cs="Times New Roman"/>
        </w:rPr>
        <w:t>B4</w:t>
      </w:r>
      <w:r>
        <w:rPr>
          <w:rFonts w:ascii="Times New Roman" w:eastAsia="新細明體" w:hAnsi="Times New Roman" w:cs="Times New Roman"/>
        </w:rPr>
        <w:t>）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0F0BC7" w14:paraId="1BD247A4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0641DA7" w14:textId="77777777" w:rsidR="000F0BC7" w:rsidRDefault="00926B7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答案</w:t>
            </w:r>
          </w:p>
        </w:tc>
      </w:tr>
      <w:tr w:rsidR="000F0BC7" w14:paraId="014726B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D132C5A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 xml:space="preserve">(a) </w:t>
            </w:r>
            <w:r>
              <w:rPr>
                <w:b/>
                <w:sz w:val="20"/>
              </w:rPr>
              <w:t>能否原封不動套用</w:t>
            </w:r>
          </w:p>
        </w:tc>
        <w:tc>
          <w:tcPr>
            <w:tcW w:w="7087" w:type="dxa"/>
          </w:tcPr>
          <w:p w14:paraId="139975C1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不能：新客戶落在訓練範圍外，分數、切點與評估證據都不能沿用，只能先影子評分</w:t>
            </w:r>
          </w:p>
        </w:tc>
      </w:tr>
      <w:tr w:rsidR="000F0BC7" w14:paraId="6CED92A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1A5C7ED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為什麼要調整</w:t>
            </w:r>
          </w:p>
        </w:tc>
        <w:tc>
          <w:tcPr>
            <w:tcW w:w="7087" w:type="dxa"/>
          </w:tcPr>
          <w:p w14:paraId="6FF38977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資料漂移（新客戶落在訓練範圍外）；概念漂移與商業前提改變（「特徵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接受」、違約風險與收益可能不同）；舊評估證據不能外推；分數未校準</w:t>
            </w:r>
          </w:p>
        </w:tc>
      </w:tr>
      <w:tr w:rsidR="000F0BC7" w14:paraId="36C09FA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120E36B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怎麼調整</w:t>
            </w:r>
          </w:p>
        </w:tc>
        <w:tc>
          <w:tcPr>
            <w:tcW w:w="7087" w:type="dxa"/>
          </w:tcPr>
          <w:p w14:paraId="15C1615B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比對分布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影子評分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隨機抽樣外撥取得新標籤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分群驗證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重訓、校準、重選切點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與核准後上線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監控；新版未勝出或上線後變差即回退舊版（表</w:t>
            </w:r>
            <w:r>
              <w:rPr>
                <w:sz w:val="20"/>
              </w:rPr>
              <w:t xml:space="preserve"> R7</w:t>
            </w:r>
            <w:r>
              <w:rPr>
                <w:sz w:val="20"/>
              </w:rPr>
              <w:t>）</w:t>
            </w:r>
          </w:p>
        </w:tc>
      </w:tr>
    </w:tbl>
    <w:p w14:paraId="16BA6B7E" w14:textId="77777777" w:rsidR="000F0BC7" w:rsidRDefault="00926B7C">
      <w:pPr>
        <w:pStyle w:val="21"/>
      </w:pPr>
      <w:bookmarkStart w:id="12" w:name="_Toc242536603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08BA8ABB" w14:textId="77777777" w:rsidR="000F0BC7" w:rsidRDefault="00926B7C">
      <w:pPr>
        <w:spacing w:after="0" w:line="480" w:lineRule="auto"/>
      </w:pPr>
      <w:r>
        <w:t>不能。訓練資料只含舊資格內被隨機外撥的客戶，新客戶落在訓練範圍外，分數、切點與評估證據都不能沿用（</w:t>
      </w:r>
      <w:r>
        <w:t>b-1</w:t>
      </w:r>
      <w:r>
        <w:t>），只能先影子評分（只記錄、不決定外撥）。</w:t>
      </w:r>
    </w:p>
    <w:p w14:paraId="7768E61F" w14:textId="77777777" w:rsidR="000F0BC7" w:rsidRDefault="00926B7C">
      <w:pPr>
        <w:pStyle w:val="21"/>
      </w:pPr>
      <w:bookmarkStart w:id="13" w:name="_Toc242536604"/>
      <w:r>
        <w:rPr>
          <w:rFonts w:ascii="Times New Roman" w:eastAsia="新細明體" w:hAnsi="Times New Roman" w:cs="Times New Roman"/>
        </w:rPr>
        <w:lastRenderedPageBreak/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0E512A53" w14:textId="77777777" w:rsidR="000F0BC7" w:rsidRDefault="00926B7C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1 </w:t>
      </w:r>
      <w:r>
        <w:rPr>
          <w:b/>
        </w:rPr>
        <w:t>資料漂移（</w:t>
      </w:r>
      <w:r>
        <w:rPr>
          <w:b/>
        </w:rPr>
        <w:t>data drift</w:t>
      </w:r>
      <w:r>
        <w:rPr>
          <w:b/>
        </w:rPr>
        <w:t>，輸入分布改變）</w:t>
      </w:r>
      <w:r>
        <w:t>：客戶層訊號主要來自前次行銷（</w:t>
      </w:r>
      <w:r>
        <w:t>poutcome</w:t>
      </w:r>
      <w:r>
        <w:t>、</w:t>
      </w:r>
      <w:r>
        <w:t xml:space="preserve">previous </w:t>
      </w:r>
      <w:r>
        <w:t>重要度第</w:t>
      </w:r>
      <w:r>
        <w:t xml:space="preserve"> 3</w:t>
      </w:r>
      <w:r>
        <w:t>、</w:t>
      </w:r>
      <w:r>
        <w:t xml:space="preserve">5 </w:t>
      </w:r>
      <w:r>
        <w:t>名），若新客戶多半沒有前次行銷紀錄，這兩欄會多為</w:t>
      </w:r>
      <w:r>
        <w:t xml:space="preserve"> nonexistent</w:t>
      </w:r>
      <w:r>
        <w:t>／</w:t>
      </w:r>
      <w:r>
        <w:t>0</w:t>
      </w:r>
      <w:r>
        <w:t>；</w:t>
      </w:r>
      <w:r>
        <w:t>cci</w:t>
      </w:r>
      <w:r>
        <w:t>、</w:t>
      </w:r>
      <w:r>
        <w:t xml:space="preserve">cpi </w:t>
      </w:r>
      <w:r>
        <w:t>只區分時期（</w:t>
      </w:r>
      <w:r>
        <w:t>2.3</w:t>
      </w:r>
      <w:r>
        <w:t>）。排序力可能大幅下降，新客戶也可能排在有前次紀錄的舊客戶後面，待表</w:t>
      </w:r>
      <w:r>
        <w:t xml:space="preserve"> R7 </w:t>
      </w:r>
      <w:r>
        <w:t>步驟</w:t>
      </w:r>
      <w:r>
        <w:t xml:space="preserve"> 1–3 </w:t>
      </w:r>
      <w:r>
        <w:t>驗證。</w:t>
      </w:r>
    </w:p>
    <w:p w14:paraId="5AD17DC1" w14:textId="77777777" w:rsidR="000F0BC7" w:rsidRDefault="00926B7C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2 </w:t>
      </w:r>
      <w:r>
        <w:rPr>
          <w:b/>
        </w:rPr>
        <w:t>概念漂移（</w:t>
      </w:r>
      <w:r>
        <w:rPr>
          <w:b/>
        </w:rPr>
        <w:t>concept drift</w:t>
      </w:r>
      <w:r>
        <w:rPr>
          <w:b/>
        </w:rPr>
        <w:t>，輸入與接受的關係改變）</w:t>
      </w:r>
      <w:r>
        <w:t>：只能從模型在新資料上的效能看出（</w:t>
      </w:r>
      <w:r>
        <w:t>Gama et al., 2014; University of Technology Sydney, 2026a</w:t>
      </w:r>
      <w:r>
        <w:t>）。</w:t>
      </w:r>
    </w:p>
    <w:p w14:paraId="31D23985" w14:textId="77777777" w:rsidR="000F0BC7" w:rsidRDefault="00926B7C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3 </w:t>
      </w:r>
      <w:r>
        <w:rPr>
          <w:b/>
        </w:rPr>
        <w:t>評估證據斷層</w:t>
      </w:r>
      <w:r>
        <w:t>：舊資料只對舊客群是隨機樣本；連舊客群的增量都隨口徑與時期控制而變，更不能外推到新客群。</w:t>
      </w:r>
    </w:p>
    <w:p w14:paraId="68F56613" w14:textId="77777777" w:rsidR="000F0BC7" w:rsidRDefault="00926B7C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4 </w:t>
      </w:r>
      <w:r>
        <w:rPr>
          <w:b/>
        </w:rPr>
        <w:t>分數未校準</w:t>
      </w:r>
      <w:r>
        <w:t>：新舊客群不能當機率比較；依產能取前</w:t>
      </w:r>
      <w:r>
        <w:t xml:space="preserve"> k </w:t>
      </w:r>
      <w:r>
        <w:t>名時兩群搶同一批名額，預期轉換率失準。</w:t>
      </w:r>
    </w:p>
    <w:p w14:paraId="2959E10A" w14:textId="77777777" w:rsidR="000F0BC7" w:rsidRDefault="00926B7C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5 </w:t>
      </w:r>
      <w:r>
        <w:rPr>
          <w:b/>
        </w:rPr>
        <w:t>商業前提改變</w:t>
      </w:r>
      <w:r>
        <w:t>：新客戶的違約風險與用卡收益可能不同，接受不等於獲利；式</w:t>
      </w:r>
      <w:r>
        <w:t xml:space="preserve"> 1 </w:t>
      </w:r>
      <w:r>
        <w:t>的收益與折扣須重估。</w:t>
      </w:r>
    </w:p>
    <w:p w14:paraId="781AF2F4" w14:textId="77777777" w:rsidR="000F0BC7" w:rsidRDefault="00926B7C">
      <w:pPr>
        <w:pStyle w:val="21"/>
      </w:pPr>
      <w:bookmarkStart w:id="14" w:name="_Toc242536605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3CE76EEE" w14:textId="77777777" w:rsidR="000F0BC7" w:rsidRDefault="00926B7C">
      <w:pPr>
        <w:spacing w:after="0" w:line="480" w:lineRule="auto"/>
      </w:pPr>
      <w:r>
        <w:t>沿用前處理與評估流程，重訓模型參數、校準與切點（表</w:t>
      </w:r>
      <w:r>
        <w:t xml:space="preserve"> R7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159776B5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R7</w:t>
      </w:r>
      <w:r>
        <w:rPr>
          <w:b/>
          <w:sz w:val="22"/>
        </w:rPr>
        <w:t>｜放寬資格後的調整步驟（假設模型已通過舊客群的階段</w:t>
      </w:r>
      <w:r>
        <w:rPr>
          <w:b/>
          <w:sz w:val="22"/>
        </w:rPr>
        <w:t xml:space="preserve"> 0</w:t>
      </w:r>
      <w:r>
        <w:rPr>
          <w:b/>
          <w:sz w:val="22"/>
        </w:rPr>
        <w:t>；不需實作）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757"/>
        <w:gridCol w:w="2324"/>
        <w:gridCol w:w="1020"/>
      </w:tblGrid>
      <w:tr w:rsidR="000F0BC7" w14:paraId="3065D28E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6E1"/>
          </w:tcPr>
          <w:p w14:paraId="6EB1B3DA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3061" w:type="dxa"/>
            <w:shd w:val="clear" w:color="auto" w:fill="E8E6E1"/>
          </w:tcPr>
          <w:p w14:paraId="324D9195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做什麼</w:t>
            </w:r>
          </w:p>
        </w:tc>
        <w:tc>
          <w:tcPr>
            <w:tcW w:w="1757" w:type="dxa"/>
            <w:shd w:val="clear" w:color="auto" w:fill="E8E6E1"/>
          </w:tcPr>
          <w:p w14:paraId="64D6BD72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為什麼</w:t>
            </w:r>
          </w:p>
        </w:tc>
        <w:tc>
          <w:tcPr>
            <w:tcW w:w="2324" w:type="dxa"/>
            <w:shd w:val="clear" w:color="auto" w:fill="E8E6E1"/>
          </w:tcPr>
          <w:p w14:paraId="1D2EA0B9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通過／觸發條件</w:t>
            </w:r>
          </w:p>
        </w:tc>
        <w:tc>
          <w:tcPr>
            <w:tcW w:w="1020" w:type="dxa"/>
            <w:shd w:val="clear" w:color="auto" w:fill="E8E6E1"/>
          </w:tcPr>
          <w:p w14:paraId="20D898AC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負責角色</w:t>
            </w:r>
          </w:p>
        </w:tc>
      </w:tr>
      <w:tr w:rsidR="000F0BC7" w14:paraId="2769CC76" w14:textId="77777777">
        <w:trPr>
          <w:cantSplit/>
          <w:jc w:val="center"/>
        </w:trPr>
        <w:tc>
          <w:tcPr>
            <w:tcW w:w="850" w:type="dxa"/>
          </w:tcPr>
          <w:p w14:paraId="4D4B63C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比對分布</w:t>
            </w:r>
          </w:p>
        </w:tc>
        <w:tc>
          <w:tcPr>
            <w:tcW w:w="3061" w:type="dxa"/>
          </w:tcPr>
          <w:p w14:paraId="603FD37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資格生效前，比對新舊客群的年齡層、職業、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poutcome </w:t>
            </w:r>
            <w:r>
              <w:rPr>
                <w:sz w:val="18"/>
              </w:rPr>
              <w:t>分布（均值、方差、最大最小值、各類佔比，超過閾值即預警），算出落在訓練範圍外的比例；與授信確認新客群的核准率與預期違約；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範圍留給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列例行監控</w:t>
            </w:r>
          </w:p>
        </w:tc>
        <w:tc>
          <w:tcPr>
            <w:tcW w:w="1757" w:type="dxa"/>
          </w:tcPr>
          <w:p w14:paraId="0BA02D9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確認多少新客戶在訓練範圍外；官方前處理遇未見過的類別會中斷，撥號前模型則靜默編成全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照常評分，須在評分前擋下</w:t>
            </w:r>
          </w:p>
        </w:tc>
        <w:tc>
          <w:tcPr>
            <w:tcW w:w="2324" w:type="dxa"/>
          </w:tcPr>
          <w:p w14:paraId="1B02880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資格變更公告即觸發（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列）；範圍外比例決定步驟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的抽樣量；未見過的類別不評分並記錄</w:t>
            </w:r>
          </w:p>
        </w:tc>
        <w:tc>
          <w:tcPr>
            <w:tcW w:w="1020" w:type="dxa"/>
          </w:tcPr>
          <w:p w14:paraId="4B2A0E0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資料科學；授信／風險</w:t>
            </w:r>
          </w:p>
        </w:tc>
      </w:tr>
      <w:tr w:rsidR="000F0BC7" w14:paraId="2D25BABF" w14:textId="77777777">
        <w:trPr>
          <w:cantSplit/>
          <w:jc w:val="center"/>
        </w:trPr>
        <w:tc>
          <w:tcPr>
            <w:tcW w:w="850" w:type="dxa"/>
          </w:tcPr>
          <w:p w14:paraId="20D5862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2 </w:t>
            </w:r>
            <w:r>
              <w:rPr>
                <w:sz w:val="18"/>
              </w:rPr>
              <w:t>影子評分</w:t>
            </w:r>
          </w:p>
        </w:tc>
        <w:tc>
          <w:tcPr>
            <w:tcW w:w="3061" w:type="dxa"/>
          </w:tcPr>
          <w:p w14:paraId="3A87BA3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新合格客戶照樣評分，但不改變外撥；以新名單量批次評分時間（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可擴展性）</w:t>
            </w:r>
          </w:p>
        </w:tc>
        <w:tc>
          <w:tcPr>
            <w:tcW w:w="1757" w:type="dxa"/>
          </w:tcPr>
          <w:p w14:paraId="03FEBC9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不讓未驗證的模型決定外撥，先看分數分布與入選組成</w:t>
            </w:r>
          </w:p>
        </w:tc>
        <w:tc>
          <w:tcPr>
            <w:tcW w:w="2324" w:type="dxa"/>
          </w:tcPr>
          <w:p w14:paraId="5E96086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分數分布、各群入選比例逐輪列報；名單在外撥日前交付</w:t>
            </w:r>
          </w:p>
        </w:tc>
        <w:tc>
          <w:tcPr>
            <w:tcW w:w="1020" w:type="dxa"/>
          </w:tcPr>
          <w:p w14:paraId="3CCD5AE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資料工程＋呼叫中心主管</w:t>
            </w:r>
          </w:p>
        </w:tc>
      </w:tr>
      <w:tr w:rsidR="000F0BC7" w14:paraId="62042710" w14:textId="77777777">
        <w:trPr>
          <w:cantSplit/>
          <w:jc w:val="center"/>
        </w:trPr>
        <w:tc>
          <w:tcPr>
            <w:tcW w:w="850" w:type="dxa"/>
          </w:tcPr>
          <w:p w14:paraId="1B79EEE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隨機抽樣外撥＋保留對照</w:t>
            </w:r>
          </w:p>
        </w:tc>
        <w:tc>
          <w:tcPr>
            <w:tcW w:w="3061" w:type="dxa"/>
          </w:tcPr>
          <w:p w14:paraId="2FCEF2A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757" w:type="dxa"/>
          </w:tcPr>
          <w:p w14:paraId="313ED4B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取得新客群的真實標籤與增量，舊資料沒有</w:t>
            </w:r>
          </w:p>
        </w:tc>
        <w:tc>
          <w:tcPr>
            <w:tcW w:w="2324" w:type="dxa"/>
          </w:tcPr>
          <w:p w14:paraId="5274571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每個新子群至少約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筆成交（圖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100 </w:t>
            </w:r>
            <w:r>
              <w:rPr>
                <w:sz w:val="18"/>
              </w:rPr>
              <w:t>筆成交時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區間半寬約</w:t>
            </w:r>
            <w:r>
              <w:rPr>
                <w:sz w:val="18"/>
              </w:rPr>
              <w:t xml:space="preserve"> 0.07</w:t>
            </w:r>
            <w:r>
              <w:rPr>
                <w:sz w:val="18"/>
              </w:rPr>
              <w:t>），看連續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輪；示算（轉換率</w:t>
            </w:r>
            <w:r>
              <w:rPr>
                <w:sz w:val="18"/>
              </w:rPr>
              <w:t xml:space="preserve"> 10–13%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）：每子群約</w:t>
            </w:r>
            <w:r>
              <w:rPr>
                <w:sz w:val="18"/>
              </w:rPr>
              <w:t xml:space="preserve"> 770–1,000 </w:t>
            </w:r>
            <w:r>
              <w:rPr>
                <w:sz w:val="18"/>
              </w:rPr>
              <w:t>通、合計約</w:t>
            </w:r>
            <w:r>
              <w:rPr>
                <w:sz w:val="18"/>
              </w:rPr>
              <w:t xml:space="preserve"> A$6,300–7,100</w:t>
            </w:r>
            <w:r>
              <w:rPr>
                <w:sz w:val="18"/>
              </w:rPr>
              <w:t>，與沿用舊模型出錯的成本比較（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註）</w:t>
            </w:r>
          </w:p>
        </w:tc>
        <w:tc>
          <w:tcPr>
            <w:tcW w:w="1020" w:type="dxa"/>
          </w:tcPr>
          <w:p w14:paraId="543DCD9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市場總監＋資料科學</w:t>
            </w:r>
          </w:p>
        </w:tc>
      </w:tr>
      <w:tr w:rsidR="000F0BC7" w14:paraId="316B8EE2" w14:textId="77777777">
        <w:trPr>
          <w:cantSplit/>
          <w:jc w:val="center"/>
        </w:trPr>
        <w:tc>
          <w:tcPr>
            <w:tcW w:w="850" w:type="dxa"/>
          </w:tcPr>
          <w:p w14:paraId="545B868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分群驗證</w:t>
            </w:r>
          </w:p>
        </w:tc>
        <w:tc>
          <w:tcPr>
            <w:tcW w:w="3061" w:type="dxa"/>
          </w:tcPr>
          <w:p w14:paraId="5644AA3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新、舊客群與各年齡層分別算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、增量與本來就會買的比例</w:t>
            </w:r>
          </w:p>
        </w:tc>
        <w:tc>
          <w:tcPr>
            <w:tcW w:w="1757" w:type="dxa"/>
          </w:tcPr>
          <w:p w14:paraId="2343745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整體好不代表子群好；兼顧公平性</w:t>
            </w:r>
          </w:p>
        </w:tc>
        <w:tc>
          <w:tcPr>
            <w:tcW w:w="2324" w:type="dxa"/>
          </w:tcPr>
          <w:p w14:paraId="6DD2544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</w:t>
            </w:r>
          </w:p>
        </w:tc>
        <w:tc>
          <w:tcPr>
            <w:tcW w:w="1020" w:type="dxa"/>
          </w:tcPr>
          <w:p w14:paraId="38F8874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資料科學＋法遵</w:t>
            </w:r>
          </w:p>
        </w:tc>
      </w:tr>
      <w:tr w:rsidR="000F0BC7" w14:paraId="621B1CAA" w14:textId="77777777">
        <w:trPr>
          <w:cantSplit/>
          <w:jc w:val="center"/>
        </w:trPr>
        <w:tc>
          <w:tcPr>
            <w:tcW w:w="850" w:type="dxa"/>
          </w:tcPr>
          <w:p w14:paraId="06553BE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重訓、校準、重選切點</w:t>
            </w:r>
          </w:p>
        </w:tc>
        <w:tc>
          <w:tcPr>
            <w:tcW w:w="3061" w:type="dxa"/>
          </w:tcPr>
          <w:p w14:paraId="0EE7276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重做特徵選擇（新客群沒有前次行銷紀錄時改用其他可得欄位，或補客戶層特徵，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）；以新標籤重訓或微調，重新校準分數，依錯誤成本重選切點；成功標準重訂基準；新舊版本登錄於模型註冊文件（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），之後每有新標籤即持續訓練（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列）</w:t>
            </w:r>
          </w:p>
        </w:tc>
        <w:tc>
          <w:tcPr>
            <w:tcW w:w="1757" w:type="dxa"/>
          </w:tcPr>
          <w:p w14:paraId="54DEFC7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基準轉換率與「特徵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接受」關係改變，舊分數、切點與絕對門檻都失準</w:t>
            </w:r>
          </w:p>
        </w:tc>
        <w:tc>
          <w:tcPr>
            <w:tcW w:w="2324" w:type="dxa"/>
          </w:tcPr>
          <w:p w14:paraId="0987887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以步驟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的新客群隨機樣本重算基準（隨機外撥、手機規則轉換率）：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的相對門檻照用、絕對金額重算，收益與折扣比例由財務按新客群重估；新版在同一批新資料上勝過現行做法（尚無模型時＝同月配對的手機規則組），先經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或逐步擴大（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）驗證，經市場總監與法遵核准才全面替換；新版未勝出或上線後變差即回退舊版</w:t>
            </w:r>
          </w:p>
        </w:tc>
        <w:tc>
          <w:tcPr>
            <w:tcW w:w="1020" w:type="dxa"/>
          </w:tcPr>
          <w:p w14:paraId="2F8A278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資料科學；市場總監＋法遵核准</w:t>
            </w:r>
          </w:p>
        </w:tc>
      </w:tr>
    </w:tbl>
    <w:p w14:paraId="45278F8E" w14:textId="77777777" w:rsidR="000F0BC7" w:rsidRDefault="000F0BC7">
      <w:pPr>
        <w:spacing w:after="0"/>
      </w:pPr>
    </w:p>
    <w:p w14:paraId="19BB26B6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註：本模型目前連舊客群的階段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都未通過（第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節），</w:t>
      </w:r>
      <w:r>
        <w:rPr>
          <w:color w:val="333333"/>
          <w:sz w:val="20"/>
        </w:rPr>
        <w:t xml:space="preserve">(a) </w:t>
      </w:r>
      <w:r>
        <w:rPr>
          <w:color w:val="333333"/>
          <w:sz w:val="20"/>
        </w:rPr>
        <w:t>的答案只會更確定；本表回答的是放寬資格本身要調整什麼。</w:t>
      </w:r>
    </w:p>
    <w:p w14:paraId="3BC8CBB7" w14:textId="77777777" w:rsidR="000F0BC7" w:rsidRDefault="00926B7C">
      <w:pPr>
        <w:pStyle w:val="1"/>
      </w:pPr>
      <w:bookmarkStart w:id="15" w:name="_Toc242536606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0F0BC7" w14:paraId="155D3B35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213BFCC8" w14:textId="77777777" w:rsidR="000F0BC7" w:rsidRDefault="00926B7C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0F0BC7" w14:paraId="7818BC9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4B51CB9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231BAF17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為示意假設（無外部出處），只計通話時間：成交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），每通約</w:t>
            </w:r>
            <w:r>
              <w:rPr>
                <w:sz w:val="20"/>
              </w:rPr>
              <w:t xml:space="preserve"> A$6.90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A$3.07</w:t>
            </w:r>
            <w:r>
              <w:rPr>
                <w:sz w:val="20"/>
              </w:rPr>
              <w:t>。只影響金額；改用實際通話秒數重算（名單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0F0BC7" w14:paraId="7785E9E5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8074E95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7B5E9BA4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沿用課程範例的假設（官方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客戶評分</w:t>
            </w:r>
            <w:r>
              <w:rPr>
                <w:sz w:val="20"/>
              </w:rPr>
              <w:t xml:space="preserve"> cell-64 </w:t>
            </w:r>
            <w:r>
              <w:rPr>
                <w:sz w:val="20"/>
              </w:rPr>
              <w:t>的收益</w:t>
            </w:r>
            <w:r>
              <w:rPr>
                <w:sz w:val="20"/>
              </w:rPr>
              <w:t xml:space="preserve"> 200</w:t>
            </w:r>
            <w:r>
              <w:rPr>
                <w:sz w:val="20"/>
              </w:rPr>
              <w:t>、折扣</w:t>
            </w:r>
            <w:r>
              <w:rPr>
                <w:sz w:val="20"/>
              </w:rPr>
              <w:t xml:space="preserve"> 100 </w:t>
            </w:r>
            <w:r>
              <w:rPr>
                <w:sz w:val="20"/>
              </w:rPr>
              <w:t>單位；</w:t>
            </w:r>
            <w:r>
              <w:rPr>
                <w:sz w:val="20"/>
              </w:rPr>
              <w:t>University of Technology Sydney, 2026b</w:t>
            </w:r>
            <w:r>
              <w:rPr>
                <w:sz w:val="20"/>
              </w:rPr>
              <w:t>）；業務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的兩平折扣額，只作示例，實際金額由財務提供</w:t>
            </w:r>
          </w:p>
        </w:tc>
      </w:tr>
      <w:tr w:rsidR="000F0BC7" w14:paraId="25B0606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76AF831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資料口徑與名單類型</w:t>
            </w:r>
          </w:p>
        </w:tc>
        <w:tc>
          <w:tcPr>
            <w:tcW w:w="7087" w:type="dxa"/>
          </w:tcPr>
          <w:p w14:paraId="0DC04F56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定義見決策摘要框之後的用語框。沒有客戶編號，無法確認刪除的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列是否真的重複</w:t>
            </w:r>
          </w:p>
        </w:tc>
      </w:tr>
      <w:tr w:rsidR="000F0BC7" w14:paraId="163159A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A6FE254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314A9B37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以測試集選模；</w:t>
            </w:r>
            <w:r>
              <w:rPr>
                <w:sz w:val="20"/>
              </w:rPr>
              <w:t xml:space="preserve">A3 </w:t>
            </w:r>
            <w:r>
              <w:rPr>
                <w:sz w:val="20"/>
              </w:rPr>
              <w:t>設計階段也曾以同一測試集預跑，所有測試數字屬樂觀估計；偏誤只會讓名單看起來更好，結論已是未通過，方向不變。資料沒有日期，無法另留較晚的期間驗證</w:t>
            </w:r>
          </w:p>
        </w:tc>
      </w:tr>
      <w:tr w:rsidR="000F0BC7" w14:paraId="30172A1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E486EB8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lastRenderedPageBreak/>
              <w:t>概念驗證模型</w:t>
            </w:r>
          </w:p>
        </w:tc>
        <w:tc>
          <w:tcPr>
            <w:tcW w:w="7087" w:type="dxa"/>
          </w:tcPr>
          <w:p w14:paraId="3BCC8500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0F0BC7" w14:paraId="2252E7C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3B68D13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0D4EC7C7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</w:t>
            </w:r>
          </w:p>
        </w:tc>
      </w:tr>
      <w:tr w:rsidR="000F0BC7" w14:paraId="5DF248C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1925F89" w14:textId="77777777" w:rsidR="000F0BC7" w:rsidRDefault="00926B7C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4767E4FC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存檔輸出為本機從頭全部執行的結果（</w:t>
            </w:r>
            <w:r>
              <w:rPr>
                <w:sz w:val="20"/>
              </w:rPr>
              <w:t>Python 3.11.9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），數字以存檔版為準；換版本時分群等少數數字、評分秒數（表</w:t>
            </w:r>
            <w:r>
              <w:rPr>
                <w:sz w:val="20"/>
              </w:rPr>
              <w:t xml:space="preserve"> R4</w:t>
            </w:r>
            <w:r>
              <w:rPr>
                <w:sz w:val="20"/>
              </w:rPr>
              <w:t>）可能不同</w:t>
            </w:r>
          </w:p>
          <w:p w14:paraId="77C865B2" w14:textId="77777777" w:rsidR="000F0BC7" w:rsidRDefault="00926B7C">
            <w:pPr>
              <w:spacing w:after="20" w:line="276" w:lineRule="auto"/>
            </w:pPr>
            <w:r>
              <w:rPr>
                <w:sz w:val="20"/>
              </w:rPr>
              <w:t>Colab</w:t>
            </w:r>
            <w:r>
              <w:rPr>
                <w:sz w:val="20"/>
              </w:rPr>
              <w:t>：尚未實測</w:t>
            </w:r>
          </w:p>
        </w:tc>
      </w:tr>
    </w:tbl>
    <w:p w14:paraId="32E023D0" w14:textId="77777777" w:rsidR="000F0BC7" w:rsidRDefault="00926B7C">
      <w:pPr>
        <w:pStyle w:val="1"/>
        <w:pageBreakBefore/>
      </w:pPr>
      <w:bookmarkStart w:id="16" w:name="_Toc242536607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5BCAAAA4" w14:textId="77777777" w:rsidR="000F0BC7" w:rsidRDefault="00926B7C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09014BBE" w14:textId="77777777" w:rsidR="000F0BC7" w:rsidRDefault="00926B7C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[Bank X new credit card call list: A machine learning project proposal] [Unpublished manuscript, 321513 Machine Learning Assessment Task 2]. University of Technology Sydney.</w:t>
      </w:r>
    </w:p>
    <w:p w14:paraId="11C37CA9" w14:textId="77777777" w:rsidR="000F0BC7" w:rsidRDefault="00926B7C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1392218F" w14:textId="77777777" w:rsidR="000F0BC7" w:rsidRDefault="00926B7C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681E2D55" w14:textId="77777777" w:rsidR="000F0BC7" w:rsidRDefault="00926B7C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單元三｜如何構建機器學習產品</w:t>
      </w:r>
      <w:r>
        <w:t xml:space="preserve"> [Module 3: How to build machine learning products] [Course module, 321513 Machine Learning]. Canvas. https://canvas.uts.edu.au/courses/40074/modules</w:t>
      </w:r>
    </w:p>
    <w:p w14:paraId="68BE1388" w14:textId="77777777" w:rsidR="000F0BC7" w:rsidRDefault="00926B7C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[Dataset, data dictionary and analysis notebook, 321513 Machine Learning]. Canvas. https://canvas.uts.edu.au/courses/40074</w:t>
      </w:r>
    </w:p>
    <w:p w14:paraId="5F0039B2" w14:textId="77777777" w:rsidR="000F0BC7" w:rsidRDefault="00926B7C">
      <w:pPr>
        <w:pStyle w:val="1"/>
        <w:pageBreakBefore/>
      </w:pPr>
      <w:bookmarkStart w:id="17" w:name="_Toc242536608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26B25415" w14:textId="77777777" w:rsidR="000F0BC7" w:rsidRDefault="00926B7C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0F0BC7" w14:paraId="2FA152CE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22506B1E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022A2E4D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273EEFA1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347BBB0C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09C397C0" w14:textId="77777777" w:rsidR="000F0BC7" w:rsidRDefault="00926B7C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0F0BC7" w14:paraId="3E9B1EFA" w14:textId="77777777">
        <w:trPr>
          <w:cantSplit/>
          <w:jc w:val="center"/>
        </w:trPr>
        <w:tc>
          <w:tcPr>
            <w:tcW w:w="1587" w:type="dxa"/>
          </w:tcPr>
          <w:p w14:paraId="5AF2693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20BAA47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33453CE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023D6C0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09668F7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0F0BC7" w14:paraId="7730C080" w14:textId="77777777">
        <w:trPr>
          <w:cantSplit/>
          <w:jc w:val="center"/>
        </w:trPr>
        <w:tc>
          <w:tcPr>
            <w:tcW w:w="1587" w:type="dxa"/>
          </w:tcPr>
          <w:p w14:paraId="60003D9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0448BB0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753BD33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1322860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2E7C721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0F0BC7" w14:paraId="3B881008" w14:textId="77777777">
        <w:trPr>
          <w:cantSplit/>
          <w:jc w:val="center"/>
        </w:trPr>
        <w:tc>
          <w:tcPr>
            <w:tcW w:w="1587" w:type="dxa"/>
          </w:tcPr>
          <w:p w14:paraId="2455F5E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10C734B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453E7194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0798027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6DA3AF4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0F0BC7" w14:paraId="3C28E9E2" w14:textId="77777777">
        <w:trPr>
          <w:cantSplit/>
          <w:jc w:val="center"/>
        </w:trPr>
        <w:tc>
          <w:tcPr>
            <w:tcW w:w="1587" w:type="dxa"/>
          </w:tcPr>
          <w:p w14:paraId="6DDBE9A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289EC6D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6E3E072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5CA665F2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76A1E707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0F0BC7" w14:paraId="5E271322" w14:textId="77777777">
        <w:trPr>
          <w:cantSplit/>
          <w:jc w:val="center"/>
        </w:trPr>
        <w:tc>
          <w:tcPr>
            <w:tcW w:w="1587" w:type="dxa"/>
          </w:tcPr>
          <w:p w14:paraId="08A1642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328B4EC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255B289A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353167C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4366E9E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測試集改用實際通話秒數為</w:t>
            </w:r>
            <w:r>
              <w:rPr>
                <w:sz w:val="18"/>
              </w:rPr>
              <w:t xml:space="preserve"> A$27.14</w:t>
            </w:r>
          </w:p>
        </w:tc>
      </w:tr>
      <w:tr w:rsidR="000F0BC7" w14:paraId="1B8C93A5" w14:textId="77777777">
        <w:trPr>
          <w:cantSplit/>
          <w:jc w:val="center"/>
        </w:trPr>
        <w:tc>
          <w:tcPr>
            <w:tcW w:w="1587" w:type="dxa"/>
          </w:tcPr>
          <w:p w14:paraId="1C15FA9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123C04CC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2390BC9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029F7BF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3B648D46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0F0BC7" w14:paraId="7A32827C" w14:textId="77777777">
        <w:trPr>
          <w:cantSplit/>
          <w:jc w:val="center"/>
        </w:trPr>
        <w:tc>
          <w:tcPr>
            <w:tcW w:w="1587" w:type="dxa"/>
          </w:tcPr>
          <w:p w14:paraId="7B08E9EB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2002D96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285C0A95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6E0EC3C1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4778A3D8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0F0BC7" w14:paraId="02893D72" w14:textId="77777777">
        <w:trPr>
          <w:cantSplit/>
          <w:jc w:val="center"/>
        </w:trPr>
        <w:tc>
          <w:tcPr>
            <w:tcW w:w="1587" w:type="dxa"/>
          </w:tcPr>
          <w:p w14:paraId="7EC4DA43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60F6290F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5E9213DE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25110950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199EF77D" w14:textId="77777777" w:rsidR="000F0BC7" w:rsidRDefault="00926B7C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6606F961" w14:textId="77777777" w:rsidR="000F0BC7" w:rsidRDefault="000F0BC7">
      <w:pPr>
        <w:spacing w:after="0"/>
      </w:pPr>
    </w:p>
    <w:p w14:paraId="3499FC92" w14:textId="77777777" w:rsidR="000F0BC7" w:rsidRDefault="00926B7C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127B40F6" w14:textId="77777777" w:rsidR="000F0BC7" w:rsidRDefault="00926B7C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1D77E1A1" w14:textId="77777777" w:rsidR="000F0BC7" w:rsidRDefault="00926B7C">
      <w:pPr>
        <w:pStyle w:val="1"/>
      </w:pPr>
      <w:bookmarkStart w:id="18" w:name="_Toc242536609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1B17A32D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7880B182" wp14:editId="7C26C67A">
            <wp:extent cx="5364000" cy="40245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402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A5F9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297B3D3E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993911" wp14:editId="6F2F4007">
            <wp:extent cx="5616000" cy="44381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29B2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85.5%</w:t>
      </w:r>
      <w:r>
        <w:rPr>
          <w:sz w:val="22"/>
        </w:rPr>
        <w:t>（手機規則</w:t>
      </w:r>
      <w:r>
        <w:rPr>
          <w:sz w:val="22"/>
        </w:rPr>
        <w:t xml:space="preserve"> 84.5%</w:t>
      </w:r>
      <w:r>
        <w:rPr>
          <w:sz w:val="22"/>
        </w:rPr>
        <w:t>，與圖</w:t>
      </w:r>
      <w:r>
        <w:rPr>
          <w:sz w:val="22"/>
        </w:rPr>
        <w:t xml:space="preserve"> 3 </w:t>
      </w:r>
      <w:r>
        <w:rPr>
          <w:sz w:val="22"/>
        </w:rPr>
        <w:t>同源）；與表</w:t>
      </w:r>
      <w:r>
        <w:rPr>
          <w:sz w:val="22"/>
        </w:rPr>
        <w:t xml:space="preserve"> R5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46F17804" w14:textId="77777777" w:rsidR="000F0BC7" w:rsidRDefault="00926B7C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2B83A51" wp14:editId="70A1ECF2">
            <wp:extent cx="5724000" cy="3951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61017" w14:textId="77777777" w:rsidR="000F0BC7" w:rsidRDefault="00926B7C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  <w:r>
        <w:rPr>
          <w:sz w:val="22"/>
        </w:rPr>
        <w:t>cci</w:t>
      </w:r>
      <w:r>
        <w:rPr>
          <w:sz w:val="22"/>
        </w:rPr>
        <w:t>、</w:t>
      </w:r>
      <w:r>
        <w:rPr>
          <w:sz w:val="22"/>
        </w:rPr>
        <w:t xml:space="preserve">cpi </w:t>
      </w:r>
      <w:r>
        <w:rPr>
          <w:sz w:val="22"/>
        </w:rPr>
        <w:t>是時期訊號，對應</w:t>
      </w:r>
      <w:r>
        <w:rPr>
          <w:sz w:val="22"/>
        </w:rPr>
        <w:t xml:space="preserve"> 2.3 </w:t>
      </w:r>
      <w:r>
        <w:rPr>
          <w:sz w:val="22"/>
        </w:rPr>
        <w:t>節同一經濟期內</w:t>
      </w:r>
      <w:r>
        <w:rPr>
          <w:sz w:val="22"/>
        </w:rPr>
        <w:t xml:space="preserve"> AUC </w:t>
      </w:r>
      <w:r>
        <w:rPr>
          <w:sz w:val="22"/>
        </w:rPr>
        <w:t>僅</w:t>
      </w:r>
      <w:r>
        <w:rPr>
          <w:sz w:val="22"/>
        </w:rPr>
        <w:t xml:space="preserve"> 0.5390</w:t>
      </w:r>
      <w:r>
        <w:rPr>
          <w:sz w:val="22"/>
        </w:rPr>
        <w:t>。</w:t>
      </w:r>
    </w:p>
    <w:sectPr w:rsidR="000F0BC7" w:rsidSect="00034616"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11391" w14:textId="77777777" w:rsidR="00926B7C" w:rsidRDefault="00926B7C">
      <w:pPr>
        <w:spacing w:after="0" w:line="240" w:lineRule="auto"/>
      </w:pPr>
      <w:r>
        <w:separator/>
      </w:r>
    </w:p>
  </w:endnote>
  <w:endnote w:type="continuationSeparator" w:id="0">
    <w:p w14:paraId="0CEE9CDD" w14:textId="77777777" w:rsidR="00926B7C" w:rsidRDefault="00926B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33684" w14:textId="77777777" w:rsidR="000F0BC7" w:rsidRDefault="00926B7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ECC07" w14:textId="77777777" w:rsidR="00926B7C" w:rsidRDefault="00926B7C">
      <w:pPr>
        <w:spacing w:after="0" w:line="240" w:lineRule="auto"/>
      </w:pPr>
      <w:r>
        <w:separator/>
      </w:r>
    </w:p>
  </w:footnote>
  <w:footnote w:type="continuationSeparator" w:id="0">
    <w:p w14:paraId="7962E96C" w14:textId="77777777" w:rsidR="00926B7C" w:rsidRDefault="00926B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4749533">
    <w:abstractNumId w:val="8"/>
  </w:num>
  <w:num w:numId="2" w16cid:durableId="1494644842">
    <w:abstractNumId w:val="6"/>
  </w:num>
  <w:num w:numId="3" w16cid:durableId="1434324432">
    <w:abstractNumId w:val="5"/>
  </w:num>
  <w:num w:numId="4" w16cid:durableId="1223560623">
    <w:abstractNumId w:val="4"/>
  </w:num>
  <w:num w:numId="5" w16cid:durableId="1089935104">
    <w:abstractNumId w:val="7"/>
  </w:num>
  <w:num w:numId="6" w16cid:durableId="1662151123">
    <w:abstractNumId w:val="3"/>
  </w:num>
  <w:num w:numId="7" w16cid:durableId="150097837">
    <w:abstractNumId w:val="2"/>
  </w:num>
  <w:num w:numId="8" w16cid:durableId="1137524933">
    <w:abstractNumId w:val="1"/>
  </w:num>
  <w:num w:numId="9" w16cid:durableId="168256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BC7"/>
    <w:rsid w:val="0015074B"/>
    <w:rsid w:val="0029639D"/>
    <w:rsid w:val="00326F90"/>
    <w:rsid w:val="008739BA"/>
    <w:rsid w:val="00926B7C"/>
    <w:rsid w:val="00AA1D8D"/>
    <w:rsid w:val="00B47730"/>
    <w:rsid w:val="00C107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765317"/>
  <w14:defaultImageDpi w14:val="300"/>
  <w15:docId w15:val="{E9B8D780-C0B9-4894-ADC3-D928D0D14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1076B"/>
  </w:style>
  <w:style w:type="paragraph" w:styleId="2a">
    <w:name w:val="toc 2"/>
    <w:basedOn w:val="a1"/>
    <w:next w:val="a1"/>
    <w:autoRedefine/>
    <w:uiPriority w:val="39"/>
    <w:unhideWhenUsed/>
    <w:rsid w:val="00C1076B"/>
    <w:pPr>
      <w:ind w:leftChars="200" w:left="480"/>
    </w:pPr>
  </w:style>
  <w:style w:type="character" w:styleId="affa">
    <w:name w:val="Hyperlink"/>
    <w:basedOn w:val="a2"/>
    <w:uiPriority w:val="99"/>
    <w:unhideWhenUsed/>
    <w:rsid w:val="00C107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12078</Words>
  <Characters>17106</Characters>
  <Application>Microsoft Office Word</Application>
  <DocSecurity>0</DocSecurity>
  <Lines>1183</Lines>
  <Paragraphs>513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2026-10-10T06:56:00Z</cp:lastPrinted>
  <dcterms:created xsi:type="dcterms:W3CDTF">2026-10-10T06:56:00Z</dcterms:created>
  <dcterms:modified xsi:type="dcterms:W3CDTF">2026-10-10T06:56:00Z</dcterms:modified>
  <cp:category/>
</cp:coreProperties>
</file>