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0"/>
          <w:szCs w:val="40"/>
          <w:lang w:eastAsia="zh-CN"/>
        </w:rPr>
      </w:pPr>
      <w:r>
        <w:rPr>
          <w:rFonts w:hint="eastAsia"/>
          <w:b/>
          <w:bCs/>
          <w:sz w:val="40"/>
          <w:szCs w:val="40"/>
          <w:lang w:eastAsia="zh-CN"/>
        </w:rPr>
        <w:t>对赌机制</w:t>
      </w:r>
    </w:p>
    <w:p>
      <w:pPr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某家纺公司,设门槛,一次活动,10天时间,目标:46万。员工干了6天做了37万,最后4天运用《机制智慧》定机制,大家如果完成70万,公司对赌1:1,员工自愿拿500,店长拿1000元对赌金跟公司对赌</w:t>
      </w:r>
    </w:p>
    <w:p>
      <w:pPr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具体操作如下:</w:t>
      </w:r>
    </w:p>
    <w:p>
      <w:pPr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完成70万1:1跟公司对赌</w:t>
      </w:r>
      <w:bookmarkStart w:id="0" w:name="_GoBack"/>
      <w:bookmarkEnd w:id="0"/>
    </w:p>
    <w:p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80万1: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2</w:t>
      </w:r>
    </w:p>
    <w:p>
      <w:pPr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90万1:3</w:t>
      </w:r>
    </w:p>
    <w:p>
      <w:pPr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所有成果可累加。</w:t>
      </w:r>
    </w:p>
    <w:p>
      <w:pPr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2、业绩名次奖励:</w:t>
      </w:r>
    </w:p>
    <w:p>
      <w:pPr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第一名奖:1000元</w:t>
      </w:r>
    </w:p>
    <w:p>
      <w:pPr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第二名:500元</w:t>
      </w:r>
    </w:p>
    <w:p>
      <w:pPr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第三名:200元</w:t>
      </w:r>
    </w:p>
    <w:p>
      <w:pPr>
        <w:rPr>
          <w:rFonts w:hint="eastAsia"/>
          <w:b w:val="0"/>
          <w:bCs w:val="0"/>
          <w:sz w:val="28"/>
          <w:szCs w:val="28"/>
          <w:lang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3、完成60万,所有人提成加一个点。</w:t>
      </w:r>
    </w:p>
    <w:p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结果,最后4天员工尽其所能拉动所有的力量,做了59万!10天活动一共96万业绩,这个对赌机制另一个亮点是活动最后半天距离第二档还差1万多,按常理大家只要努力朝第三档努力就可以了,这时我们又定出另一个对赌,超出第三档,完成93万再一次对赌。同事们在看到第三档后面还有更高目标时,90万已经不是最难完成的目标了,同时再一次警醒同事们剩下的几个小时仍然是我们为之努力的时候,所以才会在最后一小时成交18万。真正做到销售期间的最后一秒。是单店有史以来活动业绩最高的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  <w:rPr>
        <w:rFonts w:hint="eastAsia"/>
        <w:sz w:val="22"/>
        <w:lang w:val="en-US" w:eastAsia="zh-CN"/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24AB7"/>
    <w:rsid w:val="094C1686"/>
    <w:rsid w:val="0B875195"/>
    <w:rsid w:val="24B2553C"/>
    <w:rsid w:val="313938B7"/>
    <w:rsid w:val="49615B29"/>
    <w:rsid w:val="4CA559C9"/>
    <w:rsid w:val="57463129"/>
    <w:rsid w:val="5EF74AEF"/>
    <w:rsid w:val="63E152A6"/>
    <w:rsid w:val="6E895B34"/>
    <w:rsid w:val="7FAD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hp</dc:creator>
  <cp:lastModifiedBy>张翔   财税规划&amp;股权激励咨询</cp:lastModifiedBy>
  <dcterms:modified xsi:type="dcterms:W3CDTF">2020-04-08T11:02:39Z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