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446" w:firstLineChars="300"/>
        <w:rPr>
          <w:b/>
          <w:sz w:val="48"/>
          <w:szCs w:val="48"/>
        </w:rPr>
      </w:pPr>
      <w:bookmarkStart w:id="0" w:name="_GoBack"/>
      <w:bookmarkEnd w:id="0"/>
      <w:r>
        <w:rPr>
          <w:rFonts w:hint="eastAsia"/>
          <w:b/>
          <w:sz w:val="48"/>
          <w:szCs w:val="48"/>
        </w:rPr>
        <w:t>xxxxxx公司股权激励方案</w:t>
      </w:r>
    </w:p>
    <w:p>
      <w:pPr>
        <w:rPr>
          <w:b/>
          <w:sz w:val="28"/>
          <w:szCs w:val="28"/>
        </w:rPr>
      </w:pPr>
      <w:r>
        <w:rPr>
          <w:b/>
          <w:sz w:val="28"/>
          <w:szCs w:val="28"/>
        </w:rPr>
        <w:t xml:space="preserve">  </w:t>
      </w:r>
    </w:p>
    <w:p>
      <w:pPr>
        <w:pStyle w:val="4"/>
        <w:numPr>
          <w:ilvl w:val="0"/>
          <w:numId w:val="1"/>
        </w:numPr>
        <w:ind w:firstLineChars="0"/>
        <w:rPr>
          <w:b/>
          <w:sz w:val="28"/>
          <w:szCs w:val="28"/>
        </w:rPr>
      </w:pPr>
      <w:r>
        <w:rPr>
          <w:rFonts w:hint="eastAsia"/>
          <w:sz w:val="28"/>
          <w:szCs w:val="28"/>
        </w:rPr>
        <w:t xml:space="preserve">   </w:t>
      </w:r>
      <w:r>
        <w:rPr>
          <w:sz w:val="28"/>
          <w:szCs w:val="28"/>
        </w:rPr>
        <w:t>总则</w:t>
      </w:r>
    </w:p>
    <w:p>
      <w:pPr>
        <w:pStyle w:val="4"/>
        <w:numPr>
          <w:ilvl w:val="0"/>
          <w:numId w:val="2"/>
        </w:numPr>
        <w:ind w:firstLineChars="0"/>
        <w:rPr>
          <w:sz w:val="28"/>
          <w:szCs w:val="28"/>
        </w:rPr>
      </w:pPr>
      <w:r>
        <w:rPr>
          <w:rFonts w:hint="eastAsia"/>
          <w:sz w:val="28"/>
          <w:szCs w:val="28"/>
        </w:rPr>
        <w:t xml:space="preserve">   </w:t>
      </w:r>
      <w:r>
        <w:rPr>
          <w:sz w:val="28"/>
          <w:szCs w:val="28"/>
        </w:rPr>
        <w:t>目的</w:t>
      </w:r>
    </w:p>
    <w:p>
      <w:pPr>
        <w:rPr>
          <w:b/>
          <w:sz w:val="48"/>
          <w:szCs w:val="48"/>
        </w:rPr>
      </w:pPr>
      <w:r>
        <w:rPr>
          <w:rFonts w:hint="eastAsia"/>
          <w:sz w:val="28"/>
          <w:szCs w:val="28"/>
        </w:rPr>
        <w:t xml:space="preserve">   </w:t>
      </w:r>
      <w:r>
        <w:rPr>
          <w:sz w:val="28"/>
          <w:szCs w:val="28"/>
        </w:rPr>
        <w:t>为提</w:t>
      </w:r>
      <w:r>
        <w:rPr>
          <w:rFonts w:hint="eastAsia"/>
          <w:sz w:val="28"/>
          <w:szCs w:val="28"/>
        </w:rPr>
        <w:t>高xxxxxx</w:t>
      </w:r>
      <w:r>
        <w:rPr>
          <w:sz w:val="28"/>
          <w:szCs w:val="28"/>
        </w:rPr>
        <w:t>下简称“</w:t>
      </w:r>
      <w:r>
        <w:rPr>
          <w:rFonts w:hint="eastAsia"/>
          <w:sz w:val="28"/>
          <w:szCs w:val="28"/>
        </w:rPr>
        <w:t>公司</w:t>
      </w:r>
      <w:r>
        <w:rPr>
          <w:sz w:val="28"/>
          <w:szCs w:val="28"/>
        </w:rPr>
        <w:t>”的经济效益水平和市场竞争能力，吸引和保持一支高素质的经营管理队伍，创造一个激励员工实现目标的工作环境，倡导以业绩为导向的经营理念，提高自主管理的水平，鼓励经营管理者为</w:t>
      </w:r>
      <w:r>
        <w:rPr>
          <w:rFonts w:hint="eastAsia"/>
          <w:sz w:val="28"/>
          <w:szCs w:val="28"/>
        </w:rPr>
        <w:t>公司</w:t>
      </w:r>
      <w:r>
        <w:rPr>
          <w:sz w:val="28"/>
          <w:szCs w:val="28"/>
        </w:rPr>
        <w:t>长期服务，并分享</w:t>
      </w:r>
      <w:r>
        <w:rPr>
          <w:rFonts w:hint="eastAsia"/>
          <w:sz w:val="28"/>
          <w:szCs w:val="28"/>
        </w:rPr>
        <w:t>公司</w:t>
      </w:r>
      <w:r>
        <w:rPr>
          <w:sz w:val="28"/>
          <w:szCs w:val="28"/>
        </w:rPr>
        <w:t>的发展成果，特制定本</w:t>
      </w:r>
      <w:r>
        <w:rPr>
          <w:rFonts w:hint="eastAsia"/>
          <w:sz w:val="28"/>
          <w:szCs w:val="28"/>
        </w:rPr>
        <w:t>方案</w:t>
      </w:r>
      <w:r>
        <w:rPr>
          <w:sz w:val="28"/>
          <w:szCs w:val="28"/>
        </w:rPr>
        <w:t>。</w:t>
      </w:r>
    </w:p>
    <w:p>
      <w:pPr>
        <w:pStyle w:val="4"/>
        <w:numPr>
          <w:ilvl w:val="0"/>
          <w:numId w:val="2"/>
        </w:numPr>
        <w:ind w:firstLineChars="0"/>
        <w:rPr>
          <w:sz w:val="28"/>
          <w:szCs w:val="28"/>
        </w:rPr>
      </w:pPr>
      <w:r>
        <w:rPr>
          <w:rFonts w:hint="eastAsia"/>
          <w:sz w:val="28"/>
          <w:szCs w:val="28"/>
        </w:rPr>
        <w:t xml:space="preserve">  </w:t>
      </w:r>
      <w:r>
        <w:rPr>
          <w:sz w:val="28"/>
          <w:szCs w:val="28"/>
        </w:rPr>
        <w:t>原则</w:t>
      </w:r>
    </w:p>
    <w:p>
      <w:pPr>
        <w:rPr>
          <w:sz w:val="28"/>
          <w:szCs w:val="28"/>
        </w:rPr>
      </w:pPr>
      <w:r>
        <w:rPr>
          <w:sz w:val="28"/>
          <w:szCs w:val="28"/>
        </w:rPr>
        <w:t xml:space="preserve">  </w:t>
      </w:r>
      <w:r>
        <w:rPr>
          <w:rFonts w:hint="eastAsia"/>
          <w:sz w:val="28"/>
          <w:szCs w:val="28"/>
        </w:rPr>
        <w:t xml:space="preserve">   </w:t>
      </w:r>
      <w:r>
        <w:rPr>
          <w:sz w:val="28"/>
          <w:szCs w:val="28"/>
        </w:rPr>
        <w:t>业绩导向原则</w:t>
      </w:r>
      <w:r>
        <w:rPr>
          <w:rFonts w:hint="eastAsia"/>
          <w:sz w:val="28"/>
          <w:szCs w:val="28"/>
        </w:rPr>
        <w:t>：股权激励方案</w:t>
      </w:r>
      <w:r>
        <w:rPr>
          <w:sz w:val="28"/>
          <w:szCs w:val="28"/>
        </w:rPr>
        <w:t>有利于</w:t>
      </w:r>
      <w:r>
        <w:rPr>
          <w:rFonts w:hint="eastAsia"/>
          <w:sz w:val="28"/>
          <w:szCs w:val="28"/>
        </w:rPr>
        <w:t>提高经营业绩与持续发展</w:t>
      </w:r>
      <w:r>
        <w:rPr>
          <w:sz w:val="28"/>
          <w:szCs w:val="28"/>
        </w:rPr>
        <w:t>；有利于</w:t>
      </w:r>
      <w:r>
        <w:rPr>
          <w:rFonts w:hint="eastAsia"/>
          <w:sz w:val="28"/>
          <w:szCs w:val="28"/>
        </w:rPr>
        <w:t>公司</w:t>
      </w:r>
      <w:r>
        <w:rPr>
          <w:sz w:val="28"/>
          <w:szCs w:val="28"/>
        </w:rPr>
        <w:t>吸引并留住高层管理团队。</w:t>
      </w:r>
    </w:p>
    <w:p>
      <w:pPr>
        <w:rPr>
          <w:sz w:val="28"/>
          <w:szCs w:val="28"/>
        </w:rPr>
      </w:pPr>
      <w:r>
        <w:rPr>
          <w:sz w:val="28"/>
          <w:szCs w:val="28"/>
        </w:rPr>
        <w:t xml:space="preserve">  </w:t>
      </w:r>
      <w:r>
        <w:rPr>
          <w:rFonts w:hint="eastAsia"/>
          <w:sz w:val="28"/>
          <w:szCs w:val="28"/>
        </w:rPr>
        <w:t xml:space="preserve">   重要性</w:t>
      </w:r>
      <w:r>
        <w:rPr>
          <w:sz w:val="28"/>
          <w:szCs w:val="28"/>
        </w:rPr>
        <w:t>原则：根据</w:t>
      </w:r>
      <w:r>
        <w:rPr>
          <w:rFonts w:hint="eastAsia"/>
          <w:sz w:val="28"/>
          <w:szCs w:val="28"/>
        </w:rPr>
        <w:t>职务的重要性、</w:t>
      </w:r>
      <w:r>
        <w:rPr>
          <w:sz w:val="28"/>
          <w:szCs w:val="28"/>
        </w:rPr>
        <w:t>岗位责任和岗位风险的大小，确定股份分配额度。</w:t>
      </w:r>
    </w:p>
    <w:p>
      <w:pPr>
        <w:rPr>
          <w:sz w:val="28"/>
          <w:szCs w:val="28"/>
        </w:rPr>
      </w:pPr>
      <w:r>
        <w:rPr>
          <w:sz w:val="28"/>
          <w:szCs w:val="28"/>
        </w:rPr>
        <w:t xml:space="preserve">  </w:t>
      </w:r>
      <w:r>
        <w:rPr>
          <w:rFonts w:hint="eastAsia"/>
          <w:sz w:val="28"/>
          <w:szCs w:val="28"/>
        </w:rPr>
        <w:t xml:space="preserve">   </w:t>
      </w:r>
      <w:r>
        <w:rPr>
          <w:sz w:val="28"/>
          <w:szCs w:val="28"/>
        </w:rPr>
        <w:t>利益共享原则：将个人利益与公司利益结合起来，促使员工注重企业的长期利益。</w:t>
      </w:r>
    </w:p>
    <w:p>
      <w:pPr>
        <w:pStyle w:val="4"/>
        <w:numPr>
          <w:ilvl w:val="0"/>
          <w:numId w:val="2"/>
        </w:numPr>
        <w:ind w:firstLineChars="0"/>
        <w:rPr>
          <w:sz w:val="28"/>
          <w:szCs w:val="28"/>
        </w:rPr>
      </w:pPr>
      <w:r>
        <w:rPr>
          <w:rFonts w:hint="eastAsia"/>
          <w:sz w:val="28"/>
          <w:szCs w:val="28"/>
        </w:rPr>
        <w:t xml:space="preserve">   </w:t>
      </w:r>
      <w:r>
        <w:rPr>
          <w:sz w:val="28"/>
          <w:szCs w:val="28"/>
        </w:rPr>
        <w:t>定义</w:t>
      </w:r>
    </w:p>
    <w:p>
      <w:pPr>
        <w:rPr>
          <w:sz w:val="28"/>
          <w:szCs w:val="28"/>
        </w:rPr>
      </w:pPr>
      <w:r>
        <w:rPr>
          <w:sz w:val="28"/>
          <w:szCs w:val="28"/>
        </w:rPr>
        <w:t> </w:t>
      </w:r>
      <w:r>
        <w:rPr>
          <w:rFonts w:hint="eastAsia"/>
          <w:sz w:val="28"/>
          <w:szCs w:val="28"/>
        </w:rPr>
        <w:t xml:space="preserve">    </w:t>
      </w:r>
      <w:r>
        <w:rPr>
          <w:sz w:val="28"/>
          <w:szCs w:val="28"/>
        </w:rPr>
        <w:t>根据</w:t>
      </w:r>
      <w:r>
        <w:rPr>
          <w:rFonts w:hint="eastAsia"/>
          <w:sz w:val="28"/>
          <w:szCs w:val="28"/>
        </w:rPr>
        <w:t>公司</w:t>
      </w:r>
      <w:r>
        <w:rPr>
          <w:sz w:val="28"/>
          <w:szCs w:val="28"/>
        </w:rPr>
        <w:t>目前的实际情况，长期激励主要采用虚拟股权的方式。待各方面条件成熟后，可以进一步考虑实行管理层和员工持股、股票期权等多元化的股权激励方式。</w:t>
      </w:r>
    </w:p>
    <w:p>
      <w:pPr>
        <w:rPr>
          <w:sz w:val="28"/>
          <w:szCs w:val="28"/>
        </w:rPr>
      </w:pPr>
      <w:r>
        <w:rPr>
          <w:sz w:val="28"/>
          <w:szCs w:val="28"/>
        </w:rPr>
        <w:t xml:space="preserve">  </w:t>
      </w:r>
      <w:r>
        <w:rPr>
          <w:rFonts w:hint="eastAsia"/>
          <w:sz w:val="28"/>
          <w:szCs w:val="28"/>
        </w:rPr>
        <w:t xml:space="preserve">  </w:t>
      </w:r>
      <w:r>
        <w:rPr>
          <w:sz w:val="28"/>
          <w:szCs w:val="28"/>
        </w:rPr>
        <w:t>虚拟股权：是一种以虚拟股票期权为思路的，以经营团队创造的利润为基准的，管理者共享公司收益的长期激励形式。</w:t>
      </w:r>
    </w:p>
    <w:p>
      <w:pPr>
        <w:rPr>
          <w:sz w:val="28"/>
          <w:szCs w:val="28"/>
        </w:rPr>
      </w:pPr>
      <w:r>
        <w:rPr>
          <w:sz w:val="28"/>
          <w:szCs w:val="28"/>
        </w:rPr>
        <w:t xml:space="preserve">  </w:t>
      </w:r>
      <w:r>
        <w:rPr>
          <w:rFonts w:hint="eastAsia"/>
          <w:sz w:val="28"/>
          <w:szCs w:val="28"/>
        </w:rPr>
        <w:t xml:space="preserve">   </w:t>
      </w:r>
      <w:r>
        <w:rPr>
          <w:sz w:val="28"/>
          <w:szCs w:val="28"/>
        </w:rPr>
        <w:t>虚拟股权与法律意义上的股权的区别为：</w:t>
      </w:r>
    </w:p>
    <w:p>
      <w:pPr>
        <w:rPr>
          <w:sz w:val="28"/>
          <w:szCs w:val="28"/>
        </w:rPr>
      </w:pPr>
      <w:r>
        <w:rPr>
          <w:sz w:val="28"/>
          <w:szCs w:val="28"/>
        </w:rPr>
        <w:t>虚拟股权是一种收益权，没有所有权和表决权，持有者也不能转让和出售。虚拟股权享有的收益来源于股东对相应股权收益的让渡。</w:t>
      </w:r>
    </w:p>
    <w:p>
      <w:pPr>
        <w:pStyle w:val="4"/>
        <w:numPr>
          <w:ilvl w:val="0"/>
          <w:numId w:val="2"/>
        </w:numPr>
        <w:ind w:firstLineChars="0"/>
        <w:rPr>
          <w:sz w:val="28"/>
          <w:szCs w:val="28"/>
        </w:rPr>
      </w:pPr>
      <w:r>
        <w:rPr>
          <w:rFonts w:hint="eastAsia"/>
          <w:sz w:val="28"/>
          <w:szCs w:val="28"/>
        </w:rPr>
        <w:t xml:space="preserve">   </w:t>
      </w:r>
      <w:r>
        <w:rPr>
          <w:sz w:val="28"/>
          <w:szCs w:val="28"/>
        </w:rPr>
        <w:t>组织实施</w:t>
      </w:r>
    </w:p>
    <w:p>
      <w:pPr>
        <w:rPr>
          <w:sz w:val="28"/>
          <w:szCs w:val="28"/>
        </w:rPr>
      </w:pPr>
      <w:r>
        <w:rPr>
          <w:sz w:val="28"/>
          <w:szCs w:val="28"/>
        </w:rPr>
        <w:t xml:space="preserve">  </w:t>
      </w:r>
      <w:r>
        <w:rPr>
          <w:rFonts w:hint="eastAsia"/>
          <w:sz w:val="28"/>
          <w:szCs w:val="28"/>
        </w:rPr>
        <w:t xml:space="preserve">  </w:t>
      </w:r>
      <w:r>
        <w:rPr>
          <w:sz w:val="28"/>
          <w:szCs w:val="28"/>
        </w:rPr>
        <w:t>1、</w:t>
      </w:r>
      <w:r>
        <w:rPr>
          <w:rFonts w:hint="eastAsia"/>
          <w:sz w:val="28"/>
          <w:szCs w:val="28"/>
        </w:rPr>
        <w:t>公司董事会办公室</w:t>
      </w:r>
      <w:r>
        <w:rPr>
          <w:sz w:val="28"/>
          <w:szCs w:val="28"/>
        </w:rPr>
        <w:t>负责虚拟股权的组织管理工作：根据年度税后净利润确定虚拟股权分配方案上报</w:t>
      </w:r>
      <w:r>
        <w:rPr>
          <w:rFonts w:hint="eastAsia"/>
          <w:sz w:val="28"/>
          <w:szCs w:val="28"/>
        </w:rPr>
        <w:t>股东会</w:t>
      </w:r>
      <w:r>
        <w:rPr>
          <w:sz w:val="28"/>
          <w:szCs w:val="28"/>
        </w:rPr>
        <w:t>审核；根据员工持股情况设立员工个人持股账户，登记员工持有的虚拟股权状况，结算年终分红收益，办理虚拟股权的获授和回购手续等事宜。</w:t>
      </w:r>
    </w:p>
    <w:p>
      <w:pPr>
        <w:ind w:firstLine="560" w:firstLineChars="200"/>
        <w:rPr>
          <w:sz w:val="28"/>
          <w:szCs w:val="28"/>
        </w:rPr>
      </w:pPr>
      <w:r>
        <w:rPr>
          <w:sz w:val="28"/>
          <w:szCs w:val="28"/>
        </w:rPr>
        <w:t>2、董事会负责审核虚拟股权授予方案，批准虚拟股权的回购方案。 </w:t>
      </w:r>
    </w:p>
    <w:p>
      <w:pPr>
        <w:ind w:firstLine="560" w:firstLineChars="200"/>
        <w:rPr>
          <w:sz w:val="28"/>
          <w:szCs w:val="28"/>
        </w:rPr>
      </w:pPr>
      <w:r>
        <w:rPr>
          <w:sz w:val="28"/>
          <w:szCs w:val="28"/>
        </w:rPr>
        <w:t>3、</w:t>
      </w:r>
      <w:r>
        <w:rPr>
          <w:rFonts w:hint="eastAsia"/>
          <w:sz w:val="28"/>
          <w:szCs w:val="28"/>
        </w:rPr>
        <w:t xml:space="preserve"> </w:t>
      </w:r>
      <w:r>
        <w:rPr>
          <w:sz w:val="28"/>
          <w:szCs w:val="28"/>
        </w:rPr>
        <w:t>董事会负责批准授予人选，制订年终分红方案，批准虚拟股 权的授予方案。</w:t>
      </w:r>
    </w:p>
    <w:p>
      <w:pPr>
        <w:rPr>
          <w:sz w:val="28"/>
          <w:szCs w:val="28"/>
        </w:rPr>
      </w:pPr>
      <w:r>
        <w:rPr>
          <w:sz w:val="28"/>
          <w:szCs w:val="28"/>
        </w:rPr>
        <w:t> </w:t>
      </w:r>
      <w:r>
        <w:rPr>
          <w:rFonts w:hint="eastAsia"/>
          <w:sz w:val="28"/>
          <w:szCs w:val="28"/>
        </w:rPr>
        <w:t xml:space="preserve">    </w:t>
      </w:r>
      <w:r>
        <w:rPr>
          <w:sz w:val="28"/>
          <w:szCs w:val="28"/>
        </w:rPr>
        <w:t>4、股东会负责批准虚拟股权设置方案以及年终分红方案。</w:t>
      </w:r>
    </w:p>
    <w:p>
      <w:pPr>
        <w:rPr>
          <w:sz w:val="28"/>
          <w:szCs w:val="28"/>
        </w:rPr>
      </w:pPr>
      <w:r>
        <w:rPr>
          <w:sz w:val="28"/>
          <w:szCs w:val="28"/>
        </w:rPr>
        <w:t>  第二章</w:t>
      </w:r>
      <w:r>
        <w:rPr>
          <w:rFonts w:hint="eastAsia"/>
          <w:sz w:val="28"/>
          <w:szCs w:val="28"/>
        </w:rPr>
        <w:t xml:space="preserve">    </w:t>
      </w:r>
      <w:r>
        <w:rPr>
          <w:sz w:val="28"/>
          <w:szCs w:val="28"/>
        </w:rPr>
        <w:t>虚拟股权的授予</w:t>
      </w:r>
    </w:p>
    <w:p>
      <w:pPr>
        <w:rPr>
          <w:sz w:val="28"/>
          <w:szCs w:val="28"/>
        </w:rPr>
      </w:pPr>
      <w:r>
        <w:rPr>
          <w:sz w:val="28"/>
          <w:szCs w:val="28"/>
        </w:rPr>
        <w:t> 第五条 </w:t>
      </w:r>
      <w:r>
        <w:rPr>
          <w:rFonts w:hint="eastAsia"/>
          <w:sz w:val="28"/>
          <w:szCs w:val="28"/>
        </w:rPr>
        <w:t xml:space="preserve">  </w:t>
      </w:r>
      <w:r>
        <w:rPr>
          <w:sz w:val="28"/>
          <w:szCs w:val="28"/>
        </w:rPr>
        <w:t>授予人选</w:t>
      </w:r>
    </w:p>
    <w:p>
      <w:pPr>
        <w:rPr>
          <w:sz w:val="28"/>
          <w:szCs w:val="28"/>
        </w:rPr>
      </w:pPr>
      <w:r>
        <w:rPr>
          <w:sz w:val="28"/>
          <w:szCs w:val="28"/>
        </w:rPr>
        <w:t xml:space="preserve">  </w:t>
      </w:r>
      <w:r>
        <w:rPr>
          <w:rFonts w:hint="eastAsia"/>
          <w:sz w:val="28"/>
          <w:szCs w:val="28"/>
        </w:rPr>
        <w:t xml:space="preserve">  </w:t>
      </w:r>
      <w:r>
        <w:rPr>
          <w:sz w:val="28"/>
          <w:szCs w:val="28"/>
        </w:rPr>
        <w:t>由</w:t>
      </w:r>
      <w:r>
        <w:rPr>
          <w:rFonts w:hint="eastAsia"/>
          <w:sz w:val="28"/>
          <w:szCs w:val="28"/>
        </w:rPr>
        <w:t>公司</w:t>
      </w:r>
      <w:r>
        <w:rPr>
          <w:sz w:val="28"/>
          <w:szCs w:val="28"/>
        </w:rPr>
        <w:t>提名根据以下标准在可选范围内确定具体人员名单，报经各授予单位董事会批准。确定标准：</w:t>
      </w:r>
    </w:p>
    <w:p>
      <w:pPr>
        <w:rPr>
          <w:sz w:val="28"/>
          <w:szCs w:val="28"/>
        </w:rPr>
      </w:pPr>
      <w:r>
        <w:rPr>
          <w:sz w:val="28"/>
          <w:szCs w:val="28"/>
        </w:rPr>
        <w:t> 1、在</w:t>
      </w:r>
      <w:r>
        <w:rPr>
          <w:rFonts w:hint="eastAsia"/>
          <w:sz w:val="28"/>
          <w:szCs w:val="28"/>
        </w:rPr>
        <w:t>公司</w:t>
      </w:r>
      <w:r>
        <w:rPr>
          <w:sz w:val="28"/>
          <w:szCs w:val="28"/>
        </w:rPr>
        <w:t>的历史发展中做出过突出贡献的人员；</w:t>
      </w:r>
    </w:p>
    <w:p>
      <w:pPr>
        <w:rPr>
          <w:sz w:val="28"/>
          <w:szCs w:val="28"/>
        </w:rPr>
      </w:pPr>
      <w:r>
        <w:rPr>
          <w:sz w:val="28"/>
          <w:szCs w:val="28"/>
        </w:rPr>
        <w:t> 2、</w:t>
      </w:r>
      <w:r>
        <w:rPr>
          <w:rFonts w:hint="eastAsia"/>
          <w:sz w:val="28"/>
          <w:szCs w:val="28"/>
        </w:rPr>
        <w:t>公司</w:t>
      </w:r>
      <w:r>
        <w:rPr>
          <w:sz w:val="28"/>
          <w:szCs w:val="28"/>
        </w:rPr>
        <w:t>未来发展亟需的人员；</w:t>
      </w:r>
    </w:p>
    <w:p>
      <w:pPr>
        <w:rPr>
          <w:sz w:val="28"/>
          <w:szCs w:val="28"/>
        </w:rPr>
      </w:pPr>
      <w:r>
        <w:rPr>
          <w:sz w:val="28"/>
          <w:szCs w:val="28"/>
        </w:rPr>
        <w:t> 3、年度工作表现突出的人员；</w:t>
      </w:r>
    </w:p>
    <w:p>
      <w:pPr>
        <w:rPr>
          <w:sz w:val="28"/>
          <w:szCs w:val="28"/>
        </w:rPr>
      </w:pPr>
      <w:r>
        <w:rPr>
          <w:sz w:val="28"/>
          <w:szCs w:val="28"/>
        </w:rPr>
        <w:t> 4、其他公司认为必要的标准。</w:t>
      </w:r>
    </w:p>
    <w:p>
      <w:pPr>
        <w:rPr>
          <w:sz w:val="28"/>
          <w:szCs w:val="28"/>
        </w:rPr>
      </w:pPr>
      <w:r>
        <w:rPr>
          <w:sz w:val="28"/>
          <w:szCs w:val="28"/>
        </w:rPr>
        <w:t xml:space="preserve">  </w:t>
      </w:r>
    </w:p>
    <w:p>
      <w:pPr>
        <w:rPr>
          <w:sz w:val="28"/>
          <w:szCs w:val="28"/>
        </w:rPr>
      </w:pPr>
      <w:r>
        <w:rPr>
          <w:sz w:val="28"/>
          <w:szCs w:val="28"/>
        </w:rPr>
        <w:t>授予范围：</w:t>
      </w:r>
    </w:p>
    <w:p>
      <w:pPr>
        <w:rPr>
          <w:sz w:val="28"/>
          <w:szCs w:val="28"/>
        </w:rPr>
      </w:pPr>
      <w:r>
        <w:rPr>
          <w:sz w:val="28"/>
          <w:szCs w:val="28"/>
        </w:rPr>
        <w:t>  1、</w:t>
      </w:r>
      <w:r>
        <w:rPr>
          <w:rFonts w:hint="eastAsia"/>
          <w:sz w:val="28"/>
          <w:szCs w:val="28"/>
        </w:rPr>
        <w:t>公司</w:t>
      </w:r>
      <w:r>
        <w:rPr>
          <w:sz w:val="28"/>
          <w:szCs w:val="28"/>
        </w:rPr>
        <w:t>高级</w:t>
      </w:r>
      <w:r>
        <w:rPr>
          <w:rFonts w:hint="eastAsia"/>
          <w:sz w:val="28"/>
          <w:szCs w:val="28"/>
        </w:rPr>
        <w:t>管理</w:t>
      </w:r>
      <w:r>
        <w:rPr>
          <w:sz w:val="28"/>
          <w:szCs w:val="28"/>
        </w:rPr>
        <w:t>人员；</w:t>
      </w:r>
    </w:p>
    <w:p>
      <w:pPr>
        <w:rPr>
          <w:sz w:val="28"/>
          <w:szCs w:val="28"/>
        </w:rPr>
      </w:pPr>
      <w:r>
        <w:rPr>
          <w:sz w:val="28"/>
          <w:szCs w:val="28"/>
        </w:rPr>
        <w:t>  2、公司部门副经理以上人员；</w:t>
      </w:r>
    </w:p>
    <w:p>
      <w:pPr>
        <w:rPr>
          <w:sz w:val="28"/>
          <w:szCs w:val="28"/>
        </w:rPr>
      </w:pPr>
      <w:r>
        <w:rPr>
          <w:sz w:val="28"/>
          <w:szCs w:val="28"/>
        </w:rPr>
        <w:t>  3、其他特殊人才和有特殊贡献的人员。</w:t>
      </w:r>
    </w:p>
    <w:p>
      <w:pPr>
        <w:rPr>
          <w:sz w:val="28"/>
          <w:szCs w:val="28"/>
        </w:rPr>
      </w:pPr>
      <w:r>
        <w:rPr>
          <w:sz w:val="28"/>
          <w:szCs w:val="28"/>
        </w:rPr>
        <w:t xml:space="preserve">  </w:t>
      </w:r>
      <w:r>
        <w:rPr>
          <w:rFonts w:hint="eastAsia"/>
          <w:sz w:val="28"/>
          <w:szCs w:val="28"/>
        </w:rPr>
        <w:t xml:space="preserve">   </w:t>
      </w:r>
      <w:r>
        <w:rPr>
          <w:sz w:val="28"/>
          <w:szCs w:val="28"/>
        </w:rPr>
        <w:t>虚拟股权的授予采取分期分批的方式，逐步覆盖上述授予范围内的有关人员。</w:t>
      </w:r>
    </w:p>
    <w:p>
      <w:pPr>
        <w:rPr>
          <w:sz w:val="28"/>
          <w:szCs w:val="28"/>
        </w:rPr>
      </w:pPr>
      <w:r>
        <w:rPr>
          <w:sz w:val="28"/>
          <w:szCs w:val="28"/>
        </w:rPr>
        <w:t>第六条</w:t>
      </w:r>
      <w:r>
        <w:rPr>
          <w:rFonts w:hint="eastAsia"/>
          <w:sz w:val="28"/>
          <w:szCs w:val="28"/>
        </w:rPr>
        <w:t xml:space="preserve">   </w:t>
      </w:r>
      <w:r>
        <w:rPr>
          <w:sz w:val="28"/>
          <w:szCs w:val="28"/>
        </w:rPr>
        <w:t> 授予方式</w:t>
      </w:r>
    </w:p>
    <w:p>
      <w:pPr>
        <w:rPr>
          <w:sz w:val="28"/>
          <w:szCs w:val="28"/>
        </w:rPr>
      </w:pPr>
      <w:r>
        <w:rPr>
          <w:sz w:val="28"/>
          <w:szCs w:val="28"/>
        </w:rPr>
        <w:t>  个人年度授予额度=年度每基点授予份数×岗位系数×工龄系数</w:t>
      </w:r>
    </w:p>
    <w:p>
      <w:pPr>
        <w:rPr>
          <w:sz w:val="28"/>
          <w:szCs w:val="28"/>
        </w:rPr>
      </w:pPr>
      <w:r>
        <w:rPr>
          <w:sz w:val="28"/>
          <w:szCs w:val="28"/>
        </w:rPr>
        <w:t>  1、年度每基点授予份数由</w:t>
      </w:r>
      <w:r>
        <w:rPr>
          <w:rFonts w:hint="eastAsia"/>
          <w:sz w:val="28"/>
          <w:szCs w:val="28"/>
        </w:rPr>
        <w:t>公司董事会</w:t>
      </w:r>
      <w:r>
        <w:rPr>
          <w:sz w:val="28"/>
          <w:szCs w:val="28"/>
        </w:rPr>
        <w:t>根据</w:t>
      </w:r>
      <w:r>
        <w:rPr>
          <w:rFonts w:hint="eastAsia"/>
          <w:sz w:val="28"/>
          <w:szCs w:val="28"/>
        </w:rPr>
        <w:t>公司</w:t>
      </w:r>
      <w:r>
        <w:rPr>
          <w:sz w:val="28"/>
          <w:szCs w:val="28"/>
        </w:rPr>
        <w:t>的</w:t>
      </w:r>
      <w:r>
        <w:rPr>
          <w:rFonts w:hint="eastAsia"/>
          <w:sz w:val="28"/>
          <w:szCs w:val="28"/>
        </w:rPr>
        <w:t>经营</w:t>
      </w:r>
      <w:r>
        <w:rPr>
          <w:sz w:val="28"/>
          <w:szCs w:val="28"/>
        </w:rPr>
        <w:t>情况进行测算，并</w:t>
      </w:r>
      <w:r>
        <w:rPr>
          <w:rFonts w:hint="eastAsia"/>
          <w:sz w:val="28"/>
          <w:szCs w:val="28"/>
        </w:rPr>
        <w:t>报股东会</w:t>
      </w:r>
      <w:r>
        <w:rPr>
          <w:sz w:val="28"/>
          <w:szCs w:val="28"/>
        </w:rPr>
        <w:t>批准。为了保证激励的长期性和有效性，年度每基点授予份数一经确定，原则上保持不变，除非公司面临的经营情况发生重大变化。</w:t>
      </w:r>
    </w:p>
    <w:p>
      <w:pPr>
        <w:rPr>
          <w:sz w:val="28"/>
          <w:szCs w:val="28"/>
        </w:rPr>
      </w:pPr>
      <w:r>
        <w:rPr>
          <w:sz w:val="28"/>
          <w:szCs w:val="28"/>
        </w:rPr>
        <w:t>  2、岗位系数根据岗位评价结果所确定的岗位等级计算。因职位升降而导致岗位系数变动的，岗位系数依据职位调整的时间分段计算。</w:t>
      </w:r>
    </w:p>
    <w:p>
      <w:pPr>
        <w:rPr>
          <w:sz w:val="28"/>
          <w:szCs w:val="28"/>
        </w:rPr>
      </w:pPr>
      <w:r>
        <w:rPr>
          <w:sz w:val="28"/>
          <w:szCs w:val="28"/>
        </w:rPr>
        <w:t>  3、工龄系数=（1+当年</w:t>
      </w:r>
      <w:r>
        <w:rPr>
          <w:rFonts w:hint="eastAsia"/>
          <w:sz w:val="28"/>
          <w:szCs w:val="28"/>
        </w:rPr>
        <w:t>公司</w:t>
      </w:r>
      <w:r>
        <w:rPr>
          <w:sz w:val="28"/>
          <w:szCs w:val="28"/>
        </w:rPr>
        <w:t>工龄/</w:t>
      </w:r>
      <w:r>
        <w:rPr>
          <w:rFonts w:hint="eastAsia"/>
          <w:sz w:val="28"/>
          <w:szCs w:val="28"/>
        </w:rPr>
        <w:t>2</w:t>
      </w:r>
      <w:r>
        <w:rPr>
          <w:sz w:val="28"/>
          <w:szCs w:val="28"/>
        </w:rPr>
        <w:t>0）。</w:t>
      </w:r>
    </w:p>
    <w:p>
      <w:pPr>
        <w:rPr>
          <w:sz w:val="28"/>
          <w:szCs w:val="28"/>
        </w:rPr>
      </w:pPr>
      <w:r>
        <w:rPr>
          <w:sz w:val="28"/>
          <w:szCs w:val="28"/>
        </w:rPr>
        <w:t> 第</w:t>
      </w:r>
      <w:r>
        <w:rPr>
          <w:rFonts w:hint="eastAsia"/>
          <w:sz w:val="28"/>
          <w:szCs w:val="28"/>
        </w:rPr>
        <w:t>七</w:t>
      </w:r>
      <w:r>
        <w:rPr>
          <w:sz w:val="28"/>
          <w:szCs w:val="28"/>
        </w:rPr>
        <w:t>条</w:t>
      </w:r>
      <w:r>
        <w:rPr>
          <w:rFonts w:hint="eastAsia"/>
          <w:sz w:val="28"/>
          <w:szCs w:val="28"/>
        </w:rPr>
        <w:t xml:space="preserve">   </w:t>
      </w:r>
      <w:r>
        <w:rPr>
          <w:sz w:val="28"/>
          <w:szCs w:val="28"/>
        </w:rPr>
        <w:t> 授予时间</w:t>
      </w:r>
    </w:p>
    <w:p>
      <w:pPr>
        <w:rPr>
          <w:sz w:val="28"/>
          <w:szCs w:val="28"/>
        </w:rPr>
      </w:pPr>
      <w:r>
        <w:rPr>
          <w:sz w:val="28"/>
          <w:szCs w:val="28"/>
        </w:rPr>
        <w:t xml:space="preserve">  </w:t>
      </w:r>
      <w:r>
        <w:rPr>
          <w:rFonts w:hint="eastAsia"/>
          <w:sz w:val="28"/>
          <w:szCs w:val="28"/>
        </w:rPr>
        <w:t xml:space="preserve"> </w:t>
      </w:r>
      <w:r>
        <w:rPr>
          <w:sz w:val="28"/>
          <w:szCs w:val="28"/>
        </w:rPr>
        <w:t>虚拟股份按年度授予，分配时间为本财年财务决算后的半年内，</w:t>
      </w:r>
    </w:p>
    <w:p>
      <w:pPr>
        <w:rPr>
          <w:sz w:val="28"/>
          <w:szCs w:val="28"/>
        </w:rPr>
      </w:pPr>
      <w:r>
        <w:rPr>
          <w:sz w:val="28"/>
          <w:szCs w:val="28"/>
        </w:rPr>
        <w:t>员工在获授的当年即可享受股东转让的红利分派。</w:t>
      </w:r>
    </w:p>
    <w:p>
      <w:pPr>
        <w:rPr>
          <w:sz w:val="28"/>
          <w:szCs w:val="28"/>
        </w:rPr>
      </w:pPr>
      <w:r>
        <w:rPr>
          <w:sz w:val="28"/>
          <w:szCs w:val="28"/>
        </w:rPr>
        <w:t>  第三章</w:t>
      </w:r>
      <w:r>
        <w:rPr>
          <w:rFonts w:hint="eastAsia"/>
          <w:sz w:val="28"/>
          <w:szCs w:val="28"/>
        </w:rPr>
        <w:t xml:space="preserve">   </w:t>
      </w:r>
      <w:r>
        <w:rPr>
          <w:sz w:val="28"/>
          <w:szCs w:val="28"/>
        </w:rPr>
        <w:t> 虚拟股权的</w:t>
      </w:r>
      <w:r>
        <w:rPr>
          <w:rFonts w:hint="eastAsia"/>
          <w:sz w:val="28"/>
          <w:szCs w:val="28"/>
        </w:rPr>
        <w:t>权利及</w:t>
      </w:r>
      <w:r>
        <w:rPr>
          <w:sz w:val="28"/>
          <w:szCs w:val="28"/>
        </w:rPr>
        <w:t>分红</w:t>
      </w:r>
    </w:p>
    <w:p>
      <w:pPr>
        <w:rPr>
          <w:sz w:val="28"/>
          <w:szCs w:val="28"/>
        </w:rPr>
      </w:pPr>
      <w:r>
        <w:rPr>
          <w:sz w:val="28"/>
          <w:szCs w:val="28"/>
        </w:rPr>
        <w:t> 第</w:t>
      </w:r>
      <w:r>
        <w:rPr>
          <w:rFonts w:hint="eastAsia"/>
          <w:sz w:val="28"/>
          <w:szCs w:val="28"/>
        </w:rPr>
        <w:t>八</w:t>
      </w:r>
      <w:r>
        <w:rPr>
          <w:sz w:val="28"/>
          <w:szCs w:val="28"/>
        </w:rPr>
        <w:t>条</w:t>
      </w:r>
      <w:r>
        <w:rPr>
          <w:rFonts w:hint="eastAsia"/>
          <w:sz w:val="28"/>
          <w:szCs w:val="28"/>
        </w:rPr>
        <w:t xml:space="preserve">    权利</w:t>
      </w:r>
    </w:p>
    <w:p>
      <w:pPr>
        <w:rPr>
          <w:sz w:val="28"/>
          <w:szCs w:val="28"/>
        </w:rPr>
      </w:pPr>
      <w:r>
        <w:rPr>
          <w:sz w:val="28"/>
          <w:szCs w:val="28"/>
        </w:rPr>
        <w:t> (一)   在任期内退休的，经离任审计无误后，所持有的虚拟股权</w:t>
      </w:r>
      <w:r>
        <w:rPr>
          <w:rFonts w:hint="eastAsia"/>
          <w:sz w:val="28"/>
          <w:szCs w:val="28"/>
        </w:rPr>
        <w:t>经董事会同意可</w:t>
      </w:r>
      <w:r>
        <w:rPr>
          <w:sz w:val="28"/>
          <w:szCs w:val="28"/>
        </w:rPr>
        <w:t>按上年每股净资产值在</w:t>
      </w:r>
      <w:r>
        <w:rPr>
          <w:rFonts w:hint="eastAsia"/>
          <w:sz w:val="28"/>
          <w:szCs w:val="28"/>
        </w:rPr>
        <w:t>公司内部转让，受让人</w:t>
      </w:r>
      <w:r>
        <w:rPr>
          <w:sz w:val="28"/>
          <w:szCs w:val="28"/>
        </w:rPr>
        <w:t>享受股份分红。在任期内死亡的，所持有的虚拟股权</w:t>
      </w:r>
      <w:r>
        <w:rPr>
          <w:rFonts w:hint="eastAsia"/>
          <w:sz w:val="28"/>
          <w:szCs w:val="28"/>
        </w:rPr>
        <w:t>经董事会同意可</w:t>
      </w:r>
      <w:r>
        <w:rPr>
          <w:sz w:val="28"/>
          <w:szCs w:val="28"/>
        </w:rPr>
        <w:t>按上年每股净资产值在</w:t>
      </w:r>
      <w:r>
        <w:rPr>
          <w:rFonts w:hint="eastAsia"/>
          <w:sz w:val="28"/>
          <w:szCs w:val="28"/>
        </w:rPr>
        <w:t>公司内部转让，受让人</w:t>
      </w:r>
      <w:r>
        <w:rPr>
          <w:sz w:val="28"/>
          <w:szCs w:val="28"/>
        </w:rPr>
        <w:t>享受股份分红。</w:t>
      </w:r>
    </w:p>
    <w:p>
      <w:pPr>
        <w:rPr>
          <w:sz w:val="28"/>
          <w:szCs w:val="28"/>
        </w:rPr>
      </w:pPr>
      <w:r>
        <w:rPr>
          <w:rFonts w:hint="eastAsia"/>
          <w:sz w:val="28"/>
          <w:szCs w:val="28"/>
        </w:rPr>
        <w:t>（二）</w:t>
      </w:r>
      <w:r>
        <w:rPr>
          <w:sz w:val="28"/>
          <w:szCs w:val="28"/>
        </w:rPr>
        <w:t> </w:t>
      </w:r>
      <w:r>
        <w:rPr>
          <w:color w:val="FF0000"/>
          <w:sz w:val="28"/>
          <w:szCs w:val="28"/>
        </w:rPr>
        <w:t>在任期内被辞退</w:t>
      </w:r>
      <w:r>
        <w:rPr>
          <w:rFonts w:hint="eastAsia"/>
          <w:color w:val="FF0000"/>
          <w:sz w:val="28"/>
          <w:szCs w:val="28"/>
        </w:rPr>
        <w:t>、</w:t>
      </w:r>
      <w:r>
        <w:rPr>
          <w:color w:val="FF0000"/>
          <w:sz w:val="28"/>
          <w:szCs w:val="28"/>
        </w:rPr>
        <w:t>辞职的</w:t>
      </w:r>
      <w:r>
        <w:rPr>
          <w:sz w:val="28"/>
          <w:szCs w:val="28"/>
        </w:rPr>
        <w:t>，从离职年份当年起不再享受股份分红，所持有的虚拟股权按自动放弃处理。</w:t>
      </w:r>
    </w:p>
    <w:p>
      <w:pPr>
        <w:rPr>
          <w:sz w:val="28"/>
          <w:szCs w:val="28"/>
        </w:rPr>
      </w:pPr>
      <w:r>
        <w:rPr>
          <w:sz w:val="28"/>
          <w:szCs w:val="28"/>
        </w:rPr>
        <w:t> 第</w:t>
      </w:r>
      <w:r>
        <w:rPr>
          <w:rFonts w:hint="eastAsia"/>
          <w:sz w:val="28"/>
          <w:szCs w:val="28"/>
        </w:rPr>
        <w:t>九</w:t>
      </w:r>
      <w:r>
        <w:rPr>
          <w:sz w:val="28"/>
          <w:szCs w:val="28"/>
        </w:rPr>
        <w:t>条</w:t>
      </w:r>
      <w:r>
        <w:rPr>
          <w:rFonts w:hint="eastAsia"/>
          <w:sz w:val="28"/>
          <w:szCs w:val="28"/>
        </w:rPr>
        <w:t xml:space="preserve">    </w:t>
      </w:r>
      <w:r>
        <w:rPr>
          <w:sz w:val="28"/>
          <w:szCs w:val="28"/>
        </w:rPr>
        <w:t>分红</w:t>
      </w:r>
    </w:p>
    <w:p>
      <w:pPr>
        <w:rPr>
          <w:sz w:val="28"/>
          <w:szCs w:val="28"/>
        </w:rPr>
      </w:pPr>
      <w:r>
        <w:rPr>
          <w:sz w:val="28"/>
          <w:szCs w:val="28"/>
        </w:rPr>
        <w:t xml:space="preserve">  </w:t>
      </w:r>
      <w:r>
        <w:rPr>
          <w:rFonts w:hint="eastAsia"/>
          <w:sz w:val="28"/>
          <w:szCs w:val="28"/>
        </w:rPr>
        <w:t xml:space="preserve">  </w:t>
      </w:r>
      <w:r>
        <w:rPr>
          <w:sz w:val="28"/>
          <w:szCs w:val="28"/>
        </w:rPr>
        <w:t>虚拟股权的分红收益按每位管理者持有的虚拟股份总额计算：</w:t>
      </w:r>
    </w:p>
    <w:p>
      <w:pPr>
        <w:rPr>
          <w:sz w:val="28"/>
          <w:szCs w:val="28"/>
        </w:rPr>
      </w:pPr>
      <w:r>
        <w:rPr>
          <w:sz w:val="28"/>
          <w:szCs w:val="28"/>
        </w:rPr>
        <w:t> </w:t>
      </w:r>
      <w:r>
        <w:rPr>
          <w:rFonts w:hint="eastAsia"/>
          <w:sz w:val="28"/>
          <w:szCs w:val="28"/>
        </w:rPr>
        <w:t xml:space="preserve">   </w:t>
      </w:r>
      <w:r>
        <w:rPr>
          <w:sz w:val="28"/>
          <w:szCs w:val="28"/>
        </w:rPr>
        <w:t>虚拟股份分红收益＝虚拟股份数量×每股红利</w:t>
      </w:r>
    </w:p>
    <w:p>
      <w:pPr>
        <w:rPr>
          <w:sz w:val="28"/>
          <w:szCs w:val="28"/>
        </w:rPr>
      </w:pPr>
      <w:r>
        <w:rPr>
          <w:sz w:val="28"/>
          <w:szCs w:val="28"/>
        </w:rPr>
        <w:t xml:space="preserve">  </w:t>
      </w:r>
      <w:r>
        <w:rPr>
          <w:rFonts w:hint="eastAsia"/>
          <w:sz w:val="28"/>
          <w:szCs w:val="28"/>
        </w:rPr>
        <w:t xml:space="preserve">  </w:t>
      </w:r>
      <w:r>
        <w:rPr>
          <w:sz w:val="28"/>
          <w:szCs w:val="28"/>
        </w:rPr>
        <w:t>每股红利＝本</w:t>
      </w:r>
      <w:r>
        <w:rPr>
          <w:rFonts w:hint="eastAsia"/>
          <w:sz w:val="28"/>
          <w:szCs w:val="28"/>
        </w:rPr>
        <w:t>公司</w:t>
      </w:r>
      <w:r>
        <w:rPr>
          <w:sz w:val="28"/>
          <w:szCs w:val="28"/>
        </w:rPr>
        <w:t>当年税后净利润÷本</w:t>
      </w:r>
      <w:r>
        <w:rPr>
          <w:rFonts w:hint="eastAsia"/>
          <w:sz w:val="28"/>
          <w:szCs w:val="28"/>
        </w:rPr>
        <w:t>公司</w:t>
      </w:r>
      <w:r>
        <w:rPr>
          <w:sz w:val="28"/>
          <w:szCs w:val="28"/>
        </w:rPr>
        <w:t>股本×</w:t>
      </w:r>
      <w:r>
        <w:rPr>
          <w:color w:val="FF0000"/>
          <w:sz w:val="28"/>
          <w:szCs w:val="28"/>
        </w:rPr>
        <w:t>分红比例</w:t>
      </w:r>
    </w:p>
    <w:p>
      <w:pPr>
        <w:rPr>
          <w:sz w:val="28"/>
          <w:szCs w:val="28"/>
        </w:rPr>
      </w:pPr>
      <w:r>
        <w:rPr>
          <w:sz w:val="28"/>
          <w:szCs w:val="28"/>
        </w:rPr>
        <w:t> </w:t>
      </w:r>
      <w:r>
        <w:rPr>
          <w:rFonts w:hint="eastAsia"/>
          <w:sz w:val="28"/>
          <w:szCs w:val="28"/>
        </w:rPr>
        <w:t xml:space="preserve">   </w:t>
      </w:r>
      <w:r>
        <w:rPr>
          <w:sz w:val="28"/>
          <w:szCs w:val="28"/>
        </w:rPr>
        <w:t>利润以及本</w:t>
      </w:r>
      <w:r>
        <w:rPr>
          <w:rFonts w:hint="eastAsia"/>
          <w:sz w:val="28"/>
          <w:szCs w:val="28"/>
        </w:rPr>
        <w:t>公司</w:t>
      </w:r>
      <w:r>
        <w:rPr>
          <w:sz w:val="28"/>
          <w:szCs w:val="28"/>
        </w:rPr>
        <w:t>股本的核算以董事会认可的内部或外聘会计师事务所审计后的结果为准。分红比例由财务部根据本</w:t>
      </w:r>
      <w:r>
        <w:rPr>
          <w:rFonts w:hint="eastAsia"/>
          <w:sz w:val="28"/>
          <w:szCs w:val="28"/>
        </w:rPr>
        <w:t>公司</w:t>
      </w:r>
      <w:r>
        <w:rPr>
          <w:sz w:val="28"/>
          <w:szCs w:val="28"/>
        </w:rPr>
        <w:t>实际情况进行测算，由董事会提出分配比例建议并报</w:t>
      </w:r>
      <w:r>
        <w:rPr>
          <w:rFonts w:hint="eastAsia"/>
          <w:sz w:val="28"/>
          <w:szCs w:val="28"/>
        </w:rPr>
        <w:t>公司</w:t>
      </w:r>
      <w:r>
        <w:rPr>
          <w:sz w:val="28"/>
          <w:szCs w:val="28"/>
        </w:rPr>
        <w:t>股东会批准后实施。红利分配时间为下一财年的上半年。</w:t>
      </w:r>
    </w:p>
    <w:p>
      <w:pPr>
        <w:rPr>
          <w:sz w:val="28"/>
          <w:szCs w:val="28"/>
        </w:rPr>
      </w:pPr>
      <w:r>
        <w:rPr>
          <w:sz w:val="28"/>
          <w:szCs w:val="28"/>
        </w:rPr>
        <w:t> 第十条</w:t>
      </w:r>
      <w:r>
        <w:rPr>
          <w:rFonts w:hint="eastAsia"/>
          <w:sz w:val="28"/>
          <w:szCs w:val="28"/>
        </w:rPr>
        <w:t xml:space="preserve">   </w:t>
      </w:r>
      <w:r>
        <w:rPr>
          <w:sz w:val="28"/>
          <w:szCs w:val="28"/>
        </w:rPr>
        <w:t>个人所得税</w:t>
      </w:r>
    </w:p>
    <w:p>
      <w:pPr>
        <w:rPr>
          <w:sz w:val="28"/>
          <w:szCs w:val="28"/>
        </w:rPr>
      </w:pPr>
      <w:r>
        <w:rPr>
          <w:sz w:val="28"/>
          <w:szCs w:val="28"/>
        </w:rPr>
        <w:t xml:space="preserve">  </w:t>
      </w:r>
      <w:r>
        <w:rPr>
          <w:rFonts w:hint="eastAsia"/>
          <w:sz w:val="28"/>
          <w:szCs w:val="28"/>
        </w:rPr>
        <w:t xml:space="preserve">   </w:t>
      </w:r>
      <w:r>
        <w:rPr>
          <w:sz w:val="28"/>
          <w:szCs w:val="28"/>
        </w:rPr>
        <w:t>被授予人因持有虚拟股份而获得的各种收益（包括分红及兑现收益），均须按国家有关规定交纳个人所得税，该项税款由</w:t>
      </w:r>
      <w:r>
        <w:rPr>
          <w:rFonts w:hint="eastAsia"/>
          <w:sz w:val="28"/>
          <w:szCs w:val="28"/>
        </w:rPr>
        <w:t>本公司</w:t>
      </w:r>
      <w:r>
        <w:rPr>
          <w:sz w:val="28"/>
          <w:szCs w:val="28"/>
        </w:rPr>
        <w:t>代扣代缴。</w:t>
      </w:r>
    </w:p>
    <w:p>
      <w:pPr>
        <w:rPr>
          <w:sz w:val="28"/>
          <w:szCs w:val="28"/>
        </w:rPr>
      </w:pPr>
      <w:r>
        <w:rPr>
          <w:sz w:val="28"/>
          <w:szCs w:val="28"/>
        </w:rPr>
        <w:t>第四章</w:t>
      </w:r>
      <w:r>
        <w:rPr>
          <w:rFonts w:hint="eastAsia"/>
          <w:sz w:val="28"/>
          <w:szCs w:val="28"/>
        </w:rPr>
        <w:t xml:space="preserve">    </w:t>
      </w:r>
      <w:r>
        <w:rPr>
          <w:sz w:val="28"/>
          <w:szCs w:val="28"/>
        </w:rPr>
        <w:t> 附则</w:t>
      </w:r>
    </w:p>
    <w:p>
      <w:pPr>
        <w:rPr>
          <w:sz w:val="28"/>
          <w:szCs w:val="28"/>
        </w:rPr>
      </w:pPr>
      <w:r>
        <w:rPr>
          <w:sz w:val="28"/>
          <w:szCs w:val="28"/>
        </w:rPr>
        <w:t>第十</w:t>
      </w:r>
      <w:r>
        <w:rPr>
          <w:rFonts w:hint="eastAsia"/>
          <w:sz w:val="28"/>
          <w:szCs w:val="28"/>
        </w:rPr>
        <w:t>一</w:t>
      </w:r>
      <w:r>
        <w:rPr>
          <w:sz w:val="28"/>
          <w:szCs w:val="28"/>
        </w:rPr>
        <w:t>条</w:t>
      </w:r>
      <w:r>
        <w:rPr>
          <w:rFonts w:hint="eastAsia"/>
          <w:sz w:val="28"/>
          <w:szCs w:val="28"/>
        </w:rPr>
        <w:t xml:space="preserve">     </w:t>
      </w:r>
      <w:r>
        <w:rPr>
          <w:sz w:val="28"/>
          <w:szCs w:val="28"/>
        </w:rPr>
        <w:t>资格免除与股权扣除</w:t>
      </w:r>
    </w:p>
    <w:p>
      <w:pPr>
        <w:rPr>
          <w:sz w:val="28"/>
          <w:szCs w:val="28"/>
        </w:rPr>
      </w:pPr>
      <w:r>
        <w:rPr>
          <w:sz w:val="28"/>
          <w:szCs w:val="28"/>
        </w:rPr>
        <w:t xml:space="preserve">  </w:t>
      </w:r>
      <w:r>
        <w:rPr>
          <w:rFonts w:hint="eastAsia"/>
          <w:sz w:val="28"/>
          <w:szCs w:val="28"/>
        </w:rPr>
        <w:t xml:space="preserve">   </w:t>
      </w:r>
      <w:r>
        <w:rPr>
          <w:color w:val="FF0000"/>
          <w:sz w:val="28"/>
          <w:szCs w:val="28"/>
        </w:rPr>
        <w:t>因管理者的决策失误或严重违纪行为等原因导致</w:t>
      </w:r>
      <w:r>
        <w:rPr>
          <w:rFonts w:hint="eastAsia"/>
          <w:color w:val="FF0000"/>
          <w:sz w:val="28"/>
          <w:szCs w:val="28"/>
        </w:rPr>
        <w:t>本公司</w:t>
      </w:r>
      <w:r>
        <w:rPr>
          <w:color w:val="FF0000"/>
          <w:sz w:val="28"/>
          <w:szCs w:val="28"/>
        </w:rPr>
        <w:t>出现损失的</w:t>
      </w:r>
      <w:r>
        <w:rPr>
          <w:sz w:val="28"/>
          <w:szCs w:val="28"/>
        </w:rPr>
        <w:t>，可以通过阶段性免除虚拟股权的享受资格、扣除虚拟股权的方式作为经济上的处罚。处罚建议由</w:t>
      </w:r>
      <w:r>
        <w:rPr>
          <w:rFonts w:hint="eastAsia"/>
          <w:sz w:val="28"/>
          <w:szCs w:val="28"/>
        </w:rPr>
        <w:t>董事会办公室</w:t>
      </w:r>
      <w:r>
        <w:rPr>
          <w:sz w:val="28"/>
          <w:szCs w:val="28"/>
        </w:rPr>
        <w:t>提出，董事会决定。</w:t>
      </w:r>
    </w:p>
    <w:p>
      <w:pPr>
        <w:ind w:firstLine="560" w:firstLineChars="200"/>
        <w:rPr>
          <w:color w:val="FF0000"/>
          <w:sz w:val="28"/>
          <w:szCs w:val="28"/>
        </w:rPr>
      </w:pPr>
      <w:r>
        <w:rPr>
          <w:sz w:val="28"/>
          <w:szCs w:val="28"/>
        </w:rPr>
        <w:t> </w:t>
      </w:r>
      <w:r>
        <w:rPr>
          <w:color w:val="FF0000"/>
          <w:sz w:val="28"/>
          <w:szCs w:val="28"/>
        </w:rPr>
        <w:t>对决策失误行为，可根据决策失误的原因、失误的性质、以及损失在多大程度上可以挽回等具体情况决定个人对损失承担的责任，并据此将损失折算成股份数量，在失误行为主体所持有的虚拟股权数额内作相应的扣除，直至扣完为止。</w:t>
      </w:r>
    </w:p>
    <w:p>
      <w:pPr>
        <w:rPr>
          <w:sz w:val="28"/>
          <w:szCs w:val="28"/>
        </w:rPr>
      </w:pPr>
      <w:r>
        <w:rPr>
          <w:sz w:val="28"/>
          <w:szCs w:val="28"/>
        </w:rPr>
        <w:t> </w:t>
      </w:r>
      <w:r>
        <w:rPr>
          <w:rFonts w:hint="eastAsia"/>
          <w:sz w:val="28"/>
          <w:szCs w:val="28"/>
        </w:rPr>
        <w:t xml:space="preserve">    </w:t>
      </w:r>
      <w:r>
        <w:rPr>
          <w:sz w:val="28"/>
          <w:szCs w:val="28"/>
        </w:rPr>
        <w:t>对于管理者恶意欺诈、贪污腐败等严重违纪行为，无论造成损失金额大小，除依法追究相关责任外，其所持有的虚拟股权全额扣除。</w:t>
      </w:r>
    </w:p>
    <w:p>
      <w:pPr>
        <w:rPr>
          <w:sz w:val="28"/>
          <w:szCs w:val="28"/>
        </w:rPr>
      </w:pPr>
      <w:r>
        <w:rPr>
          <w:sz w:val="28"/>
          <w:szCs w:val="28"/>
        </w:rPr>
        <w:t> 根据《</w:t>
      </w:r>
      <w:r>
        <w:rPr>
          <w:rFonts w:hint="eastAsia"/>
          <w:sz w:val="28"/>
          <w:szCs w:val="28"/>
        </w:rPr>
        <w:t>xxxxxx</w:t>
      </w:r>
      <w:r>
        <w:rPr>
          <w:sz w:val="28"/>
          <w:szCs w:val="28"/>
        </w:rPr>
        <w:t>员工奖惩办法》的规定，对于受到记过以上处分的人员，免除虚拟股权享受资格一年。 </w:t>
      </w:r>
    </w:p>
    <w:p>
      <w:pPr>
        <w:rPr>
          <w:sz w:val="28"/>
          <w:szCs w:val="28"/>
        </w:rPr>
      </w:pPr>
      <w:r>
        <w:rPr>
          <w:sz w:val="28"/>
          <w:szCs w:val="28"/>
        </w:rPr>
        <w:t>第十</w:t>
      </w:r>
      <w:r>
        <w:rPr>
          <w:rFonts w:hint="eastAsia"/>
          <w:sz w:val="28"/>
          <w:szCs w:val="28"/>
        </w:rPr>
        <w:t>二</w:t>
      </w:r>
      <w:r>
        <w:rPr>
          <w:sz w:val="28"/>
          <w:szCs w:val="28"/>
        </w:rPr>
        <w:t>条</w:t>
      </w:r>
      <w:r>
        <w:rPr>
          <w:rFonts w:hint="eastAsia"/>
          <w:sz w:val="28"/>
          <w:szCs w:val="28"/>
        </w:rPr>
        <w:t xml:space="preserve">   </w:t>
      </w:r>
      <w:r>
        <w:rPr>
          <w:sz w:val="28"/>
          <w:szCs w:val="28"/>
        </w:rPr>
        <w:t>禁止条款</w:t>
      </w:r>
    </w:p>
    <w:p>
      <w:pPr>
        <w:rPr>
          <w:color w:val="FF0000"/>
          <w:sz w:val="28"/>
          <w:szCs w:val="28"/>
        </w:rPr>
      </w:pPr>
      <w:r>
        <w:rPr>
          <w:color w:val="FF0000"/>
          <w:sz w:val="28"/>
          <w:szCs w:val="28"/>
        </w:rPr>
        <w:t>在任何情况下，持有人都不得将虚拟股权进行按揭、出售和转让。</w:t>
      </w:r>
    </w:p>
    <w:p>
      <w:pPr>
        <w:rPr>
          <w:sz w:val="28"/>
          <w:szCs w:val="28"/>
        </w:rPr>
      </w:pPr>
      <w:r>
        <w:rPr>
          <w:sz w:val="28"/>
          <w:szCs w:val="28"/>
        </w:rPr>
        <w:t> 第十</w:t>
      </w:r>
      <w:r>
        <w:rPr>
          <w:rFonts w:hint="eastAsia"/>
          <w:sz w:val="28"/>
          <w:szCs w:val="28"/>
        </w:rPr>
        <w:t>三</w:t>
      </w:r>
      <w:r>
        <w:rPr>
          <w:sz w:val="28"/>
          <w:szCs w:val="28"/>
        </w:rPr>
        <w:t>条</w:t>
      </w:r>
      <w:r>
        <w:rPr>
          <w:rFonts w:hint="eastAsia"/>
          <w:sz w:val="28"/>
          <w:szCs w:val="28"/>
        </w:rPr>
        <w:t xml:space="preserve">   </w:t>
      </w:r>
      <w:r>
        <w:rPr>
          <w:sz w:val="28"/>
          <w:szCs w:val="28"/>
        </w:rPr>
        <w:t>股权转换</w:t>
      </w:r>
    </w:p>
    <w:p>
      <w:pPr>
        <w:rPr>
          <w:sz w:val="28"/>
          <w:szCs w:val="28"/>
        </w:rPr>
      </w:pPr>
      <w:r>
        <w:rPr>
          <w:sz w:val="28"/>
          <w:szCs w:val="28"/>
        </w:rPr>
        <w:t> </w:t>
      </w:r>
      <w:r>
        <w:rPr>
          <w:rFonts w:hint="eastAsia"/>
          <w:sz w:val="28"/>
          <w:szCs w:val="28"/>
        </w:rPr>
        <w:t xml:space="preserve">    公司改制或</w:t>
      </w:r>
      <w:r>
        <w:rPr>
          <w:sz w:val="28"/>
          <w:szCs w:val="28"/>
        </w:rPr>
        <w:t>上市时，虚拟股权可以通过一定的对价方案转化为股票期权，具体转换方案另行制定。</w:t>
      </w:r>
    </w:p>
    <w:p>
      <w:pPr>
        <w:rPr>
          <w:sz w:val="28"/>
          <w:szCs w:val="28"/>
        </w:rPr>
      </w:pPr>
      <w:r>
        <w:rPr>
          <w:sz w:val="28"/>
          <w:szCs w:val="28"/>
        </w:rPr>
        <w:t> 第十</w:t>
      </w:r>
      <w:r>
        <w:rPr>
          <w:rFonts w:hint="eastAsia"/>
          <w:sz w:val="28"/>
          <w:szCs w:val="28"/>
        </w:rPr>
        <w:t>四</w:t>
      </w:r>
      <w:r>
        <w:rPr>
          <w:sz w:val="28"/>
          <w:szCs w:val="28"/>
        </w:rPr>
        <w:t>条</w:t>
      </w:r>
      <w:r>
        <w:rPr>
          <w:rFonts w:hint="eastAsia"/>
          <w:sz w:val="28"/>
          <w:szCs w:val="28"/>
        </w:rPr>
        <w:t xml:space="preserve">   </w:t>
      </w:r>
      <w:r>
        <w:rPr>
          <w:sz w:val="28"/>
          <w:szCs w:val="28"/>
        </w:rPr>
        <w:t>试行、修订及解释</w:t>
      </w:r>
    </w:p>
    <w:p>
      <w:pPr>
        <w:ind w:firstLine="700" w:firstLineChars="250"/>
        <w:rPr>
          <w:sz w:val="28"/>
          <w:szCs w:val="28"/>
        </w:rPr>
      </w:pPr>
      <w:r>
        <w:rPr>
          <w:sz w:val="28"/>
          <w:szCs w:val="28"/>
        </w:rPr>
        <w:t>本办法试行期为一年，试行期结束后根据执行情况进行修订。</w:t>
      </w:r>
    </w:p>
    <w:p>
      <w:pPr>
        <w:rPr>
          <w:sz w:val="28"/>
          <w:szCs w:val="28"/>
        </w:rPr>
      </w:pPr>
      <w:r>
        <w:rPr>
          <w:sz w:val="28"/>
          <w:szCs w:val="28"/>
        </w:rPr>
        <w:t> 本办法由</w:t>
      </w:r>
      <w:r>
        <w:rPr>
          <w:rFonts w:hint="eastAsia"/>
          <w:sz w:val="28"/>
          <w:szCs w:val="28"/>
        </w:rPr>
        <w:t>董事会办公室</w:t>
      </w:r>
      <w:r>
        <w:rPr>
          <w:sz w:val="28"/>
          <w:szCs w:val="28"/>
        </w:rPr>
        <w:t>负责拟定、修改和解释，由董事会、股东会审议通过后实施。</w:t>
      </w:r>
    </w:p>
    <w:p>
      <w:pPr>
        <w:rPr>
          <w:sz w:val="28"/>
          <w:szCs w:val="28"/>
        </w:rPr>
      </w:pPr>
    </w:p>
    <w:p>
      <w:pPr>
        <w:jc w:val="center"/>
        <w:rPr>
          <w:b/>
          <w:sz w:val="36"/>
          <w:szCs w:val="36"/>
        </w:rPr>
      </w:pPr>
    </w:p>
    <w:p>
      <w:pPr>
        <w:jc w:val="center"/>
        <w:rPr>
          <w:b/>
          <w:sz w:val="36"/>
          <w:szCs w:val="36"/>
        </w:rPr>
      </w:pPr>
    </w:p>
    <w:p>
      <w:pPr>
        <w:jc w:val="center"/>
        <w:rPr>
          <w:b/>
          <w:sz w:val="36"/>
          <w:szCs w:val="36"/>
        </w:rPr>
      </w:pPr>
    </w:p>
    <w:p>
      <w:pPr>
        <w:jc w:val="center"/>
        <w:rPr>
          <w:b/>
          <w:sz w:val="36"/>
          <w:szCs w:val="36"/>
        </w:rPr>
      </w:pPr>
    </w:p>
    <w:p>
      <w:pPr>
        <w:jc w:val="center"/>
        <w:rPr>
          <w:b/>
          <w:sz w:val="36"/>
          <w:szCs w:val="36"/>
        </w:rPr>
      </w:pPr>
    </w:p>
    <w:p>
      <w:pPr>
        <w:jc w:val="center"/>
        <w:rPr>
          <w:b/>
          <w:sz w:val="36"/>
          <w:szCs w:val="36"/>
        </w:rPr>
      </w:pPr>
      <w:r>
        <w:rPr>
          <w:b/>
          <w:sz w:val="36"/>
          <w:szCs w:val="36"/>
        </w:rPr>
        <w:t>员工股权激励方案实施细则</w:t>
      </w:r>
    </w:p>
    <w:p>
      <w:pPr>
        <w:rPr>
          <w:sz w:val="28"/>
          <w:szCs w:val="28"/>
        </w:rPr>
      </w:pPr>
      <w:r>
        <w:rPr>
          <w:sz w:val="28"/>
          <w:szCs w:val="28"/>
        </w:rPr>
        <w:t>总则</w:t>
      </w:r>
    </w:p>
    <w:p>
      <w:pPr>
        <w:rPr>
          <w:sz w:val="28"/>
          <w:szCs w:val="28"/>
        </w:rPr>
      </w:pPr>
      <w:r>
        <w:rPr>
          <w:sz w:val="28"/>
          <w:szCs w:val="28"/>
        </w:rPr>
        <w:t xml:space="preserve"> 1、根据</w:t>
      </w:r>
      <w:r>
        <w:rPr>
          <w:rFonts w:hint="eastAsia"/>
          <w:sz w:val="28"/>
          <w:szCs w:val="28"/>
        </w:rPr>
        <w:t>xxxxxx</w:t>
      </w:r>
      <w:r>
        <w:rPr>
          <w:sz w:val="28"/>
          <w:szCs w:val="28"/>
        </w:rPr>
        <w:t>（以下简称“公司”）的股东会决议，公司实行员工持股期权计划，</w:t>
      </w:r>
      <w:r>
        <w:rPr>
          <w:rFonts w:hint="eastAsia"/>
          <w:sz w:val="28"/>
          <w:szCs w:val="28"/>
        </w:rPr>
        <w:t>最大限度地提升员工工作积极性，达到人员配置精简、高效。</w:t>
      </w:r>
      <w:r>
        <w:rPr>
          <w:sz w:val="28"/>
          <w:szCs w:val="28"/>
        </w:rPr>
        <w:t>让企业发展与员工个人利益分享紧密结合，共谋发展。</w:t>
      </w:r>
      <w:r>
        <w:rPr>
          <w:rFonts w:hint="eastAsia"/>
          <w:sz w:val="28"/>
          <w:szCs w:val="28"/>
        </w:rPr>
        <w:t xml:space="preserve"> </w:t>
      </w:r>
    </w:p>
    <w:p>
      <w:pPr>
        <w:rPr>
          <w:sz w:val="28"/>
          <w:szCs w:val="28"/>
        </w:rPr>
      </w:pPr>
      <w:r>
        <w:rPr>
          <w:sz w:val="28"/>
          <w:szCs w:val="28"/>
        </w:rPr>
        <w:t>2、截至 20013年 3 月 31 日止，公司股权结构为</w:t>
      </w:r>
      <w:r>
        <w:rPr>
          <w:rFonts w:hint="eastAsia"/>
          <w:sz w:val="28"/>
          <w:szCs w:val="28"/>
        </w:rPr>
        <w:t xml:space="preserve">    </w:t>
      </w:r>
      <w:r>
        <w:rPr>
          <w:sz w:val="28"/>
          <w:szCs w:val="28"/>
        </w:rPr>
        <w:t xml:space="preserve"> 。现公司创始股东为了配合和支持公司的员工持股计划，自愿出让股权以对受激励员工（以下简称“激励对象”）进行期权激励。激励股权份额为 。</w:t>
      </w:r>
    </w:p>
    <w:p>
      <w:pPr>
        <w:rPr>
          <w:sz w:val="28"/>
          <w:szCs w:val="28"/>
        </w:rPr>
      </w:pPr>
      <w:r>
        <w:rPr>
          <w:sz w:val="28"/>
          <w:szCs w:val="28"/>
        </w:rPr>
        <w:t>3、本实施细则经公司 2014年 月</w:t>
      </w:r>
      <w:r>
        <w:rPr>
          <w:rFonts w:hint="eastAsia"/>
          <w:sz w:val="28"/>
          <w:szCs w:val="28"/>
        </w:rPr>
        <w:t xml:space="preserve">  </w:t>
      </w:r>
      <w:r>
        <w:rPr>
          <w:sz w:val="28"/>
          <w:szCs w:val="28"/>
        </w:rPr>
        <w:t>日股东会通过，于 20</w:t>
      </w:r>
      <w:r>
        <w:rPr>
          <w:rFonts w:hint="eastAsia"/>
          <w:sz w:val="28"/>
          <w:szCs w:val="28"/>
        </w:rPr>
        <w:t>14</w:t>
      </w:r>
      <w:r>
        <w:rPr>
          <w:sz w:val="28"/>
          <w:szCs w:val="28"/>
        </w:rPr>
        <w:t>年 月</w:t>
      </w:r>
      <w:r>
        <w:rPr>
          <w:rFonts w:hint="eastAsia"/>
          <w:sz w:val="28"/>
          <w:szCs w:val="28"/>
        </w:rPr>
        <w:t xml:space="preserve"> 日</w:t>
      </w:r>
      <w:r>
        <w:rPr>
          <w:sz w:val="28"/>
          <w:szCs w:val="28"/>
        </w:rPr>
        <w:t>颁布并实施。</w:t>
      </w:r>
    </w:p>
    <w:p>
      <w:pPr>
        <w:rPr>
          <w:b/>
          <w:sz w:val="28"/>
          <w:szCs w:val="28"/>
        </w:rPr>
      </w:pPr>
      <w:r>
        <w:rPr>
          <w:b/>
          <w:sz w:val="28"/>
          <w:szCs w:val="28"/>
        </w:rPr>
        <w:t xml:space="preserve">1、关于激励对象的范围 </w:t>
      </w:r>
    </w:p>
    <w:p>
      <w:pPr>
        <w:rPr>
          <w:sz w:val="28"/>
          <w:szCs w:val="28"/>
        </w:rPr>
      </w:pPr>
      <w:r>
        <w:rPr>
          <w:sz w:val="28"/>
          <w:szCs w:val="28"/>
        </w:rPr>
        <w:t>1.1在</w:t>
      </w:r>
      <w:r>
        <w:rPr>
          <w:rFonts w:hint="eastAsia"/>
          <w:sz w:val="28"/>
          <w:szCs w:val="28"/>
        </w:rPr>
        <w:t xml:space="preserve">        前</w:t>
      </w:r>
      <w:r>
        <w:rPr>
          <w:sz w:val="28"/>
          <w:szCs w:val="28"/>
        </w:rPr>
        <w:t xml:space="preserve">签订了书面的《劳动合同》、《劳动合同》期限三年（含）以上且劳动关系仍然合法有效的员工； </w:t>
      </w:r>
    </w:p>
    <w:p>
      <w:pPr>
        <w:rPr>
          <w:sz w:val="28"/>
          <w:szCs w:val="28"/>
        </w:rPr>
      </w:pPr>
      <w:r>
        <w:rPr>
          <w:sz w:val="28"/>
          <w:szCs w:val="28"/>
        </w:rPr>
        <w:t>1.2 由公司股东会决议通过批准的其他人员。</w:t>
      </w:r>
    </w:p>
    <w:p>
      <w:pPr>
        <w:rPr>
          <w:sz w:val="28"/>
          <w:szCs w:val="28"/>
        </w:rPr>
      </w:pPr>
      <w:r>
        <w:rPr>
          <w:sz w:val="28"/>
          <w:szCs w:val="28"/>
        </w:rPr>
        <w:t>1.3 对于范围之内的激励对象，公司将以股东会决议的方式确定激励对象的具体人选。</w:t>
      </w:r>
    </w:p>
    <w:p>
      <w:pPr>
        <w:rPr>
          <w:sz w:val="28"/>
          <w:szCs w:val="28"/>
        </w:rPr>
      </w:pPr>
      <w:r>
        <w:rPr>
          <w:sz w:val="28"/>
          <w:szCs w:val="28"/>
        </w:rPr>
        <w:t xml:space="preserve">1.4 </w:t>
      </w:r>
      <w:r>
        <w:rPr>
          <w:color w:val="FF0000"/>
          <w:sz w:val="28"/>
          <w:szCs w:val="28"/>
        </w:rPr>
        <w:t>对于确定的激励对象，公司立即安排出让股权的创始股东与其签订《股权期权激励合同》。</w:t>
      </w:r>
    </w:p>
    <w:p>
      <w:pPr>
        <w:rPr>
          <w:b/>
          <w:sz w:val="28"/>
          <w:szCs w:val="28"/>
        </w:rPr>
      </w:pPr>
      <w:r>
        <w:rPr>
          <w:b/>
          <w:sz w:val="28"/>
          <w:szCs w:val="28"/>
        </w:rPr>
        <w:t>2、关于激励股权</w:t>
      </w:r>
    </w:p>
    <w:p>
      <w:pPr>
        <w:rPr>
          <w:sz w:val="28"/>
          <w:szCs w:val="28"/>
        </w:rPr>
      </w:pPr>
      <w:r>
        <w:rPr>
          <w:sz w:val="28"/>
          <w:szCs w:val="28"/>
        </w:rPr>
        <w:t>2.1 为签订《股权期权激励合同》，创始股东自愿出让部分股权（以下简称“激励股权”）以作为股权激励之股权的来源。</w:t>
      </w:r>
    </w:p>
    <w:p>
      <w:pPr>
        <w:rPr>
          <w:sz w:val="28"/>
          <w:szCs w:val="28"/>
        </w:rPr>
      </w:pPr>
      <w:r>
        <w:rPr>
          <w:sz w:val="28"/>
          <w:szCs w:val="28"/>
        </w:rPr>
        <w:t xml:space="preserve">2.2激励股权在按照《股权期权激励合同》行权之前，不得转让或设定质押； </w:t>
      </w:r>
    </w:p>
    <w:p>
      <w:pPr>
        <w:rPr>
          <w:sz w:val="28"/>
          <w:szCs w:val="28"/>
        </w:rPr>
      </w:pPr>
      <w:r>
        <w:rPr>
          <w:sz w:val="28"/>
          <w:szCs w:val="28"/>
        </w:rPr>
        <w:t xml:space="preserve">2.3激励股权在本细则生效之时设定，在行权之前处于锁定状态，但是： </w:t>
      </w:r>
    </w:p>
    <w:p>
      <w:pPr>
        <w:rPr>
          <w:sz w:val="28"/>
          <w:szCs w:val="28"/>
        </w:rPr>
      </w:pPr>
      <w:r>
        <w:rPr>
          <w:sz w:val="28"/>
          <w:szCs w:val="28"/>
        </w:rPr>
        <w:t xml:space="preserve">2.4 对于行权部分，锁定解除进行股权转让； </w:t>
      </w:r>
    </w:p>
    <w:p>
      <w:pPr>
        <w:rPr>
          <w:sz w:val="28"/>
          <w:szCs w:val="28"/>
        </w:rPr>
      </w:pPr>
      <w:r>
        <w:rPr>
          <w:sz w:val="28"/>
          <w:szCs w:val="28"/>
        </w:rPr>
        <w:t>2.5在本细则适用的全部行权完毕之后，如有剩余部分，则锁定解除全部由创始股东赎回。</w:t>
      </w:r>
    </w:p>
    <w:p>
      <w:pPr>
        <w:rPr>
          <w:sz w:val="28"/>
          <w:szCs w:val="28"/>
        </w:rPr>
      </w:pPr>
      <w:r>
        <w:rPr>
          <w:sz w:val="28"/>
          <w:szCs w:val="28"/>
        </w:rPr>
        <w:t xml:space="preserve">2.6激励股权的数量由公司按照如下规则进行计算和安排： </w:t>
      </w:r>
    </w:p>
    <w:p>
      <w:pPr>
        <w:rPr>
          <w:sz w:val="28"/>
          <w:szCs w:val="28"/>
        </w:rPr>
      </w:pPr>
      <w:r>
        <w:rPr>
          <w:sz w:val="28"/>
          <w:szCs w:val="28"/>
        </w:rPr>
        <w:t xml:space="preserve">2.7公司股权总数为 </w:t>
      </w:r>
      <w:r>
        <w:rPr>
          <w:rFonts w:hint="eastAsia"/>
          <w:sz w:val="28"/>
          <w:szCs w:val="28"/>
        </w:rPr>
        <w:t xml:space="preserve">   </w:t>
      </w:r>
      <w:r>
        <w:rPr>
          <w:sz w:val="28"/>
          <w:szCs w:val="28"/>
        </w:rPr>
        <w:t>。</w:t>
      </w:r>
    </w:p>
    <w:p>
      <w:pPr>
        <w:rPr>
          <w:sz w:val="28"/>
          <w:szCs w:val="28"/>
        </w:rPr>
      </w:pPr>
      <w:r>
        <w:rPr>
          <w:sz w:val="28"/>
          <w:szCs w:val="28"/>
        </w:rPr>
        <w:t xml:space="preserve">2.8股权激励比例按照如下方式确定： </w:t>
      </w:r>
    </w:p>
    <w:p>
      <w:pPr>
        <w:rPr>
          <w:sz w:val="28"/>
          <w:szCs w:val="28"/>
        </w:rPr>
      </w:pPr>
      <w:r>
        <w:rPr>
          <w:sz w:val="28"/>
          <w:szCs w:val="28"/>
        </w:rPr>
        <w:t>2.9该股权在预备期启动之后至激励对象行权之前，其所有权及相对应的表决权归创始股东所有，但是相应的分红权归激励对象所享有。2.4 该股权在充分行权之后，所有权即转移至激励对象名下。</w:t>
      </w:r>
    </w:p>
    <w:p>
      <w:pPr>
        <w:rPr>
          <w:sz w:val="28"/>
          <w:szCs w:val="28"/>
        </w:rPr>
      </w:pPr>
      <w:r>
        <w:rPr>
          <w:sz w:val="28"/>
          <w:szCs w:val="28"/>
        </w:rPr>
        <w:t>2.5 该股权未得全部行权或部分行权超过行权有效期，则未行权部分的股权应不再作为激励股权存在。</w:t>
      </w:r>
    </w:p>
    <w:p>
      <w:pPr>
        <w:rPr>
          <w:sz w:val="28"/>
          <w:szCs w:val="28"/>
        </w:rPr>
      </w:pPr>
      <w:r>
        <w:rPr>
          <w:sz w:val="28"/>
          <w:szCs w:val="28"/>
        </w:rPr>
        <w:t>2.6 本次股权激励实施完毕后，公司可以按照实际情况另行安排新股权激励方案。</w:t>
      </w:r>
    </w:p>
    <w:p>
      <w:pPr>
        <w:rPr>
          <w:b/>
          <w:sz w:val="28"/>
          <w:szCs w:val="28"/>
        </w:rPr>
      </w:pPr>
      <w:r>
        <w:rPr>
          <w:b/>
          <w:sz w:val="28"/>
          <w:szCs w:val="28"/>
        </w:rPr>
        <w:t>3、关于期权预备期</w:t>
      </w:r>
    </w:p>
    <w:p>
      <w:pPr>
        <w:rPr>
          <w:sz w:val="28"/>
          <w:szCs w:val="28"/>
        </w:rPr>
      </w:pPr>
      <w:r>
        <w:rPr>
          <w:sz w:val="28"/>
          <w:szCs w:val="28"/>
        </w:rPr>
        <w:t xml:space="preserve"> 3.1 对于公司选定的激励对象，其股权认购预备期自以下条件全部具备之后的第一天启动： </w:t>
      </w:r>
    </w:p>
    <w:p>
      <w:pPr>
        <w:rPr>
          <w:sz w:val="28"/>
          <w:szCs w:val="28"/>
        </w:rPr>
      </w:pPr>
      <w:r>
        <w:rPr>
          <w:sz w:val="28"/>
          <w:szCs w:val="28"/>
        </w:rPr>
        <w:t>3.2激励对象与公司所建立的劳动关系已满1年，而且正在执行的劳动合同尚有不低于12月的有效期；</w:t>
      </w:r>
    </w:p>
    <w:p>
      <w:pPr>
        <w:rPr>
          <w:sz w:val="28"/>
          <w:szCs w:val="28"/>
        </w:rPr>
      </w:pPr>
      <w:r>
        <w:rPr>
          <w:sz w:val="28"/>
          <w:szCs w:val="28"/>
        </w:rPr>
        <w:t xml:space="preserve"> 3.3 激励对象未曾或正在做出任何违反法律法规、公司各项规章制度以及劳动合同规定或约定的行为； </w:t>
      </w:r>
    </w:p>
    <w:p>
      <w:pPr>
        <w:rPr>
          <w:sz w:val="28"/>
          <w:szCs w:val="28"/>
        </w:rPr>
      </w:pPr>
      <w:r>
        <w:rPr>
          <w:sz w:val="28"/>
          <w:szCs w:val="28"/>
        </w:rPr>
        <w:t xml:space="preserve">3.4其他公司针对激励对象个人特殊情况所制定的标准业已达标； </w:t>
      </w:r>
    </w:p>
    <w:p>
      <w:pPr>
        <w:rPr>
          <w:sz w:val="28"/>
          <w:szCs w:val="28"/>
        </w:rPr>
      </w:pPr>
      <w:r>
        <w:rPr>
          <w:sz w:val="28"/>
          <w:szCs w:val="28"/>
        </w:rPr>
        <w:t>3.5对于有特殊贡献或者才能者，以上标准可得豁免，但须得到公司股东会的决议通过。</w:t>
      </w:r>
    </w:p>
    <w:p>
      <w:pPr>
        <w:rPr>
          <w:sz w:val="28"/>
          <w:szCs w:val="28"/>
        </w:rPr>
      </w:pPr>
      <w:r>
        <w:rPr>
          <w:sz w:val="28"/>
          <w:szCs w:val="28"/>
        </w:rPr>
        <w:t>3.6 在预备期内，除公司按照股东会决议的内容执行的分红方案之外，激励对象无权参与其他任何形式或内容的股东权益方案。</w:t>
      </w:r>
    </w:p>
    <w:p>
      <w:pPr>
        <w:rPr>
          <w:sz w:val="28"/>
          <w:szCs w:val="28"/>
        </w:rPr>
      </w:pPr>
      <w:r>
        <w:rPr>
          <w:sz w:val="28"/>
          <w:szCs w:val="28"/>
        </w:rPr>
        <w:t>3.7 激励对象的股权认购预备期为一年。</w:t>
      </w:r>
    </w:p>
    <w:p>
      <w:pPr>
        <w:rPr>
          <w:sz w:val="28"/>
          <w:szCs w:val="28"/>
        </w:rPr>
      </w:pPr>
      <w:r>
        <w:rPr>
          <w:sz w:val="28"/>
          <w:szCs w:val="28"/>
        </w:rPr>
        <w:t>但是，经公司股东会决议通过，激励对象的预备期可提前结束或延展。3.8 预备期提前结束的情况：</w:t>
      </w:r>
    </w:p>
    <w:p>
      <w:pPr>
        <w:rPr>
          <w:sz w:val="28"/>
          <w:szCs w:val="28"/>
        </w:rPr>
      </w:pPr>
      <w:r>
        <w:rPr>
          <w:sz w:val="28"/>
          <w:szCs w:val="28"/>
        </w:rPr>
        <w:t xml:space="preserve">3.9在预备期内，激励对象为公司做出重大贡献（包括获得重大职务专利成果、挽回重大损失或取得重大经济利益等）； </w:t>
      </w:r>
    </w:p>
    <w:p>
      <w:pPr>
        <w:rPr>
          <w:sz w:val="28"/>
          <w:szCs w:val="28"/>
        </w:rPr>
      </w:pPr>
      <w:r>
        <w:rPr>
          <w:sz w:val="28"/>
          <w:szCs w:val="28"/>
        </w:rPr>
        <w:t xml:space="preserve">3.10公司调整股权期权激励计划； </w:t>
      </w:r>
    </w:p>
    <w:p>
      <w:pPr>
        <w:rPr>
          <w:sz w:val="28"/>
          <w:szCs w:val="28"/>
        </w:rPr>
      </w:pPr>
      <w:r>
        <w:rPr>
          <w:sz w:val="28"/>
          <w:szCs w:val="28"/>
        </w:rPr>
        <w:t xml:space="preserve">3.11公司由于收购、兼并、上市等可能控制权发生变化； </w:t>
      </w:r>
    </w:p>
    <w:p>
      <w:pPr>
        <w:rPr>
          <w:sz w:val="28"/>
          <w:szCs w:val="28"/>
        </w:rPr>
      </w:pPr>
      <w:r>
        <w:rPr>
          <w:sz w:val="28"/>
          <w:szCs w:val="28"/>
        </w:rPr>
        <w:t xml:space="preserve">3.12激励对象与公司之间的劳动合同发生解除或终止的情况； </w:t>
      </w:r>
    </w:p>
    <w:p>
      <w:pPr>
        <w:rPr>
          <w:sz w:val="28"/>
          <w:szCs w:val="28"/>
        </w:rPr>
      </w:pPr>
      <w:r>
        <w:rPr>
          <w:sz w:val="28"/>
          <w:szCs w:val="28"/>
        </w:rPr>
        <w:t>3.13激励对象违反法律法规或/及严重违反公司规章制度；</w:t>
      </w:r>
    </w:p>
    <w:p>
      <w:pPr>
        <w:rPr>
          <w:sz w:val="28"/>
          <w:szCs w:val="28"/>
        </w:rPr>
      </w:pPr>
      <w:r>
        <w:rPr>
          <w:sz w:val="28"/>
          <w:szCs w:val="28"/>
        </w:rPr>
        <w:t xml:space="preserve">3.14 预备期延展的情况： </w:t>
      </w:r>
    </w:p>
    <w:p>
      <w:pPr>
        <w:rPr>
          <w:sz w:val="28"/>
          <w:szCs w:val="28"/>
        </w:rPr>
      </w:pPr>
      <w:r>
        <w:rPr>
          <w:sz w:val="28"/>
          <w:szCs w:val="28"/>
        </w:rPr>
        <w:t xml:space="preserve">3.15由于激励对象个人原因提出迟延行权的申请（不包括未及时提出第一次行权申请的情况），并经公司股东会决议批准； </w:t>
      </w:r>
    </w:p>
    <w:p>
      <w:pPr>
        <w:rPr>
          <w:sz w:val="28"/>
          <w:szCs w:val="28"/>
        </w:rPr>
      </w:pPr>
      <w:r>
        <w:rPr>
          <w:sz w:val="28"/>
          <w:szCs w:val="28"/>
        </w:rPr>
        <w:t xml:space="preserve">3.16 公司处于收购、兼并或其他可能导致控制权变更的交易行为时期，并且按照投资人的要求或法律法规的规定需要锁定股权，致使行权不可能实现； </w:t>
      </w:r>
    </w:p>
    <w:p>
      <w:pPr>
        <w:rPr>
          <w:sz w:val="28"/>
          <w:szCs w:val="28"/>
        </w:rPr>
      </w:pPr>
      <w:r>
        <w:rPr>
          <w:sz w:val="28"/>
          <w:szCs w:val="28"/>
        </w:rPr>
        <w:t>3.17由于激励对象违反法律法规或公司的规章制度（以下简称 ）“违规行为”，公司股东会决议决定暂缓执行《股权期权激励合同》，在观察期结束后，如激励对象已经改正违规行为，并无新的违规行为，则 《股权期权激励合同》恢复执行。</w:t>
      </w:r>
    </w:p>
    <w:p>
      <w:pPr>
        <w:rPr>
          <w:sz w:val="28"/>
          <w:szCs w:val="28"/>
        </w:rPr>
      </w:pPr>
      <w:r>
        <w:rPr>
          <w:sz w:val="28"/>
          <w:szCs w:val="28"/>
        </w:rPr>
        <w:t>3.18上述情况发生的期间为预备期中止期间。</w:t>
      </w:r>
      <w:r>
        <w:rPr>
          <w:sz w:val="28"/>
          <w:szCs w:val="28"/>
        </w:rPr>
        <w:br w:type="textWrapping"/>
      </w:r>
      <w:r>
        <w:rPr>
          <w:b/>
          <w:sz w:val="28"/>
          <w:szCs w:val="28"/>
        </w:rPr>
        <w:t>4、关于行权期</w:t>
      </w:r>
      <w:r>
        <w:rPr>
          <w:sz w:val="28"/>
          <w:szCs w:val="28"/>
        </w:rPr>
        <w:t xml:space="preserve"> </w:t>
      </w:r>
    </w:p>
    <w:p>
      <w:pPr>
        <w:rPr>
          <w:sz w:val="28"/>
          <w:szCs w:val="28"/>
        </w:rPr>
      </w:pPr>
      <w:r>
        <w:rPr>
          <w:sz w:val="28"/>
          <w:szCs w:val="28"/>
        </w:rPr>
        <w:t>4.1 在激励对象按照规定提出了第一次行权申请，则从预备期届满之后的第一天开始，进入行权期。</w:t>
      </w:r>
    </w:p>
    <w:p>
      <w:pPr>
        <w:rPr>
          <w:sz w:val="28"/>
          <w:szCs w:val="28"/>
        </w:rPr>
      </w:pPr>
      <w:r>
        <w:rPr>
          <w:sz w:val="28"/>
          <w:szCs w:val="28"/>
        </w:rPr>
        <w:t>4.2 激励对象的行权必须发生在行权期内。</w:t>
      </w:r>
    </w:p>
    <w:p>
      <w:pPr>
        <w:rPr>
          <w:sz w:val="28"/>
          <w:szCs w:val="28"/>
        </w:rPr>
      </w:pPr>
      <w:r>
        <w:rPr>
          <w:sz w:val="28"/>
          <w:szCs w:val="28"/>
        </w:rPr>
        <w:t>超过行权期的行权申请无效。</w:t>
      </w:r>
    </w:p>
    <w:p>
      <w:pPr>
        <w:rPr>
          <w:sz w:val="28"/>
          <w:szCs w:val="28"/>
        </w:rPr>
      </w:pPr>
      <w:r>
        <w:rPr>
          <w:sz w:val="28"/>
          <w:szCs w:val="28"/>
        </w:rPr>
        <w:t>但是，对于行权期内的合理的行权申请，创始股东必须无条件配合办理所有手续。</w:t>
      </w:r>
    </w:p>
    <w:p>
      <w:pPr>
        <w:rPr>
          <w:sz w:val="28"/>
          <w:szCs w:val="28"/>
        </w:rPr>
      </w:pPr>
      <w:r>
        <w:rPr>
          <w:sz w:val="28"/>
          <w:szCs w:val="28"/>
        </w:rPr>
        <w:t>4.3 激励对象的行权期最短为【 】个月，最长为【 】个月。</w:t>
      </w:r>
    </w:p>
    <w:p>
      <w:pPr>
        <w:rPr>
          <w:sz w:val="28"/>
          <w:szCs w:val="28"/>
        </w:rPr>
      </w:pPr>
      <w:r>
        <w:rPr>
          <w:sz w:val="28"/>
          <w:szCs w:val="28"/>
        </w:rPr>
        <w:t xml:space="preserve">4.4 如下情况发生之时，公司股东会可以通过决议批准激励对象的部分或全部股权期权提前行权：（1）公司即将发生收购、兼并或其他可能导致控制权变更的交易行为； （2） 在行权期内，激励对象为公司做出重大贡献（包括获得重大职务专利成果、挽回重大损失或取得重大经济利益等）； </w:t>
      </w:r>
    </w:p>
    <w:p>
      <w:pPr>
        <w:rPr>
          <w:sz w:val="28"/>
          <w:szCs w:val="28"/>
        </w:rPr>
      </w:pPr>
      <w:r>
        <w:rPr>
          <w:sz w:val="28"/>
          <w:szCs w:val="28"/>
        </w:rPr>
        <w:t>4.5 如下情况发生之时，公司股东会可以通过决议决定激励对象的部分或全部股权期权延迟行权： （1）由于激励对象个人原因提出迟延行权的申请；（2</w:t>
      </w:r>
      <w:r>
        <w:rPr>
          <w:rFonts w:hint="eastAsia"/>
          <w:sz w:val="28"/>
          <w:szCs w:val="28"/>
        </w:rPr>
        <w:t>）</w:t>
      </w:r>
      <w:r>
        <w:rPr>
          <w:sz w:val="28"/>
          <w:szCs w:val="28"/>
        </w:rPr>
        <w:t xml:space="preserve"> 公司处于收购、兼并或其他可能导致控制权变更的交易行为时期，并且按照投资人的要求或法律法规的规定需要锁定股权，致使行权不可能实现； （3</w:t>
      </w:r>
      <w:r>
        <w:rPr>
          <w:rFonts w:hint="eastAsia"/>
          <w:sz w:val="28"/>
          <w:szCs w:val="28"/>
        </w:rPr>
        <w:t>）</w:t>
      </w:r>
      <w:r>
        <w:rPr>
          <w:sz w:val="28"/>
          <w:szCs w:val="28"/>
        </w:rPr>
        <w:t>由于激励对象发生违规行为，公司股东会决议决定暂缓执行 ，《股权期权激励合同》在观察期结束后，如激励对象已经改正违规行为，并无新的违规行为，则《股权期权激励合同》恢复执行； （4） 上述情况发生的期间为行权期中止期间。4.6 由于激励对象发生违规行为导致违法犯罪、严重违反公司规章 制度或严重违反《股权期权激励合同》的约定，则公司股东会可以通过决议决定撤销激励对象的部分或全部股权期权。</w:t>
      </w:r>
    </w:p>
    <w:p>
      <w:pPr>
        <w:rPr>
          <w:sz w:val="28"/>
          <w:szCs w:val="28"/>
        </w:rPr>
      </w:pPr>
      <w:r>
        <w:rPr>
          <w:b/>
          <w:sz w:val="28"/>
          <w:szCs w:val="28"/>
        </w:rPr>
        <w:t>5、关于行权</w:t>
      </w:r>
      <w:r>
        <w:rPr>
          <w:sz w:val="28"/>
          <w:szCs w:val="28"/>
        </w:rPr>
        <w:t xml:space="preserve"> </w:t>
      </w:r>
    </w:p>
    <w:p>
      <w:pPr>
        <w:rPr>
          <w:sz w:val="28"/>
          <w:szCs w:val="28"/>
        </w:rPr>
      </w:pPr>
      <w:r>
        <w:rPr>
          <w:sz w:val="28"/>
          <w:szCs w:val="28"/>
        </w:rPr>
        <w:t>5.1 在《股权期权激励合同》进入行权期后，激励对象按照如下原则进行分批行权：（1） 一旦进入行权期，激励对象即可对其股权期权的 XX申请行权，公司创始股东应无条件配合； （2） 激励对象在进行第一期行权后，在如下条件符合的情况下，可以申请对股权期权的 XX进行行权，公司创始股东应无条件配合：（3）自第一期行权后在公司继续工作 2 年以上； （4）同期间未发生任何 4.5 或 4.6 所列明的情况； （5）每个年度业绩考核均合格； （6）其他公司规定的条件。</w:t>
      </w:r>
    </w:p>
    <w:p>
      <w:pPr>
        <w:rPr>
          <w:sz w:val="28"/>
          <w:szCs w:val="28"/>
        </w:rPr>
      </w:pPr>
      <w:r>
        <w:rPr>
          <w:sz w:val="28"/>
          <w:szCs w:val="28"/>
        </w:rPr>
        <w:t>5.2 激励对象在进行第二期行权后，在如下条件符合的情况下，可以申请对股权期权其余的 XX进行行权，公司创始股东应无条件配合： （1）在第二期行权后，在公司继续工作 2 年以上；（2） 同期间未发生任何 4.5 或 4.6 所列明的情况； （3）每个年度业绩考核均合格； （4） 其他公司规定的条件。</w:t>
      </w:r>
    </w:p>
    <w:p>
      <w:pPr>
        <w:rPr>
          <w:sz w:val="28"/>
          <w:szCs w:val="28"/>
        </w:rPr>
      </w:pPr>
      <w:r>
        <w:rPr>
          <w:sz w:val="28"/>
          <w:szCs w:val="28"/>
        </w:rPr>
        <w:t>5.3每一期的行权都应在各自的条件成就后【3】个月内行权完毕，但是双方约定延期办理手续、或相关政策发生变化等不可抗力事件发生的情况除外。</w:t>
      </w:r>
      <w:r>
        <w:rPr>
          <w:sz w:val="28"/>
          <w:szCs w:val="28"/>
        </w:rPr>
        <w:br w:type="textWrapping"/>
      </w:r>
      <w:r>
        <w:rPr>
          <w:sz w:val="28"/>
          <w:szCs w:val="28"/>
        </w:rPr>
        <w:t>5.4在行权完毕之前，激励对象应保证每年度考核均能合格，否则当期期权行权顺延 1 年。</w:t>
      </w:r>
    </w:p>
    <w:p>
      <w:pPr>
        <w:rPr>
          <w:sz w:val="28"/>
          <w:szCs w:val="28"/>
        </w:rPr>
      </w:pPr>
      <w:r>
        <w:rPr>
          <w:sz w:val="28"/>
          <w:szCs w:val="28"/>
        </w:rPr>
        <w:t>1 年后如仍未合格，则公司股东会有权取消其当期行权资格。</w:t>
      </w:r>
    </w:p>
    <w:p>
      <w:pPr>
        <w:rPr>
          <w:sz w:val="28"/>
          <w:szCs w:val="28"/>
        </w:rPr>
      </w:pPr>
      <w:r>
        <w:rPr>
          <w:sz w:val="28"/>
          <w:szCs w:val="28"/>
        </w:rPr>
        <w:t>5.5 每一期未行权部分不得行权可以选择部分行权，但是没有行权的部分将不得被累计至下一期。</w:t>
      </w:r>
    </w:p>
    <w:p>
      <w:pPr>
        <w:rPr>
          <w:sz w:val="28"/>
          <w:szCs w:val="28"/>
        </w:rPr>
      </w:pPr>
      <w:r>
        <w:rPr>
          <w:sz w:val="28"/>
          <w:szCs w:val="28"/>
        </w:rPr>
        <w:t>5.6 在每一期行权之时，激励对象必须严格按照《股权期权激励合同》的约定提供和完成各项法律文件。</w:t>
      </w:r>
    </w:p>
    <w:p>
      <w:pPr>
        <w:rPr>
          <w:sz w:val="28"/>
          <w:szCs w:val="28"/>
        </w:rPr>
      </w:pPr>
      <w:r>
        <w:rPr>
          <w:sz w:val="28"/>
          <w:szCs w:val="28"/>
        </w:rPr>
        <w:t>公司和创始股东除《股权期权激励合同》约定的各项义务外，还应确保取得其他股东的配合以完成激励对象的行权。</w:t>
      </w:r>
    </w:p>
    <w:p>
      <w:pPr>
        <w:rPr>
          <w:sz w:val="28"/>
          <w:szCs w:val="28"/>
        </w:rPr>
      </w:pPr>
      <w:r>
        <w:rPr>
          <w:sz w:val="28"/>
          <w:szCs w:val="28"/>
        </w:rPr>
        <w:t>5.7 在每次行权之前及期间，上述 4.4 、4.5 及 4.6 的规定均可以适 用。</w:t>
      </w:r>
    </w:p>
    <w:p>
      <w:pPr>
        <w:rPr>
          <w:sz w:val="28"/>
          <w:szCs w:val="28"/>
        </w:rPr>
      </w:pPr>
      <w:r>
        <w:rPr>
          <w:sz w:val="28"/>
          <w:szCs w:val="28"/>
        </w:rPr>
        <w:t>5.8 在每一期行权后，创始股东的相应比例的股权转让至激励对象 。</w:t>
      </w:r>
    </w:p>
    <w:p>
      <w:pPr>
        <w:rPr>
          <w:sz w:val="28"/>
          <w:szCs w:val="28"/>
        </w:rPr>
      </w:pPr>
      <w:r>
        <w:rPr>
          <w:sz w:val="28"/>
          <w:szCs w:val="28"/>
        </w:rPr>
        <w:t>该名下，同时，公司应向激励对象办法证明其取得股权数的《股权证》 转让取得政府部门的登记认可和公司章程的记载。</w:t>
      </w:r>
    </w:p>
    <w:p>
      <w:pPr>
        <w:rPr>
          <w:sz w:val="28"/>
          <w:szCs w:val="28"/>
        </w:rPr>
      </w:pPr>
      <w:r>
        <w:rPr>
          <w:sz w:val="28"/>
          <w:szCs w:val="28"/>
        </w:rPr>
        <w:t>创始股东承诺每一期 的行权结束后，在 3 个月内完成工商变更手续。</w:t>
      </w:r>
      <w:r>
        <w:rPr>
          <w:sz w:val="28"/>
          <w:szCs w:val="28"/>
        </w:rPr>
        <w:br w:type="textWrapping"/>
      </w:r>
      <w:r>
        <w:rPr>
          <w:b/>
          <w:sz w:val="28"/>
          <w:szCs w:val="28"/>
        </w:rPr>
        <w:t>6、关于行权价格</w:t>
      </w:r>
      <w:r>
        <w:rPr>
          <w:sz w:val="28"/>
          <w:szCs w:val="28"/>
        </w:rPr>
        <w:t xml:space="preserve"> </w:t>
      </w:r>
    </w:p>
    <w:p>
      <w:pPr>
        <w:rPr>
          <w:sz w:val="28"/>
          <w:szCs w:val="28"/>
        </w:rPr>
      </w:pPr>
      <w:r>
        <w:rPr>
          <w:sz w:val="28"/>
          <w:szCs w:val="28"/>
        </w:rPr>
        <w:t>6.1 所有的股权期权均应规定行权价格，该价格的制定标准和原则 非经公司股东会决议，不得修改。</w:t>
      </w:r>
    </w:p>
    <w:p>
      <w:pPr>
        <w:rPr>
          <w:sz w:val="28"/>
          <w:szCs w:val="28"/>
        </w:rPr>
      </w:pPr>
      <w:r>
        <w:rPr>
          <w:sz w:val="28"/>
          <w:szCs w:val="28"/>
        </w:rPr>
        <w:t>6.2 针对每位激励对象的股权期权价格应在签订《股权期权激励合 同》之时确定，非经合同双方签订相关的书面补充协议条款，否则不得变更。</w:t>
      </w:r>
    </w:p>
    <w:p>
      <w:pPr>
        <w:rPr>
          <w:sz w:val="28"/>
          <w:szCs w:val="28"/>
        </w:rPr>
      </w:pPr>
      <w:r>
        <w:rPr>
          <w:sz w:val="28"/>
          <w:szCs w:val="28"/>
        </w:rPr>
        <w:t>6.3 按照公司股东会 2014 年</w:t>
      </w:r>
      <w:r>
        <w:rPr>
          <w:rFonts w:hint="eastAsia"/>
          <w:sz w:val="28"/>
          <w:szCs w:val="28"/>
        </w:rPr>
        <w:t xml:space="preserve"> </w:t>
      </w:r>
      <w:r>
        <w:rPr>
          <w:sz w:val="28"/>
          <w:szCs w:val="28"/>
        </w:rPr>
        <w:t>月【 】日股东会决议，行权价格参照如下原则确定： （1）对于符合【】条件的激励对象，行权价格为 ； （2）对于符合【】条件的激励对象，行权价格为 ；（3）对于符合【】条件的激励对象，行权价格为</w:t>
      </w:r>
      <w:r>
        <w:rPr>
          <w:rFonts w:hint="eastAsia"/>
          <w:sz w:val="28"/>
          <w:szCs w:val="28"/>
        </w:rPr>
        <w:t xml:space="preserve"> </w:t>
      </w:r>
      <w:r>
        <w:rPr>
          <w:sz w:val="28"/>
          <w:szCs w:val="28"/>
        </w:rPr>
        <w:t>。</w:t>
      </w:r>
    </w:p>
    <w:p>
      <w:pPr>
        <w:rPr>
          <w:sz w:val="28"/>
          <w:szCs w:val="28"/>
        </w:rPr>
      </w:pPr>
      <w:r>
        <w:rPr>
          <w:b/>
          <w:sz w:val="28"/>
          <w:szCs w:val="28"/>
        </w:rPr>
        <w:t>7、关于行权对价的支付</w:t>
      </w:r>
      <w:r>
        <w:rPr>
          <w:sz w:val="28"/>
          <w:szCs w:val="28"/>
        </w:rPr>
        <w:t xml:space="preserve"> </w:t>
      </w:r>
    </w:p>
    <w:p>
      <w:pPr>
        <w:rPr>
          <w:sz w:val="28"/>
          <w:szCs w:val="28"/>
        </w:rPr>
      </w:pPr>
      <w:r>
        <w:rPr>
          <w:sz w:val="28"/>
          <w:szCs w:val="28"/>
        </w:rPr>
        <w:t>7.1 对于每一期的行权，激励对象必须按照《股权期权激励合同》及其他法律文件的约定按时、足额支付行权对价，否则创始股东按照激励对象实际支付的款项与应付款的比例完成股权转让的比例。</w:t>
      </w:r>
    </w:p>
    <w:p>
      <w:pPr>
        <w:rPr>
          <w:sz w:val="28"/>
          <w:szCs w:val="28"/>
        </w:rPr>
      </w:pPr>
      <w:r>
        <w:rPr>
          <w:sz w:val="28"/>
          <w:szCs w:val="28"/>
        </w:rPr>
        <w:t>7.2 如激励对象难于支付全部或部分对价，其应在行权每一期行权申请之时提出申请。</w:t>
      </w:r>
    </w:p>
    <w:p>
      <w:pPr>
        <w:rPr>
          <w:sz w:val="28"/>
          <w:szCs w:val="28"/>
        </w:rPr>
      </w:pPr>
      <w:r>
        <w:rPr>
          <w:sz w:val="28"/>
          <w:szCs w:val="28"/>
        </w:rPr>
        <w:t>经公司股东会决议，激励对象可能获缓、减或免交对价的批准。</w:t>
      </w:r>
    </w:p>
    <w:p>
      <w:pPr>
        <w:rPr>
          <w:sz w:val="28"/>
          <w:szCs w:val="28"/>
        </w:rPr>
      </w:pPr>
      <w:r>
        <w:rPr>
          <w:sz w:val="28"/>
          <w:szCs w:val="28"/>
        </w:rPr>
        <w:t>但是，如果激励对象的申请未获批准或违反了该股东会决议的要求，则应参照上述 7.1 条的规定处理。</w:t>
      </w:r>
    </w:p>
    <w:p>
      <w:pPr>
        <w:rPr>
          <w:sz w:val="28"/>
          <w:szCs w:val="28"/>
        </w:rPr>
      </w:pPr>
      <w:r>
        <w:rPr>
          <w:b/>
          <w:sz w:val="28"/>
          <w:szCs w:val="28"/>
        </w:rPr>
        <w:t>8、关于赎回</w:t>
      </w:r>
      <w:r>
        <w:rPr>
          <w:sz w:val="28"/>
          <w:szCs w:val="28"/>
        </w:rPr>
        <w:t xml:space="preserve"> </w:t>
      </w:r>
    </w:p>
    <w:p>
      <w:pPr>
        <w:rPr>
          <w:sz w:val="28"/>
          <w:szCs w:val="28"/>
        </w:rPr>
      </w:pPr>
      <w:r>
        <w:rPr>
          <w:sz w:val="28"/>
          <w:szCs w:val="28"/>
        </w:rPr>
        <w:t>8.1 激励对象在行权后，如有如下情况发生，则创始股东有权按照规定的对价赎回部分或全部已行权股权： （1）激励对象与公司之间的劳动关系发生解除或终止的情况；或 （2）激励对象发生违规行为导致违法犯罪、严重违反公司规章制度或严重违反《股权期权激励合同》的约定；或 （3）激励对象的岗位或职责发生变化，激励对象为公司所做贡献发生严重降低。</w:t>
      </w:r>
    </w:p>
    <w:p>
      <w:pPr>
        <w:rPr>
          <w:sz w:val="28"/>
          <w:szCs w:val="28"/>
        </w:rPr>
      </w:pPr>
      <w:r>
        <w:rPr>
          <w:sz w:val="28"/>
          <w:szCs w:val="28"/>
        </w:rPr>
        <w:t>8.2 对于行权后两年内赎回的股权，创始股东按照行权价格作为对价进行赎回。</w:t>
      </w:r>
    </w:p>
    <w:p>
      <w:pPr>
        <w:rPr>
          <w:sz w:val="28"/>
          <w:szCs w:val="28"/>
        </w:rPr>
      </w:pPr>
      <w:r>
        <w:rPr>
          <w:sz w:val="28"/>
          <w:szCs w:val="28"/>
        </w:rPr>
        <w:t>对于行权后两年之外赎回的股权，创始股东按照公司净资产为依据计算股权的价值作为对价进行赎回。</w:t>
      </w:r>
    </w:p>
    <w:p>
      <w:pPr>
        <w:rPr>
          <w:sz w:val="28"/>
          <w:szCs w:val="28"/>
        </w:rPr>
      </w:pPr>
      <w:r>
        <w:rPr>
          <w:sz w:val="28"/>
          <w:szCs w:val="28"/>
        </w:rPr>
        <w:t>8.3 赎回为创始股东的权利但非义务。</w:t>
      </w:r>
    </w:p>
    <w:p>
      <w:pPr>
        <w:rPr>
          <w:sz w:val="28"/>
          <w:szCs w:val="28"/>
        </w:rPr>
      </w:pPr>
      <w:r>
        <w:rPr>
          <w:sz w:val="28"/>
          <w:szCs w:val="28"/>
        </w:rPr>
        <w:t>8.4 创始股东可以转让赎回权，指定第三方受让激励对象退出的部分或全部股权。</w:t>
      </w:r>
    </w:p>
    <w:p>
      <w:pPr>
        <w:rPr>
          <w:sz w:val="28"/>
          <w:szCs w:val="28"/>
        </w:rPr>
      </w:pPr>
      <w:r>
        <w:rPr>
          <w:sz w:val="28"/>
          <w:szCs w:val="28"/>
        </w:rPr>
        <w:t>8.5 对于由于各种原因未行权的激励股权，创始股东可以零对价赎回。该项赎回不得影响本细则有效期后仍有效的行权权利。</w:t>
      </w:r>
    </w:p>
    <w:p>
      <w:pPr>
        <w:rPr>
          <w:sz w:val="28"/>
          <w:szCs w:val="28"/>
        </w:rPr>
      </w:pPr>
      <w:r>
        <w:rPr>
          <w:sz w:val="28"/>
          <w:szCs w:val="28"/>
        </w:rPr>
        <w:t>8.6 除 8.5 条的规定之外，在赎回之时，激励对象必须配合受让人完成股权退出的全部手续，并完成所有相关的法律文件，否则应当承担违约责任并向受让方按照股权市场价值支付赔偿金。</w:t>
      </w:r>
    </w:p>
    <w:p>
      <w:pPr>
        <w:rPr>
          <w:sz w:val="28"/>
          <w:szCs w:val="28"/>
        </w:rPr>
      </w:pPr>
      <w:r>
        <w:rPr>
          <w:sz w:val="28"/>
          <w:szCs w:val="28"/>
        </w:rPr>
        <w:t>9、关于本实施细 1则的其他规定 9.1 本实施细则的效力高于其他相关的法律文件，各方并可以按照本细则的规定解释包括《股权期权激励合同》在内的其他法律文件。</w:t>
      </w:r>
    </w:p>
    <w:p>
      <w:pPr>
        <w:rPr>
          <w:sz w:val="28"/>
          <w:szCs w:val="28"/>
        </w:rPr>
      </w:pPr>
      <w:r>
        <w:rPr>
          <w:sz w:val="28"/>
          <w:szCs w:val="28"/>
        </w:rPr>
        <w:t>9.2 本实施细则自生效之日起有效期为 X 年，但未执行完毕的股权期权仍可以继续行权。</w:t>
      </w:r>
    </w:p>
    <w:p>
      <w:pPr>
        <w:rPr>
          <w:sz w:val="28"/>
          <w:szCs w:val="28"/>
        </w:rPr>
      </w:pPr>
      <w:r>
        <w:rPr>
          <w:sz w:val="28"/>
          <w:szCs w:val="28"/>
        </w:rPr>
        <w:t>9.3 本实施细则可按照公司股东会决议进行修改和补充。</w:t>
      </w:r>
    </w:p>
    <w:p>
      <w:pPr>
        <w:rPr>
          <w:sz w:val="28"/>
          <w:szCs w:val="28"/>
        </w:rPr>
      </w:pPr>
      <w:r>
        <w:rPr>
          <w:sz w:val="28"/>
          <w:szCs w:val="28"/>
        </w:rPr>
        <w:t>9.4 本实施细则为公司商业秘密，激励对象不得将其泄密，否则应承担赔偿责任，并不再享有任何行权权利。</w:t>
      </w:r>
    </w:p>
    <w:p>
      <w:pPr>
        <w:rPr>
          <w:sz w:val="28"/>
          <w:szCs w:val="28"/>
        </w:rPr>
      </w:pPr>
      <w:r>
        <w:rPr>
          <w:sz w:val="28"/>
          <w:szCs w:val="28"/>
        </w:rPr>
        <w:t>9.5. 对于本实施细则，公司股东会拥有最终解释权</w:t>
      </w:r>
      <w:r>
        <w:rPr>
          <w:rFonts w:hint="eastAsia"/>
          <w:sz w:val="28"/>
          <w:szCs w:val="28"/>
        </w:rPr>
        <w:t>。</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6A8D"/>
    <w:multiLevelType w:val="multilevel"/>
    <w:tmpl w:val="013F6A8D"/>
    <w:lvl w:ilvl="0" w:tentative="0">
      <w:start w:val="1"/>
      <w:numFmt w:val="japaneseCounting"/>
      <w:lvlText w:val="第%1章"/>
      <w:lvlJc w:val="left"/>
      <w:pPr>
        <w:ind w:left="900" w:hanging="855"/>
      </w:pPr>
      <w:rPr>
        <w:rFonts w:hint="default"/>
        <w:b w:val="0"/>
      </w:rPr>
    </w:lvl>
    <w:lvl w:ilvl="1" w:tentative="0">
      <w:start w:val="1"/>
      <w:numFmt w:val="lowerLetter"/>
      <w:lvlText w:val="%2)"/>
      <w:lvlJc w:val="left"/>
      <w:pPr>
        <w:ind w:left="885" w:hanging="420"/>
      </w:pPr>
    </w:lvl>
    <w:lvl w:ilvl="2" w:tentative="0">
      <w:start w:val="1"/>
      <w:numFmt w:val="lowerRoman"/>
      <w:lvlText w:val="%3."/>
      <w:lvlJc w:val="right"/>
      <w:pPr>
        <w:ind w:left="1305" w:hanging="420"/>
      </w:pPr>
    </w:lvl>
    <w:lvl w:ilvl="3" w:tentative="0">
      <w:start w:val="1"/>
      <w:numFmt w:val="decimal"/>
      <w:lvlText w:val="%4."/>
      <w:lvlJc w:val="left"/>
      <w:pPr>
        <w:ind w:left="1725" w:hanging="420"/>
      </w:pPr>
    </w:lvl>
    <w:lvl w:ilvl="4" w:tentative="0">
      <w:start w:val="1"/>
      <w:numFmt w:val="lowerLetter"/>
      <w:lvlText w:val="%5)"/>
      <w:lvlJc w:val="left"/>
      <w:pPr>
        <w:ind w:left="2145" w:hanging="420"/>
      </w:pPr>
    </w:lvl>
    <w:lvl w:ilvl="5" w:tentative="0">
      <w:start w:val="1"/>
      <w:numFmt w:val="lowerRoman"/>
      <w:lvlText w:val="%6."/>
      <w:lvlJc w:val="right"/>
      <w:pPr>
        <w:ind w:left="2565" w:hanging="420"/>
      </w:pPr>
    </w:lvl>
    <w:lvl w:ilvl="6" w:tentative="0">
      <w:start w:val="1"/>
      <w:numFmt w:val="decimal"/>
      <w:lvlText w:val="%7."/>
      <w:lvlJc w:val="left"/>
      <w:pPr>
        <w:ind w:left="2985" w:hanging="420"/>
      </w:pPr>
    </w:lvl>
    <w:lvl w:ilvl="7" w:tentative="0">
      <w:start w:val="1"/>
      <w:numFmt w:val="lowerLetter"/>
      <w:lvlText w:val="%8)"/>
      <w:lvlJc w:val="left"/>
      <w:pPr>
        <w:ind w:left="3405" w:hanging="420"/>
      </w:pPr>
    </w:lvl>
    <w:lvl w:ilvl="8" w:tentative="0">
      <w:start w:val="1"/>
      <w:numFmt w:val="lowerRoman"/>
      <w:lvlText w:val="%9."/>
      <w:lvlJc w:val="right"/>
      <w:pPr>
        <w:ind w:left="3825" w:hanging="420"/>
      </w:pPr>
    </w:lvl>
  </w:abstractNum>
  <w:abstractNum w:abstractNumId="1">
    <w:nsid w:val="1DD4724B"/>
    <w:multiLevelType w:val="multilevel"/>
    <w:tmpl w:val="1DD4724B"/>
    <w:lvl w:ilvl="0" w:tentative="0">
      <w:start w:val="1"/>
      <w:numFmt w:val="japaneseCounting"/>
      <w:lvlText w:val="第%1条"/>
      <w:lvlJc w:val="left"/>
      <w:pPr>
        <w:ind w:left="900" w:hanging="855"/>
      </w:pPr>
      <w:rPr>
        <w:rFonts w:hint="default"/>
      </w:rPr>
    </w:lvl>
    <w:lvl w:ilvl="1" w:tentative="0">
      <w:start w:val="1"/>
      <w:numFmt w:val="lowerLetter"/>
      <w:lvlText w:val="%2)"/>
      <w:lvlJc w:val="left"/>
      <w:pPr>
        <w:ind w:left="885" w:hanging="420"/>
      </w:pPr>
    </w:lvl>
    <w:lvl w:ilvl="2" w:tentative="0">
      <w:start w:val="1"/>
      <w:numFmt w:val="lowerRoman"/>
      <w:lvlText w:val="%3."/>
      <w:lvlJc w:val="right"/>
      <w:pPr>
        <w:ind w:left="1305" w:hanging="420"/>
      </w:pPr>
    </w:lvl>
    <w:lvl w:ilvl="3" w:tentative="0">
      <w:start w:val="1"/>
      <w:numFmt w:val="decimal"/>
      <w:lvlText w:val="%4."/>
      <w:lvlJc w:val="left"/>
      <w:pPr>
        <w:ind w:left="1725" w:hanging="420"/>
      </w:pPr>
    </w:lvl>
    <w:lvl w:ilvl="4" w:tentative="0">
      <w:start w:val="1"/>
      <w:numFmt w:val="lowerLetter"/>
      <w:lvlText w:val="%5)"/>
      <w:lvlJc w:val="left"/>
      <w:pPr>
        <w:ind w:left="2145" w:hanging="420"/>
      </w:pPr>
    </w:lvl>
    <w:lvl w:ilvl="5" w:tentative="0">
      <w:start w:val="1"/>
      <w:numFmt w:val="lowerRoman"/>
      <w:lvlText w:val="%6."/>
      <w:lvlJc w:val="right"/>
      <w:pPr>
        <w:ind w:left="2565" w:hanging="420"/>
      </w:pPr>
    </w:lvl>
    <w:lvl w:ilvl="6" w:tentative="0">
      <w:start w:val="1"/>
      <w:numFmt w:val="decimal"/>
      <w:lvlText w:val="%7."/>
      <w:lvlJc w:val="left"/>
      <w:pPr>
        <w:ind w:left="2985" w:hanging="420"/>
      </w:pPr>
    </w:lvl>
    <w:lvl w:ilvl="7" w:tentative="0">
      <w:start w:val="1"/>
      <w:numFmt w:val="lowerLetter"/>
      <w:lvlText w:val="%8)"/>
      <w:lvlJc w:val="left"/>
      <w:pPr>
        <w:ind w:left="3405" w:hanging="420"/>
      </w:pPr>
    </w:lvl>
    <w:lvl w:ilvl="8" w:tentative="0">
      <w:start w:val="1"/>
      <w:numFmt w:val="lowerRoman"/>
      <w:lvlText w:val="%9."/>
      <w:lvlJc w:val="right"/>
      <w:pPr>
        <w:ind w:left="3825"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B828A6"/>
    <w:rsid w:val="008909BB"/>
    <w:rsid w:val="009F67F5"/>
    <w:rsid w:val="00B828A6"/>
    <w:rsid w:val="00D5031C"/>
    <w:rsid w:val="15B101AA"/>
    <w:rsid w:val="22064582"/>
    <w:rsid w:val="338E3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 (Beijing) Limited</Company>
  <Pages>13</Pages>
  <Words>989</Words>
  <Characters>5641</Characters>
  <Lines>47</Lines>
  <Paragraphs>13</Paragraphs>
  <TotalTime>5</TotalTime>
  <ScaleCrop>false</ScaleCrop>
  <LinksUpToDate>false</LinksUpToDate>
  <CharactersWithSpaces>6617</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2014-02-08T08:33:00Z</dcterms:created>
  <dc:creator>caiyuming</dc:creator>
  <cp:lastModifiedBy>DELL</cp:lastModifiedBy>
  <dcterms:modified xsi:type="dcterms:W3CDTF">2020-03-10T02:06:34Z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