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eastAsia="华文行楷"/>
        </w:rPr>
      </w:pPr>
    </w:p>
    <w:p>
      <w:pPr>
        <w:rPr>
          <w:bCs/>
        </w:rPr>
      </w:pPr>
    </w:p>
    <w:p>
      <w:pPr>
        <w:rPr>
          <w:bCs/>
        </w:rPr>
      </w:pPr>
    </w:p>
    <w:p>
      <w:pPr>
        <w:ind w:left="-240" w:leftChars="-100" w:firstLine="723"/>
        <w:jc w:val="center"/>
        <w:rPr>
          <w:b/>
          <w:bCs/>
          <w:sz w:val="36"/>
        </w:rPr>
      </w:pPr>
    </w:p>
    <w:p>
      <w:pPr>
        <w:ind w:firstLine="3203" w:firstLineChars="997"/>
        <w:rPr>
          <w:rFonts w:hint="eastAsia"/>
          <w:b/>
          <w:sz w:val="32"/>
          <w:szCs w:val="32"/>
        </w:rPr>
      </w:pPr>
      <w:r>
        <w:rPr>
          <w:rFonts w:hint="eastAsia"/>
          <w:b/>
          <w:sz w:val="32"/>
          <w:szCs w:val="32"/>
        </w:rPr>
        <w:t>上市公司股权结构探讨</w:t>
      </w:r>
    </w:p>
    <w:p>
      <w:pPr>
        <w:ind w:firstLine="3203" w:firstLineChars="997"/>
        <w:rPr>
          <w:rFonts w:hint="eastAsia"/>
          <w:b/>
          <w:sz w:val="32"/>
          <w:szCs w:val="32"/>
        </w:rPr>
      </w:pPr>
    </w:p>
    <w:p>
      <w:pPr>
        <w:ind w:firstLine="3203" w:firstLineChars="997"/>
        <w:rPr>
          <w:rFonts w:hint="eastAsia"/>
          <w:b/>
          <w:sz w:val="32"/>
          <w:szCs w:val="32"/>
        </w:rPr>
      </w:pPr>
    </w:p>
    <w:p>
      <w:pPr>
        <w:ind w:firstLine="3203" w:firstLineChars="997"/>
        <w:rPr>
          <w:b/>
          <w:sz w:val="32"/>
          <w:szCs w:val="32"/>
        </w:rPr>
      </w:pPr>
    </w:p>
    <w:p>
      <w:pPr>
        <w:ind w:firstLine="0" w:firstLineChars="0"/>
        <w:rPr>
          <w:rFonts w:cs="宋体"/>
          <w:b/>
          <w:bCs/>
          <w:szCs w:val="24"/>
        </w:rPr>
      </w:pPr>
      <w:r>
        <w:rPr>
          <w:rFonts w:hint="eastAsia" w:cs="宋体"/>
          <w:b/>
          <w:bCs/>
          <w:szCs w:val="24"/>
        </w:rPr>
        <w:t>【摘要】</w:t>
      </w:r>
      <w:r>
        <w:rPr>
          <w:rFonts w:hint="eastAsia" w:cs="宋体"/>
          <w:bCs/>
          <w:szCs w:val="24"/>
        </w:rPr>
        <w:t>股权结构是公司治理结构的基础和重要组成部分，股权结构的调整不仅是公司治理行为的重要方面，其目的更在于股东利益的最大化和实现公司的有效治理。本文首先介绍了中国上市公司的股权概念及其分类，然后针对我国公司股权结构的现状，着重分析了目前我国上市公司股权结构存在的问题并提出优化方向。</w:t>
      </w:r>
    </w:p>
    <w:p>
      <w:pPr>
        <w:ind w:firstLine="0" w:firstLineChars="0"/>
        <w:rPr>
          <w:rFonts w:cs="宋体"/>
          <w:bCs/>
          <w:szCs w:val="24"/>
        </w:rPr>
      </w:pPr>
      <w:r>
        <w:rPr>
          <w:rFonts w:hint="eastAsia" w:cs="宋体"/>
          <w:b/>
          <w:szCs w:val="24"/>
        </w:rPr>
        <w:t>【关键词</w:t>
      </w:r>
      <w:r>
        <w:rPr>
          <w:rFonts w:hint="eastAsia"/>
          <w:b/>
        </w:rPr>
        <w:t>】</w:t>
      </w:r>
      <w:r>
        <w:rPr>
          <w:rFonts w:hint="eastAsia"/>
        </w:rPr>
        <w:t>上市公司；股权结构；公司治理；股票全流通；机构投资者</w:t>
      </w:r>
      <w:r>
        <w:rPr>
          <w:rFonts w:hint="eastAsia"/>
          <w:szCs w:val="24"/>
        </w:rPr>
        <w:t>；</w:t>
      </w:r>
    </w:p>
    <w:p>
      <w:pPr>
        <w:spacing w:line="480" w:lineRule="auto"/>
        <w:ind w:firstLine="0" w:firstLineChars="0"/>
      </w:pPr>
    </w:p>
    <w:p>
      <w:pPr>
        <w:spacing w:line="480" w:lineRule="auto"/>
        <w:ind w:firstLine="0" w:firstLineChars="0"/>
        <w:jc w:val="center"/>
        <w:rPr>
          <w:b/>
          <w:sz w:val="28"/>
          <w:szCs w:val="28"/>
        </w:rPr>
      </w:pPr>
    </w:p>
    <w:p>
      <w:pPr>
        <w:spacing w:line="480" w:lineRule="auto"/>
        <w:ind w:firstLine="0" w:firstLineChars="0"/>
        <w:jc w:val="center"/>
        <w:rPr>
          <w:b/>
          <w:sz w:val="28"/>
          <w:szCs w:val="28"/>
        </w:rPr>
      </w:pPr>
    </w:p>
    <w:p>
      <w:pPr>
        <w:spacing w:line="480" w:lineRule="auto"/>
        <w:ind w:firstLine="0" w:firstLineChars="0"/>
        <w:jc w:val="center"/>
        <w:rPr>
          <w:b/>
          <w:sz w:val="28"/>
          <w:szCs w:val="28"/>
        </w:rPr>
      </w:pPr>
    </w:p>
    <w:p>
      <w:pPr>
        <w:spacing w:line="480" w:lineRule="auto"/>
        <w:ind w:firstLine="0" w:firstLineChars="0"/>
        <w:jc w:val="center"/>
        <w:rPr>
          <w:b/>
          <w:sz w:val="28"/>
          <w:szCs w:val="28"/>
        </w:rPr>
      </w:pPr>
    </w:p>
    <w:p>
      <w:pPr>
        <w:spacing w:line="480" w:lineRule="auto"/>
        <w:ind w:firstLine="0" w:firstLineChars="0"/>
        <w:jc w:val="center"/>
        <w:rPr>
          <w:b/>
          <w:sz w:val="28"/>
          <w:szCs w:val="28"/>
        </w:rPr>
      </w:pPr>
    </w:p>
    <w:p>
      <w:pPr>
        <w:spacing w:line="480" w:lineRule="auto"/>
        <w:ind w:firstLine="0" w:firstLineChars="0"/>
        <w:jc w:val="center"/>
        <w:rPr>
          <w:b/>
          <w:sz w:val="28"/>
          <w:szCs w:val="28"/>
        </w:rPr>
      </w:pPr>
    </w:p>
    <w:p>
      <w:pPr>
        <w:spacing w:line="480" w:lineRule="auto"/>
        <w:ind w:firstLine="0" w:firstLineChars="0"/>
        <w:jc w:val="center"/>
        <w:rPr>
          <w:b/>
          <w:sz w:val="28"/>
          <w:szCs w:val="28"/>
        </w:rPr>
      </w:pPr>
    </w:p>
    <w:p>
      <w:pPr>
        <w:spacing w:line="480" w:lineRule="auto"/>
        <w:ind w:firstLine="0" w:firstLineChars="0"/>
        <w:jc w:val="center"/>
        <w:rPr>
          <w:b/>
          <w:sz w:val="28"/>
          <w:szCs w:val="28"/>
        </w:rPr>
      </w:pPr>
    </w:p>
    <w:p>
      <w:pPr>
        <w:spacing w:line="480" w:lineRule="auto"/>
        <w:ind w:firstLine="0" w:firstLineChars="0"/>
        <w:jc w:val="center"/>
        <w:rPr>
          <w:b/>
          <w:sz w:val="28"/>
          <w:szCs w:val="28"/>
        </w:rPr>
      </w:pPr>
    </w:p>
    <w:p>
      <w:pPr>
        <w:spacing w:line="480" w:lineRule="auto"/>
        <w:ind w:firstLine="3907" w:firstLineChars="1390"/>
        <w:rPr>
          <w:b/>
          <w:sz w:val="28"/>
          <w:szCs w:val="28"/>
        </w:rPr>
      </w:pPr>
      <w:r>
        <w:rPr>
          <w:rFonts w:hint="eastAsia"/>
          <w:b/>
          <w:sz w:val="28"/>
          <w:szCs w:val="28"/>
        </w:rPr>
        <w:t>目</w:t>
      </w:r>
      <w:r>
        <w:rPr>
          <w:b/>
          <w:sz w:val="28"/>
          <w:szCs w:val="28"/>
        </w:rPr>
        <w:t xml:space="preserve">    </w:t>
      </w:r>
      <w:r>
        <w:rPr>
          <w:rFonts w:hint="eastAsia"/>
          <w:b/>
          <w:sz w:val="28"/>
          <w:szCs w:val="28"/>
        </w:rPr>
        <w:t>录</w:t>
      </w:r>
    </w:p>
    <w:p>
      <w:pPr>
        <w:widowControl w:val="0"/>
        <w:ind w:firstLine="0" w:firstLineChars="0"/>
        <w:rPr>
          <w:szCs w:val="24"/>
        </w:rPr>
      </w:pPr>
      <w:r>
        <w:rPr>
          <w:rFonts w:hint="eastAsia"/>
          <w:szCs w:val="24"/>
        </w:rPr>
        <w:t>摘</w:t>
      </w:r>
      <w:r>
        <w:rPr>
          <w:szCs w:val="24"/>
        </w:rPr>
        <w:t xml:space="preserve"> </w:t>
      </w:r>
      <w:r>
        <w:rPr>
          <w:rFonts w:hint="eastAsia"/>
          <w:szCs w:val="24"/>
        </w:rPr>
        <w:t>要……………………………………………………………………………………………</w:t>
      </w:r>
      <w:r>
        <w:rPr>
          <w:szCs w:val="24"/>
        </w:rPr>
        <w:t>i</w:t>
      </w:r>
    </w:p>
    <w:p>
      <w:pPr>
        <w:pStyle w:val="13"/>
        <w:widowControl w:val="0"/>
        <w:ind w:firstLine="0" w:firstLineChars="0"/>
        <w:rPr>
          <w:szCs w:val="24"/>
        </w:rPr>
      </w:pPr>
      <w:r>
        <w:rPr>
          <w:rFonts w:hint="eastAsia"/>
          <w:szCs w:val="24"/>
        </w:rPr>
        <w:t>目</w:t>
      </w:r>
      <w:r>
        <w:rPr>
          <w:szCs w:val="24"/>
        </w:rPr>
        <w:t xml:space="preserve"> </w:t>
      </w:r>
      <w:r>
        <w:rPr>
          <w:rFonts w:hint="eastAsia"/>
          <w:szCs w:val="24"/>
        </w:rPr>
        <w:t>录……………………………………………………………………………………………</w:t>
      </w:r>
      <w:r>
        <w:rPr>
          <w:szCs w:val="24"/>
        </w:rPr>
        <w:t>3</w:t>
      </w:r>
    </w:p>
    <w:p>
      <w:pPr>
        <w:widowControl w:val="0"/>
        <w:ind w:firstLine="0" w:firstLineChars="0"/>
        <w:rPr>
          <w:rFonts w:cs="宋体"/>
          <w:kern w:val="0"/>
          <w:szCs w:val="24"/>
          <w:shd w:val="clear" w:color="auto" w:fill="FFFFFF"/>
        </w:rPr>
      </w:pPr>
      <w:r>
        <w:rPr>
          <w:rFonts w:hint="eastAsia" w:cs="宋体"/>
          <w:kern w:val="0"/>
          <w:szCs w:val="24"/>
          <w:shd w:val="clear" w:color="auto" w:fill="FFFFFF"/>
        </w:rPr>
        <w:t>一</w:t>
      </w:r>
      <w:r>
        <w:rPr>
          <w:rFonts w:hint="eastAsia"/>
          <w:szCs w:val="24"/>
        </w:rPr>
        <w:t>、</w:t>
      </w:r>
      <w:r>
        <w:rPr>
          <w:rFonts w:hint="eastAsia" w:cs="宋体"/>
          <w:kern w:val="0"/>
          <w:szCs w:val="24"/>
          <w:shd w:val="clear" w:color="auto" w:fill="FFFFFF"/>
        </w:rPr>
        <w:t>股权结构的理论内涵………………………………………………………………………</w:t>
      </w:r>
      <w:r>
        <w:rPr>
          <w:rFonts w:cs="宋体"/>
          <w:kern w:val="0"/>
          <w:szCs w:val="24"/>
          <w:shd w:val="clear" w:color="auto" w:fill="FFFFFF"/>
        </w:rPr>
        <w:t>4</w:t>
      </w:r>
    </w:p>
    <w:p>
      <w:pPr>
        <w:widowControl w:val="0"/>
        <w:ind w:firstLine="240" w:firstLineChars="100"/>
        <w:rPr>
          <w:szCs w:val="24"/>
        </w:rPr>
      </w:pPr>
      <w:r>
        <w:rPr>
          <w:rFonts w:cs="宋体"/>
          <w:kern w:val="0"/>
          <w:szCs w:val="24"/>
          <w:shd w:val="clear" w:color="auto" w:fill="FFFFFF"/>
        </w:rPr>
        <w:t>(</w:t>
      </w:r>
      <w:r>
        <w:rPr>
          <w:rFonts w:hint="eastAsia" w:cs="宋体"/>
          <w:kern w:val="0"/>
          <w:szCs w:val="24"/>
          <w:shd w:val="clear" w:color="auto" w:fill="FFFFFF"/>
        </w:rPr>
        <w:t>一</w:t>
      </w:r>
      <w:r>
        <w:rPr>
          <w:rFonts w:cs="宋体"/>
          <w:kern w:val="0"/>
          <w:szCs w:val="24"/>
          <w:shd w:val="clear" w:color="auto" w:fill="FFFFFF"/>
        </w:rPr>
        <w:t xml:space="preserve">) </w:t>
      </w:r>
      <w:r>
        <w:rPr>
          <w:rFonts w:hint="eastAsia"/>
          <w:szCs w:val="24"/>
        </w:rPr>
        <w:t>股权结构的概念………………………………………………………………………</w:t>
      </w:r>
      <w:r>
        <w:rPr>
          <w:szCs w:val="24"/>
        </w:rPr>
        <w:t>4</w:t>
      </w:r>
    </w:p>
    <w:p>
      <w:pPr>
        <w:widowControl w:val="0"/>
        <w:ind w:firstLine="120" w:firstLineChars="50"/>
        <w:rPr>
          <w:szCs w:val="24"/>
        </w:rPr>
      </w:pPr>
      <w:r>
        <w:rPr>
          <w:rFonts w:hint="eastAsia"/>
          <w:szCs w:val="24"/>
        </w:rPr>
        <w:t>（二）股权结构的分类………………………………………………………………………</w:t>
      </w:r>
      <w:r>
        <w:rPr>
          <w:szCs w:val="24"/>
        </w:rPr>
        <w:t>4</w:t>
      </w:r>
    </w:p>
    <w:p>
      <w:pPr>
        <w:widowControl w:val="0"/>
        <w:ind w:firstLine="0" w:firstLineChars="0"/>
        <w:rPr>
          <w:szCs w:val="24"/>
        </w:rPr>
      </w:pPr>
      <w:r>
        <w:rPr>
          <w:rFonts w:cs="宋体"/>
          <w:kern w:val="0"/>
          <w:szCs w:val="24"/>
          <w:shd w:val="clear" w:color="auto" w:fill="FFFFFF"/>
        </w:rPr>
        <w:t xml:space="preserve"> </w:t>
      </w:r>
      <w:r>
        <w:rPr>
          <w:rFonts w:hint="eastAsia" w:cs="宋体"/>
          <w:kern w:val="0"/>
          <w:szCs w:val="24"/>
          <w:shd w:val="clear" w:color="auto" w:fill="FFFFFF"/>
        </w:rPr>
        <w:t>二</w:t>
      </w:r>
      <w:r>
        <w:rPr>
          <w:rFonts w:hint="eastAsia"/>
          <w:szCs w:val="24"/>
        </w:rPr>
        <w:t>、上市公司股权结构的现状及危害………………………………………………………</w:t>
      </w:r>
      <w:r>
        <w:rPr>
          <w:szCs w:val="24"/>
        </w:rPr>
        <w:t>5</w:t>
      </w:r>
    </w:p>
    <w:p>
      <w:pPr>
        <w:ind w:firstLine="120" w:firstLineChars="50"/>
        <w:jc w:val="left"/>
        <w:rPr>
          <w:rFonts w:cs="宋体"/>
          <w:kern w:val="0"/>
          <w:szCs w:val="24"/>
          <w:shd w:val="clear" w:color="auto" w:fill="FFFFFF"/>
        </w:rPr>
      </w:pPr>
      <w:r>
        <w:rPr>
          <w:rFonts w:hint="eastAsia"/>
          <w:szCs w:val="24"/>
        </w:rPr>
        <w:t>（一）</w:t>
      </w:r>
      <w:r>
        <w:rPr>
          <w:rFonts w:hint="eastAsia" w:cs="宋体"/>
          <w:kern w:val="0"/>
          <w:szCs w:val="24"/>
          <w:shd w:val="clear" w:color="auto" w:fill="FFFFFF"/>
        </w:rPr>
        <w:t>上市公司股权结构的现状……………………………………………………………</w:t>
      </w:r>
      <w:r>
        <w:rPr>
          <w:rFonts w:cs="宋体"/>
          <w:kern w:val="0"/>
          <w:szCs w:val="24"/>
          <w:shd w:val="clear" w:color="auto" w:fill="FFFFFF"/>
        </w:rPr>
        <w:t>5</w:t>
      </w:r>
    </w:p>
    <w:p>
      <w:pPr>
        <w:widowControl w:val="0"/>
        <w:ind w:firstLine="120" w:firstLineChars="50"/>
        <w:rPr>
          <w:rFonts w:cs="宋体"/>
          <w:kern w:val="0"/>
          <w:szCs w:val="24"/>
          <w:shd w:val="clear" w:color="auto" w:fill="FFFFFF"/>
        </w:rPr>
      </w:pPr>
      <w:r>
        <w:rPr>
          <w:rFonts w:hint="eastAsia" w:cs="宋体"/>
          <w:kern w:val="0"/>
          <w:szCs w:val="24"/>
          <w:shd w:val="clear" w:color="auto" w:fill="FFFFFF"/>
        </w:rPr>
        <w:t>（二）上市公司股权结构的危害……………………………………………………………</w:t>
      </w:r>
      <w:r>
        <w:rPr>
          <w:rFonts w:cs="宋体"/>
          <w:kern w:val="0"/>
          <w:szCs w:val="24"/>
          <w:shd w:val="clear" w:color="auto" w:fill="FFFFFF"/>
        </w:rPr>
        <w:t>6</w:t>
      </w:r>
    </w:p>
    <w:p>
      <w:pPr>
        <w:widowControl w:val="0"/>
        <w:ind w:firstLine="0" w:firstLineChars="0"/>
        <w:rPr>
          <w:rFonts w:cs="宋体"/>
          <w:kern w:val="0"/>
          <w:szCs w:val="24"/>
          <w:shd w:val="clear" w:color="auto" w:fill="FFFFFF"/>
        </w:rPr>
      </w:pPr>
      <w:r>
        <w:rPr>
          <w:rFonts w:hint="eastAsia" w:ascii="??" w:hAnsi="??" w:cs="宋体"/>
          <w:kern w:val="0"/>
          <w:sz w:val="21"/>
          <w:shd w:val="clear" w:color="auto" w:fill="FFFFFF"/>
        </w:rPr>
        <w:t>三</w:t>
      </w:r>
      <w:r>
        <w:rPr>
          <w:rFonts w:hint="eastAsia"/>
          <w:szCs w:val="24"/>
        </w:rPr>
        <w:t>、</w:t>
      </w:r>
      <w:r>
        <w:rPr>
          <w:rFonts w:hint="eastAsia" w:cs="宋体"/>
          <w:kern w:val="0"/>
          <w:szCs w:val="24"/>
          <w:shd w:val="clear" w:color="auto" w:fill="FFFFFF"/>
        </w:rPr>
        <w:t>优化上市公司股权结构的对策……………………………………………………………</w:t>
      </w:r>
      <w:r>
        <w:rPr>
          <w:rFonts w:cs="宋体"/>
          <w:kern w:val="0"/>
          <w:szCs w:val="24"/>
          <w:shd w:val="clear" w:color="auto" w:fill="FFFFFF"/>
        </w:rPr>
        <w:t>7</w:t>
      </w:r>
    </w:p>
    <w:p>
      <w:pPr>
        <w:widowControl w:val="0"/>
        <w:ind w:firstLine="120" w:firstLineChars="50"/>
        <w:rPr>
          <w:rFonts w:cs="宋体"/>
          <w:kern w:val="0"/>
          <w:szCs w:val="24"/>
          <w:shd w:val="clear" w:color="auto" w:fill="FFFFFF"/>
        </w:rPr>
      </w:pPr>
      <w:r>
        <w:rPr>
          <w:rFonts w:hint="eastAsia" w:cs="宋体"/>
          <w:kern w:val="0"/>
          <w:szCs w:val="24"/>
          <w:shd w:val="clear" w:color="auto" w:fill="FFFFFF"/>
        </w:rPr>
        <w:t>（一）实现国有股的逐步流通………………………………………………………………</w:t>
      </w:r>
      <w:r>
        <w:rPr>
          <w:rFonts w:cs="宋体"/>
          <w:kern w:val="0"/>
          <w:szCs w:val="24"/>
          <w:shd w:val="clear" w:color="auto" w:fill="FFFFFF"/>
        </w:rPr>
        <w:t>7</w:t>
      </w:r>
    </w:p>
    <w:p>
      <w:pPr>
        <w:ind w:firstLine="120" w:firstLineChars="50"/>
        <w:jc w:val="left"/>
        <w:rPr>
          <w:rFonts w:cs="宋体"/>
          <w:kern w:val="0"/>
          <w:szCs w:val="24"/>
          <w:shd w:val="clear" w:color="auto" w:fill="FFFFFF"/>
        </w:rPr>
      </w:pPr>
      <w:r>
        <w:rPr>
          <w:rFonts w:hint="eastAsia" w:cs="宋体"/>
          <w:kern w:val="0"/>
          <w:szCs w:val="24"/>
          <w:shd w:val="clear" w:color="auto" w:fill="FFFFFF"/>
        </w:rPr>
        <w:t>（二）国有股回购……………………………………………………………………………</w:t>
      </w:r>
      <w:r>
        <w:rPr>
          <w:rFonts w:cs="宋体"/>
          <w:kern w:val="0"/>
          <w:szCs w:val="24"/>
          <w:shd w:val="clear" w:color="auto" w:fill="FFFFFF"/>
        </w:rPr>
        <w:t>8</w:t>
      </w:r>
    </w:p>
    <w:p>
      <w:pPr>
        <w:ind w:firstLine="120" w:firstLineChars="50"/>
        <w:jc w:val="left"/>
        <w:rPr>
          <w:rFonts w:cs="宋体"/>
          <w:kern w:val="0"/>
          <w:szCs w:val="24"/>
          <w:shd w:val="clear" w:color="auto" w:fill="FFFFFF"/>
        </w:rPr>
      </w:pPr>
      <w:r>
        <w:rPr>
          <w:rFonts w:hint="eastAsia" w:cs="宋体"/>
          <w:kern w:val="0"/>
          <w:szCs w:val="24"/>
          <w:shd w:val="clear" w:color="auto" w:fill="FFFFFF"/>
        </w:rPr>
        <w:t>（三）国有股配售……………………………………………………………………………</w:t>
      </w:r>
      <w:r>
        <w:rPr>
          <w:rFonts w:cs="宋体"/>
          <w:kern w:val="0"/>
          <w:szCs w:val="24"/>
          <w:shd w:val="clear" w:color="auto" w:fill="FFFFFF"/>
        </w:rPr>
        <w:t>8</w:t>
      </w:r>
    </w:p>
    <w:p>
      <w:pPr>
        <w:ind w:firstLine="120" w:firstLineChars="50"/>
        <w:jc w:val="left"/>
        <w:rPr>
          <w:rFonts w:cs="宋体"/>
          <w:kern w:val="0"/>
          <w:szCs w:val="24"/>
          <w:shd w:val="clear" w:color="auto" w:fill="FFFFFF"/>
        </w:rPr>
      </w:pPr>
      <w:r>
        <w:rPr>
          <w:rFonts w:hint="eastAsia" w:cs="宋体"/>
          <w:kern w:val="0"/>
          <w:szCs w:val="24"/>
          <w:shd w:val="clear" w:color="auto" w:fill="FFFFFF"/>
        </w:rPr>
        <w:t>（四）送配股、转配股的逐步上市流通……………………………………………………</w:t>
      </w:r>
      <w:r>
        <w:rPr>
          <w:rFonts w:cs="宋体"/>
          <w:kern w:val="0"/>
          <w:szCs w:val="24"/>
          <w:shd w:val="clear" w:color="auto" w:fill="FFFFFF"/>
        </w:rPr>
        <w:t>9</w:t>
      </w:r>
    </w:p>
    <w:p>
      <w:pPr>
        <w:widowControl w:val="0"/>
        <w:ind w:firstLine="120" w:firstLineChars="50"/>
        <w:rPr>
          <w:rFonts w:cs="宋体"/>
          <w:kern w:val="0"/>
          <w:szCs w:val="24"/>
          <w:shd w:val="clear" w:color="auto" w:fill="FFFFFF"/>
        </w:rPr>
      </w:pPr>
      <w:r>
        <w:rPr>
          <w:rFonts w:hint="eastAsia" w:cs="宋体"/>
          <w:kern w:val="0"/>
          <w:szCs w:val="24"/>
          <w:shd w:val="clear" w:color="auto" w:fill="FFFFFF"/>
        </w:rPr>
        <w:t>（五）增发流通股和国有股权转让、置换…………………………………………………</w:t>
      </w:r>
      <w:r>
        <w:rPr>
          <w:rFonts w:cs="宋体"/>
          <w:kern w:val="0"/>
          <w:szCs w:val="24"/>
          <w:shd w:val="clear" w:color="auto" w:fill="FFFFFF"/>
        </w:rPr>
        <w:t>9</w:t>
      </w:r>
    </w:p>
    <w:p>
      <w:pPr>
        <w:ind w:firstLine="240" w:firstLineChars="100"/>
        <w:jc w:val="left"/>
        <w:rPr>
          <w:rFonts w:cs="宋体"/>
          <w:kern w:val="0"/>
          <w:szCs w:val="24"/>
          <w:shd w:val="clear" w:color="auto" w:fill="FFFFFF"/>
        </w:rPr>
      </w:pPr>
      <w:r>
        <w:rPr>
          <w:rFonts w:cs="宋体"/>
          <w:kern w:val="0"/>
          <w:szCs w:val="24"/>
          <w:shd w:val="clear" w:color="auto" w:fill="FFFFFF"/>
        </w:rPr>
        <w:t>(</w:t>
      </w:r>
      <w:r>
        <w:rPr>
          <w:rFonts w:hint="eastAsia" w:cs="宋体"/>
          <w:kern w:val="0"/>
          <w:szCs w:val="24"/>
          <w:shd w:val="clear" w:color="auto" w:fill="FFFFFF"/>
        </w:rPr>
        <w:t>六）降低大股东持股比例…………………………………………………………………</w:t>
      </w:r>
      <w:r>
        <w:rPr>
          <w:rFonts w:cs="宋体"/>
          <w:kern w:val="0"/>
          <w:szCs w:val="24"/>
          <w:shd w:val="clear" w:color="auto" w:fill="FFFFFF"/>
        </w:rPr>
        <w:t>10</w:t>
      </w:r>
    </w:p>
    <w:p>
      <w:pPr>
        <w:ind w:firstLine="240" w:firstLineChars="100"/>
        <w:jc w:val="left"/>
        <w:rPr>
          <w:rFonts w:cs="宋体"/>
          <w:kern w:val="0"/>
          <w:szCs w:val="24"/>
          <w:shd w:val="clear" w:color="auto" w:fill="FFFFFF"/>
        </w:rPr>
      </w:pPr>
      <w:r>
        <w:rPr>
          <w:rFonts w:cs="宋体"/>
          <w:kern w:val="0"/>
          <w:szCs w:val="24"/>
          <w:shd w:val="clear" w:color="auto" w:fill="FFFFFF"/>
        </w:rPr>
        <w:t>(</w:t>
      </w:r>
      <w:r>
        <w:rPr>
          <w:rFonts w:hint="eastAsia" w:cs="宋体"/>
          <w:kern w:val="0"/>
          <w:szCs w:val="24"/>
          <w:shd w:val="clear" w:color="auto" w:fill="FFFFFF"/>
        </w:rPr>
        <w:t>七）逐步改变股权结构中大股东的主体角色……………………………………………</w:t>
      </w:r>
      <w:r>
        <w:rPr>
          <w:rFonts w:cs="宋体"/>
          <w:kern w:val="0"/>
          <w:szCs w:val="24"/>
          <w:shd w:val="clear" w:color="auto" w:fill="FFFFFF"/>
        </w:rPr>
        <w:t>10</w:t>
      </w:r>
    </w:p>
    <w:p>
      <w:pPr>
        <w:widowControl w:val="0"/>
        <w:ind w:firstLine="0" w:firstLineChars="0"/>
        <w:rPr>
          <w:rFonts w:ascii="??" w:hAnsi="??" w:cs="宋体"/>
          <w:kern w:val="0"/>
          <w:szCs w:val="24"/>
          <w:shd w:val="clear" w:color="auto" w:fill="FFFFFF"/>
        </w:rPr>
      </w:pPr>
      <w:r>
        <w:rPr>
          <w:rFonts w:hint="eastAsia" w:ascii="??" w:hAnsi="??" w:cs="宋体"/>
          <w:kern w:val="0"/>
          <w:szCs w:val="24"/>
          <w:shd w:val="clear" w:color="auto" w:fill="FFFFFF"/>
        </w:rPr>
        <w:t>四、结语</w:t>
      </w:r>
      <w:r>
        <w:rPr>
          <w:rFonts w:hint="eastAsia" w:cs="宋体"/>
          <w:kern w:val="0"/>
          <w:szCs w:val="24"/>
          <w:shd w:val="clear" w:color="auto" w:fill="FFFFFF"/>
        </w:rPr>
        <w:t>………………………………………………………………………………………</w:t>
      </w:r>
      <w:r>
        <w:rPr>
          <w:rFonts w:cs="宋体"/>
          <w:kern w:val="0"/>
          <w:szCs w:val="24"/>
          <w:shd w:val="clear" w:color="auto" w:fill="FFFFFF"/>
        </w:rPr>
        <w:t>11</w:t>
      </w:r>
    </w:p>
    <w:p>
      <w:pPr>
        <w:widowControl w:val="0"/>
        <w:ind w:firstLine="0" w:firstLineChars="0"/>
        <w:rPr>
          <w:rFonts w:ascii="??" w:hAnsi="??" w:cs="宋体"/>
          <w:kern w:val="0"/>
          <w:szCs w:val="24"/>
          <w:shd w:val="clear" w:color="auto" w:fill="FFFFFF"/>
        </w:rPr>
      </w:pPr>
      <w:r>
        <w:rPr>
          <w:rFonts w:hint="eastAsia" w:ascii="??" w:hAnsi="??" w:cs="宋体"/>
          <w:kern w:val="0"/>
          <w:szCs w:val="24"/>
          <w:shd w:val="clear" w:color="auto" w:fill="FFFFFF"/>
        </w:rPr>
        <w:t>五、参考文献</w:t>
      </w:r>
      <w:r>
        <w:rPr>
          <w:rFonts w:hint="eastAsia" w:cs="宋体"/>
          <w:kern w:val="0"/>
          <w:szCs w:val="24"/>
          <w:shd w:val="clear" w:color="auto" w:fill="FFFFFF"/>
        </w:rPr>
        <w:t>…………………………………………………………………………………</w:t>
      </w:r>
      <w:r>
        <w:rPr>
          <w:rFonts w:cs="宋体"/>
          <w:kern w:val="0"/>
          <w:szCs w:val="24"/>
          <w:shd w:val="clear" w:color="auto" w:fill="FFFFFF"/>
        </w:rPr>
        <w:t>12</w:t>
      </w:r>
    </w:p>
    <w:p>
      <w:pPr>
        <w:ind w:firstLine="0" w:firstLineChars="0"/>
        <w:jc w:val="left"/>
        <w:rPr>
          <w:rFonts w:ascii="??" w:hAnsi="??" w:cs="宋体"/>
          <w:kern w:val="0"/>
          <w:szCs w:val="24"/>
          <w:shd w:val="clear" w:color="auto" w:fill="FFFFFF"/>
        </w:rPr>
      </w:pPr>
    </w:p>
    <w:p>
      <w:pPr>
        <w:spacing w:line="240" w:lineRule="auto"/>
        <w:ind w:left="150" w:firstLine="0" w:firstLineChars="0"/>
        <w:jc w:val="left"/>
        <w:rPr>
          <w:rFonts w:cs="宋体"/>
          <w:b/>
          <w:kern w:val="0"/>
          <w:szCs w:val="24"/>
          <w:shd w:val="clear" w:color="auto" w:fill="FFFFFF"/>
        </w:rPr>
      </w:pPr>
    </w:p>
    <w:p>
      <w:pPr>
        <w:spacing w:line="240" w:lineRule="auto"/>
        <w:ind w:left="150" w:firstLine="0" w:firstLineChars="0"/>
        <w:jc w:val="left"/>
        <w:rPr>
          <w:rFonts w:cs="宋体"/>
          <w:b/>
          <w:kern w:val="0"/>
          <w:szCs w:val="24"/>
          <w:shd w:val="clear" w:color="auto" w:fill="FFFFFF"/>
        </w:rPr>
      </w:pPr>
    </w:p>
    <w:p>
      <w:pPr>
        <w:spacing w:line="240" w:lineRule="auto"/>
        <w:ind w:left="150" w:firstLine="0" w:firstLineChars="0"/>
        <w:jc w:val="left"/>
        <w:rPr>
          <w:rFonts w:cs="宋体"/>
          <w:b/>
          <w:kern w:val="0"/>
          <w:szCs w:val="24"/>
          <w:shd w:val="clear" w:color="auto" w:fill="FFFFFF"/>
        </w:rPr>
      </w:pPr>
    </w:p>
    <w:p>
      <w:pPr>
        <w:spacing w:line="240" w:lineRule="auto"/>
        <w:ind w:left="150" w:firstLine="0" w:firstLineChars="0"/>
        <w:jc w:val="left"/>
        <w:rPr>
          <w:rFonts w:cs="宋体"/>
          <w:b/>
          <w:kern w:val="0"/>
          <w:szCs w:val="24"/>
          <w:shd w:val="clear" w:color="auto" w:fill="FFFFFF"/>
        </w:rPr>
      </w:pPr>
    </w:p>
    <w:p>
      <w:pPr>
        <w:spacing w:line="240" w:lineRule="auto"/>
        <w:ind w:left="150" w:firstLine="0" w:firstLineChars="0"/>
        <w:jc w:val="left"/>
        <w:rPr>
          <w:rFonts w:cs="宋体"/>
          <w:b/>
          <w:kern w:val="0"/>
          <w:szCs w:val="24"/>
          <w:shd w:val="clear" w:color="auto" w:fill="FFFFFF"/>
        </w:rPr>
      </w:pPr>
    </w:p>
    <w:p>
      <w:pPr>
        <w:spacing w:line="240" w:lineRule="auto"/>
        <w:ind w:left="150" w:firstLine="0" w:firstLineChars="0"/>
        <w:jc w:val="left"/>
        <w:rPr>
          <w:rFonts w:cs="宋体"/>
          <w:b/>
          <w:kern w:val="0"/>
          <w:szCs w:val="24"/>
          <w:shd w:val="clear" w:color="auto" w:fill="FFFFFF"/>
        </w:rPr>
      </w:pPr>
    </w:p>
    <w:p>
      <w:pPr>
        <w:spacing w:line="240" w:lineRule="auto"/>
        <w:ind w:left="150" w:firstLine="0" w:firstLineChars="0"/>
        <w:jc w:val="left"/>
        <w:rPr>
          <w:rFonts w:cs="宋体"/>
          <w:b/>
          <w:kern w:val="0"/>
          <w:szCs w:val="24"/>
          <w:shd w:val="clear" w:color="auto" w:fill="FFFFFF"/>
        </w:rPr>
      </w:pPr>
    </w:p>
    <w:p>
      <w:pPr>
        <w:spacing w:line="240" w:lineRule="auto"/>
        <w:ind w:left="150" w:firstLine="0" w:firstLineChars="0"/>
        <w:jc w:val="left"/>
        <w:rPr>
          <w:rFonts w:cs="宋体"/>
          <w:b/>
          <w:kern w:val="0"/>
          <w:szCs w:val="24"/>
          <w:shd w:val="clear" w:color="auto" w:fill="FFFFFF"/>
        </w:rPr>
      </w:pPr>
    </w:p>
    <w:p>
      <w:pPr>
        <w:spacing w:line="240" w:lineRule="auto"/>
        <w:ind w:left="150" w:firstLine="0" w:firstLineChars="0"/>
        <w:jc w:val="left"/>
        <w:rPr>
          <w:rFonts w:cs="宋体"/>
          <w:b/>
          <w:kern w:val="0"/>
          <w:szCs w:val="24"/>
          <w:shd w:val="clear" w:color="auto" w:fill="FFFFFF"/>
        </w:rPr>
      </w:pPr>
    </w:p>
    <w:p>
      <w:pPr>
        <w:spacing w:line="240" w:lineRule="auto"/>
        <w:ind w:left="150" w:firstLine="0" w:firstLineChars="0"/>
        <w:jc w:val="left"/>
        <w:rPr>
          <w:rFonts w:cs="宋体"/>
          <w:b/>
          <w:kern w:val="0"/>
          <w:szCs w:val="24"/>
          <w:shd w:val="clear" w:color="auto" w:fill="FFFFFF"/>
        </w:rPr>
      </w:pPr>
    </w:p>
    <w:p>
      <w:pPr>
        <w:ind w:firstLine="0" w:firstLineChars="0"/>
        <w:jc w:val="left"/>
        <w:rPr>
          <w:rFonts w:cs="宋体"/>
          <w:b/>
          <w:kern w:val="0"/>
          <w:szCs w:val="24"/>
          <w:shd w:val="clear" w:color="auto" w:fill="FFFFFF"/>
        </w:rPr>
      </w:pPr>
    </w:p>
    <w:p>
      <w:pPr>
        <w:ind w:firstLine="470" w:firstLineChars="196"/>
        <w:jc w:val="left"/>
        <w:rPr>
          <w:rFonts w:cs="宋体"/>
          <w:kern w:val="0"/>
          <w:szCs w:val="24"/>
          <w:shd w:val="clear" w:color="auto" w:fill="FFFFFF"/>
        </w:rPr>
      </w:pPr>
      <w:r>
        <w:rPr>
          <w:rFonts w:hint="eastAsia" w:cs="Tahoma"/>
        </w:rPr>
        <w:t>股权结构是公司治理结构的基础</w:t>
      </w:r>
      <w:r>
        <w:rPr>
          <w:rFonts w:cs="Tahoma"/>
        </w:rPr>
        <w:t>,</w:t>
      </w:r>
      <w:r>
        <w:rPr>
          <w:rFonts w:hint="eastAsia" w:cs="Tahoma"/>
        </w:rPr>
        <w:t>公司治理结构是股权结构的具体运行方式。不同的股权结构决定了不同的企业组织，</w:t>
      </w:r>
      <w:r>
        <w:rPr>
          <w:rFonts w:hint="eastAsia" w:cs="Arial"/>
          <w:szCs w:val="24"/>
        </w:rPr>
        <w:t>公司治理结构的基础是股权结构。我国只有推行股权分置改革旨才能优化上市公司的股权结构</w:t>
      </w:r>
      <w:r>
        <w:rPr>
          <w:rFonts w:cs="Arial"/>
          <w:szCs w:val="24"/>
        </w:rPr>
        <w:t>,</w:t>
      </w:r>
      <w:r>
        <w:rPr>
          <w:rFonts w:hint="eastAsia" w:cs="Arial"/>
          <w:szCs w:val="24"/>
        </w:rPr>
        <w:t>提高公司治理效率。股权分置改革后，上市公司股权结构发生了变化，通过研究上市公司股权结构、股利政策和再融资行为之间的关系</w:t>
      </w:r>
      <w:r>
        <w:rPr>
          <w:rFonts w:cs="Arial"/>
          <w:szCs w:val="24"/>
        </w:rPr>
        <w:t>,</w:t>
      </w:r>
      <w:r>
        <w:rPr>
          <w:rFonts w:hint="eastAsia" w:cs="Arial"/>
          <w:szCs w:val="24"/>
        </w:rPr>
        <w:t>可以找到优化我国上市公司股权结构的途径和目标。以便针对股权分置改革后我国上市公司治理制度可能存在的缺陷</w:t>
      </w:r>
      <w:r>
        <w:rPr>
          <w:rFonts w:cs="Arial"/>
          <w:szCs w:val="24"/>
        </w:rPr>
        <w:t>,</w:t>
      </w:r>
      <w:r>
        <w:rPr>
          <w:rFonts w:hint="eastAsia" w:cs="Arial"/>
          <w:szCs w:val="24"/>
        </w:rPr>
        <w:t>提出完善公司治理制度，保护中小投资者利益的对策建议</w:t>
      </w:r>
      <w:r>
        <w:rPr>
          <w:rFonts w:cs="Arial"/>
          <w:szCs w:val="24"/>
        </w:rPr>
        <w:t>,</w:t>
      </w:r>
      <w:r>
        <w:rPr>
          <w:rFonts w:hint="eastAsia" w:cs="Arial"/>
          <w:szCs w:val="24"/>
        </w:rPr>
        <w:t>并指出股权分置改革后我国证券市场发展可能面临的新问题。</w:t>
      </w:r>
    </w:p>
    <w:p>
      <w:pPr>
        <w:ind w:firstLine="562"/>
        <w:jc w:val="left"/>
        <w:outlineLvl w:val="0"/>
        <w:rPr>
          <w:rFonts w:ascii="??" w:hAnsi="??" w:cs="宋体"/>
          <w:b/>
          <w:kern w:val="0"/>
          <w:sz w:val="28"/>
          <w:szCs w:val="28"/>
        </w:rPr>
      </w:pPr>
      <w:r>
        <w:rPr>
          <w:rFonts w:hint="eastAsia"/>
          <w:b/>
          <w:sz w:val="28"/>
          <w:szCs w:val="28"/>
        </w:rPr>
        <w:t>一、</w:t>
      </w:r>
      <w:r>
        <w:rPr>
          <w:rFonts w:hint="eastAsia" w:ascii="??" w:hAnsi="??" w:cs="宋体"/>
          <w:b/>
          <w:kern w:val="0"/>
          <w:sz w:val="28"/>
          <w:szCs w:val="28"/>
        </w:rPr>
        <w:t>股权结构的理论内涵</w:t>
      </w:r>
    </w:p>
    <w:p>
      <w:pPr>
        <w:ind w:firstLine="482"/>
        <w:jc w:val="left"/>
        <w:outlineLvl w:val="0"/>
        <w:rPr>
          <w:rFonts w:ascii="??" w:hAnsi="??" w:cs="宋体"/>
          <w:b/>
          <w:kern w:val="0"/>
          <w:szCs w:val="24"/>
        </w:rPr>
      </w:pPr>
      <w:r>
        <w:rPr>
          <w:rFonts w:hint="eastAsia"/>
          <w:b/>
          <w:szCs w:val="24"/>
        </w:rPr>
        <w:t>（一）股权结构的概念</w:t>
      </w:r>
    </w:p>
    <w:p>
      <w:pPr>
        <w:ind w:left="29" w:leftChars="12"/>
        <w:jc w:val="left"/>
        <w:rPr>
          <w:szCs w:val="24"/>
        </w:rPr>
      </w:pPr>
      <w:r>
        <w:rPr>
          <w:rFonts w:hint="eastAsia"/>
          <w:szCs w:val="24"/>
        </w:rPr>
        <w:t>股权结构是指股份公司总股本，股份的比例不同的属性及其相互关系。股权或股票持有者的相应比例的股票权利和承担责任的权力，股权是处于股东地位而可对公司主张的权利。公司治理结构是股权结构的具体运行形式，股权结构是公司治理结构的基础。不同的股权结构决定了不同的企业组织结构</w:t>
      </w:r>
      <w:r>
        <w:rPr>
          <w:szCs w:val="24"/>
        </w:rPr>
        <w:t>,</w:t>
      </w:r>
      <w:r>
        <w:rPr>
          <w:rFonts w:hint="eastAsia"/>
          <w:szCs w:val="24"/>
        </w:rPr>
        <w:t>从而决定了不同的公司治理结构，最终决定了企业的行为和性能。</w:t>
      </w:r>
      <w:r>
        <w:rPr>
          <w:rFonts w:hint="eastAsia" w:ascii="Arial" w:hAnsi="Arial" w:cs="Arial"/>
          <w:color w:val="000000"/>
          <w:szCs w:val="24"/>
          <w:shd w:val="clear" w:color="auto" w:fill="FFFFFF"/>
        </w:rPr>
        <w:t>股权结构的形成决定了企业的类型，股权结构中自然资源、市场管理、资本结构、技术方法和知识管理经验等所占的比重受到经济全球化的冲击和科学技术发展。随着新型企业的出现和全球网络的形成，知识和技术方法在企业股权结构中所占越来越大的比重。社会的发展最终会由“资本雇佣劳动”走向“劳动雇佣资本”。人力资本在企业中以其独特的身份享有丰厚的经营成果，与资本拥有者共同享有剩余索取权。这就是科技力量的巨大能力，它使知识资本成为决定企业命运的最重要的资本。</w:t>
      </w:r>
    </w:p>
    <w:p>
      <w:pPr>
        <w:ind w:left="-210" w:firstLine="482"/>
        <w:jc w:val="left"/>
        <w:outlineLvl w:val="0"/>
        <w:rPr>
          <w:rFonts w:ascii="??" w:hAnsi="??" w:cs="宋体"/>
          <w:b/>
          <w:kern w:val="0"/>
          <w:sz w:val="21"/>
          <w:shd w:val="clear" w:color="auto" w:fill="FFFFFF"/>
        </w:rPr>
      </w:pPr>
      <w:r>
        <w:rPr>
          <w:rFonts w:hint="eastAsia"/>
          <w:b/>
          <w:szCs w:val="24"/>
        </w:rPr>
        <w:t>（二）股权结构的分类</w:t>
      </w:r>
    </w:p>
    <w:p>
      <w:pPr>
        <w:pStyle w:val="6"/>
        <w:shd w:val="clear" w:color="auto" w:fill="FFFFFF"/>
        <w:spacing w:before="0" w:beforeAutospacing="0" w:after="75" w:afterAutospacing="0" w:line="360" w:lineRule="auto"/>
        <w:ind w:firstLine="480" w:firstLineChars="200"/>
        <w:rPr>
          <w:rFonts w:cs="Tahoma"/>
        </w:rPr>
      </w:pPr>
      <w:r>
        <w:rPr>
          <w:rFonts w:hint="eastAsia" w:cs="Tahoma"/>
        </w:rPr>
        <w:t>股权结构有不同的分类。一般来讲，股权结构有两层含义：</w:t>
      </w:r>
    </w:p>
    <w:p>
      <w:pPr>
        <w:pStyle w:val="6"/>
        <w:shd w:val="clear" w:color="auto" w:fill="FFFFFF"/>
        <w:spacing w:before="0" w:beforeAutospacing="0" w:after="75" w:afterAutospacing="0" w:line="360" w:lineRule="auto"/>
        <w:ind w:firstLine="480" w:firstLineChars="200"/>
        <w:rPr>
          <w:rFonts w:cs="Tahoma"/>
        </w:rPr>
      </w:pPr>
      <w:r>
        <w:rPr>
          <w:rFonts w:hint="eastAsia" w:cs="Tahoma"/>
        </w:rPr>
        <w:t>第一个含义是指所有权集中</w:t>
      </w:r>
      <w:r>
        <w:rPr>
          <w:rFonts w:cs="Tahoma"/>
        </w:rPr>
        <w:t>,</w:t>
      </w:r>
      <w:r>
        <w:rPr>
          <w:rFonts w:hint="eastAsia" w:cs="Tahoma"/>
        </w:rPr>
        <w:t>即五大股东的持股比例。在这个意义上</w:t>
      </w:r>
      <w:r>
        <w:rPr>
          <w:rFonts w:cs="Tahoma"/>
        </w:rPr>
        <w:t>,</w:t>
      </w:r>
      <w:r>
        <w:rPr>
          <w:rFonts w:hint="eastAsia" w:cs="Tahoma"/>
        </w:rPr>
        <w:t>所有权结构有三种类型</w:t>
      </w:r>
      <w:r>
        <w:rPr>
          <w:rFonts w:cs="Tahoma"/>
        </w:rPr>
        <w:t>:</w:t>
      </w:r>
      <w:r>
        <w:rPr>
          <w:rFonts w:hint="eastAsia" w:cs="Tahoma"/>
        </w:rPr>
        <w:t>一是股权集中</w:t>
      </w:r>
      <w:r>
        <w:rPr>
          <w:rFonts w:cs="Tahoma"/>
        </w:rPr>
        <w:t>,</w:t>
      </w:r>
      <w:r>
        <w:rPr>
          <w:rFonts w:hint="eastAsia" w:cs="Tahoma"/>
        </w:rPr>
        <w:t>绝对控股股东通常超过</w:t>
      </w:r>
      <w:r>
        <w:rPr>
          <w:rFonts w:cs="Tahoma"/>
        </w:rPr>
        <w:t>50%</w:t>
      </w:r>
      <w:r>
        <w:rPr>
          <w:rFonts w:hint="eastAsia" w:cs="Tahoma"/>
        </w:rPr>
        <w:t>的公司股份</w:t>
      </w:r>
      <w:r>
        <w:rPr>
          <w:rFonts w:cs="Tahoma"/>
        </w:rPr>
        <w:t>,</w:t>
      </w:r>
      <w:r>
        <w:rPr>
          <w:rFonts w:hint="eastAsia" w:cs="Tahoma"/>
        </w:rPr>
        <w:t>公司拥有绝对控制；二是高度分散的</w:t>
      </w:r>
      <w:r>
        <w:rPr>
          <w:rFonts w:cs="Tahoma"/>
        </w:rPr>
        <w:t>,</w:t>
      </w:r>
      <w:r>
        <w:rPr>
          <w:rFonts w:hint="eastAsia" w:cs="Tahoma"/>
        </w:rPr>
        <w:t>公司没有大股东</w:t>
      </w:r>
      <w:r>
        <w:rPr>
          <w:rFonts w:cs="Tahoma"/>
        </w:rPr>
        <w:t>,</w:t>
      </w:r>
      <w:r>
        <w:rPr>
          <w:rFonts w:hint="eastAsia" w:cs="Tahoma"/>
        </w:rPr>
        <w:t>基本完整的所有权和经营权的分离</w:t>
      </w:r>
      <w:r>
        <w:rPr>
          <w:rFonts w:cs="Tahoma"/>
        </w:rPr>
        <w:t>,</w:t>
      </w:r>
      <w:r>
        <w:rPr>
          <w:rFonts w:hint="eastAsia" w:cs="Tahoma"/>
        </w:rPr>
        <w:t>单个股东持股的比例低于</w:t>
      </w:r>
      <w:r>
        <w:rPr>
          <w:rFonts w:cs="Tahoma"/>
        </w:rPr>
        <w:t>10%</w:t>
      </w:r>
      <w:r>
        <w:rPr>
          <w:rFonts w:hint="eastAsia" w:cs="Tahoma"/>
        </w:rPr>
        <w:t>；三是公司一个更大的相对控股股东</w:t>
      </w:r>
      <w:r>
        <w:rPr>
          <w:rFonts w:cs="Tahoma"/>
        </w:rPr>
        <w:t>,</w:t>
      </w:r>
      <w:r>
        <w:rPr>
          <w:rFonts w:hint="eastAsia" w:cs="Tahoma"/>
        </w:rPr>
        <w:t>同时也有其他大股东</w:t>
      </w:r>
      <w:r>
        <w:rPr>
          <w:rFonts w:cs="Tahoma"/>
        </w:rPr>
        <w:t>,</w:t>
      </w:r>
      <w:r>
        <w:rPr>
          <w:rFonts w:hint="eastAsia" w:cs="Tahoma"/>
        </w:rPr>
        <w:t>持股比例在</w:t>
      </w:r>
      <w:r>
        <w:rPr>
          <w:rFonts w:cs="Tahoma"/>
        </w:rPr>
        <w:t>10%</w:t>
      </w:r>
      <w:r>
        <w:rPr>
          <w:rFonts w:hint="eastAsia" w:cs="Tahoma"/>
        </w:rPr>
        <w:t>至</w:t>
      </w:r>
      <w:r>
        <w:rPr>
          <w:rFonts w:cs="Tahoma"/>
        </w:rPr>
        <w:t>50%</w:t>
      </w:r>
      <w:r>
        <w:rPr>
          <w:rFonts w:hint="eastAsia" w:cs="Tahoma"/>
        </w:rPr>
        <w:t>之间。</w:t>
      </w:r>
    </w:p>
    <w:p>
      <w:pPr>
        <w:pStyle w:val="6"/>
        <w:shd w:val="clear" w:color="auto" w:fill="FFFFFF"/>
        <w:spacing w:before="0" w:beforeAutospacing="0" w:after="75" w:afterAutospacing="0" w:line="360" w:lineRule="auto"/>
        <w:ind w:firstLine="480" w:firstLineChars="200"/>
        <w:rPr>
          <w:rFonts w:ascii="Tahoma" w:hAnsi="Tahoma" w:cs="Tahoma"/>
        </w:rPr>
      </w:pPr>
      <w:r>
        <w:rPr>
          <w:rFonts w:hint="eastAsia" w:ascii="Tahoma" w:hAnsi="Tahoma" w:cs="Tahoma"/>
        </w:rPr>
        <w:t>第二个含义是股权结构，即股东集团分别在不同背景的股份。在我们国家是指国家股东、法人股东和社会公众股东的股份。理论上股权结构可以根据剩余控制权的分配和剩余收益索赔分类和匹配方法。从这个角度股权结构可以分为控制竞争和控制的股权结构两种类型的竞争。在控制的情况下可以竞争，剩余控制权和剩余索取权是相互匹配，股东能够并且将会向董事会和管理者实施有效控制股权结构，控制竞争企业由大股东控制的状态被锁定后董事会和经理的监督将被削弱。</w:t>
      </w:r>
    </w:p>
    <w:p>
      <w:pPr>
        <w:ind w:firstLine="200" w:firstLineChars="0"/>
        <w:jc w:val="left"/>
        <w:outlineLvl w:val="0"/>
        <w:rPr>
          <w:rFonts w:ascii="??" w:hAnsi="??" w:cs="宋体"/>
          <w:b/>
          <w:kern w:val="0"/>
          <w:sz w:val="28"/>
          <w:szCs w:val="28"/>
          <w:shd w:val="clear" w:color="auto" w:fill="FFFFFF"/>
        </w:rPr>
      </w:pPr>
      <w:r>
        <w:rPr>
          <w:rFonts w:hint="eastAsia" w:ascii="??" w:hAnsi="??" w:cs="宋体"/>
          <w:b/>
          <w:kern w:val="0"/>
          <w:sz w:val="28"/>
          <w:szCs w:val="28"/>
          <w:shd w:val="clear" w:color="auto" w:fill="FFFFFF"/>
        </w:rPr>
        <w:t>二</w:t>
      </w:r>
      <w:r>
        <w:rPr>
          <w:rFonts w:hint="eastAsia" w:cs="宋体"/>
          <w:b/>
          <w:kern w:val="0"/>
          <w:sz w:val="28"/>
          <w:szCs w:val="28"/>
          <w:shd w:val="clear" w:color="auto" w:fill="FFFFFF"/>
        </w:rPr>
        <w:t>、</w:t>
      </w:r>
      <w:r>
        <w:rPr>
          <w:rFonts w:hint="eastAsia" w:ascii="??" w:hAnsi="??" w:cs="宋体"/>
          <w:b/>
          <w:kern w:val="0"/>
          <w:sz w:val="28"/>
          <w:szCs w:val="28"/>
          <w:shd w:val="clear" w:color="auto" w:fill="FFFFFF"/>
        </w:rPr>
        <w:t>上市公司股权结构的现状及危害</w:t>
      </w:r>
    </w:p>
    <w:p>
      <w:pPr>
        <w:ind w:firstLine="354" w:firstLineChars="147"/>
        <w:jc w:val="left"/>
        <w:outlineLvl w:val="0"/>
        <w:rPr>
          <w:rFonts w:cs="宋体"/>
          <w:b/>
          <w:kern w:val="0"/>
          <w:szCs w:val="24"/>
          <w:shd w:val="clear" w:color="auto" w:fill="FFFFFF"/>
        </w:rPr>
      </w:pPr>
      <w:r>
        <w:rPr>
          <w:rFonts w:hint="eastAsia"/>
          <w:b/>
          <w:szCs w:val="24"/>
        </w:rPr>
        <w:t>（一）</w:t>
      </w:r>
      <w:r>
        <w:rPr>
          <w:rFonts w:hint="eastAsia" w:cs="宋体"/>
          <w:b/>
          <w:kern w:val="0"/>
          <w:szCs w:val="24"/>
          <w:shd w:val="clear" w:color="auto" w:fill="FFFFFF"/>
        </w:rPr>
        <w:t>上市公司股权结构的现状</w:t>
      </w:r>
    </w:p>
    <w:p>
      <w:pPr>
        <w:ind w:firstLine="468" w:firstLineChars="195"/>
        <w:jc w:val="left"/>
        <w:rPr>
          <w:rFonts w:cs="宋体"/>
          <w:kern w:val="0"/>
          <w:szCs w:val="24"/>
          <w:shd w:val="clear" w:color="auto" w:fill="FFFFFF"/>
        </w:rPr>
      </w:pPr>
      <w:r>
        <w:rPr>
          <w:rFonts w:cs="宋体"/>
          <w:kern w:val="0"/>
          <w:szCs w:val="24"/>
          <w:shd w:val="clear" w:color="auto" w:fill="FFFFFF"/>
        </w:rPr>
        <w:t>1.</w:t>
      </w:r>
      <w:r>
        <w:rPr>
          <w:rFonts w:hint="eastAsia" w:cs="宋体"/>
          <w:kern w:val="0"/>
          <w:szCs w:val="24"/>
          <w:shd w:val="clear" w:color="auto" w:fill="FFFFFF"/>
        </w:rPr>
        <w:t>国有股主体不明确</w:t>
      </w:r>
    </w:p>
    <w:p>
      <w:pPr>
        <w:ind w:firstLine="468" w:firstLineChars="195"/>
        <w:jc w:val="left"/>
        <w:rPr>
          <w:rFonts w:cs="宋体"/>
          <w:kern w:val="0"/>
          <w:szCs w:val="24"/>
          <w:shd w:val="clear" w:color="auto" w:fill="FFFFFF"/>
        </w:rPr>
      </w:pPr>
      <w:r>
        <w:rPr>
          <w:rFonts w:hint="eastAsia" w:cs="宋体"/>
          <w:kern w:val="0"/>
          <w:szCs w:val="24"/>
          <w:shd w:val="clear" w:color="auto" w:fill="FFFFFF"/>
        </w:rPr>
        <w:t>中国上市公司大多是国有控股公司，管理现状的国有股份在中国</w:t>
      </w:r>
      <w:r>
        <w:rPr>
          <w:rFonts w:cs="宋体"/>
          <w:kern w:val="0"/>
          <w:szCs w:val="24"/>
          <w:shd w:val="clear" w:color="auto" w:fill="FFFFFF"/>
        </w:rPr>
        <w:t>,</w:t>
      </w:r>
      <w:r>
        <w:rPr>
          <w:rFonts w:hint="eastAsia" w:cs="宋体"/>
          <w:kern w:val="0"/>
          <w:szCs w:val="24"/>
          <w:shd w:val="clear" w:color="auto" w:fill="FFFFFF"/>
        </w:rPr>
        <w:t>国有企业的股东是全国人民</w:t>
      </w:r>
      <w:r>
        <w:rPr>
          <w:rFonts w:cs="宋体"/>
          <w:kern w:val="0"/>
          <w:szCs w:val="24"/>
          <w:shd w:val="clear" w:color="auto" w:fill="FFFFFF"/>
        </w:rPr>
        <w:t>,</w:t>
      </w:r>
      <w:r>
        <w:rPr>
          <w:rFonts w:hint="eastAsia" w:cs="宋体"/>
          <w:kern w:val="0"/>
          <w:szCs w:val="24"/>
          <w:shd w:val="clear" w:color="auto" w:fill="FFFFFF"/>
        </w:rPr>
        <w:t>但是全国人民不能直接行使所有权、国有股份的所有权由不同政府机构。由于落后的国有股权管理制度改革</w:t>
      </w:r>
      <w:r>
        <w:rPr>
          <w:rFonts w:cs="宋体"/>
          <w:kern w:val="0"/>
          <w:szCs w:val="24"/>
          <w:shd w:val="clear" w:color="auto" w:fill="FFFFFF"/>
        </w:rPr>
        <w:t>,</w:t>
      </w:r>
      <w:r>
        <w:rPr>
          <w:rFonts w:hint="eastAsia" w:cs="宋体"/>
          <w:kern w:val="0"/>
          <w:szCs w:val="24"/>
          <w:shd w:val="clear" w:color="auto" w:fill="FFFFFF"/>
        </w:rPr>
        <w:t>明确产权、政府职能与企业分开管理</w:t>
      </w:r>
      <w:r>
        <w:rPr>
          <w:rFonts w:cs="宋体"/>
          <w:kern w:val="0"/>
          <w:szCs w:val="24"/>
          <w:shd w:val="clear" w:color="auto" w:fill="FFFFFF"/>
        </w:rPr>
        <w:t>,</w:t>
      </w:r>
      <w:r>
        <w:rPr>
          <w:rFonts w:hint="eastAsia" w:cs="宋体"/>
          <w:kern w:val="0"/>
          <w:szCs w:val="24"/>
          <w:shd w:val="clear" w:color="auto" w:fill="FFFFFF"/>
        </w:rPr>
        <w:t>责任明确</w:t>
      </w:r>
      <w:r>
        <w:rPr>
          <w:rFonts w:cs="宋体"/>
          <w:kern w:val="0"/>
          <w:szCs w:val="24"/>
          <w:shd w:val="clear" w:color="auto" w:fill="FFFFFF"/>
        </w:rPr>
        <w:t>,</w:t>
      </w:r>
      <w:r>
        <w:rPr>
          <w:rFonts w:hint="eastAsia" w:cs="宋体"/>
          <w:kern w:val="0"/>
          <w:szCs w:val="24"/>
          <w:shd w:val="clear" w:color="auto" w:fill="FFFFFF"/>
        </w:rPr>
        <w:t>有效监督的新系统还不完善</w:t>
      </w:r>
      <w:r>
        <w:rPr>
          <w:rFonts w:cs="宋体"/>
          <w:kern w:val="0"/>
          <w:szCs w:val="24"/>
          <w:shd w:val="clear" w:color="auto" w:fill="FFFFFF"/>
        </w:rPr>
        <w:t>,</w:t>
      </w:r>
      <w:r>
        <w:rPr>
          <w:rFonts w:hint="eastAsia" w:cs="宋体"/>
          <w:kern w:val="0"/>
          <w:szCs w:val="24"/>
          <w:shd w:val="clear" w:color="auto" w:fill="FFFFFF"/>
        </w:rPr>
        <w:t>所以有多个管理国有股份</w:t>
      </w:r>
      <w:r>
        <w:rPr>
          <w:rFonts w:cs="宋体"/>
          <w:kern w:val="0"/>
          <w:szCs w:val="24"/>
          <w:shd w:val="clear" w:color="auto" w:fill="FFFFFF"/>
        </w:rPr>
        <w:t>,</w:t>
      </w:r>
      <w:r>
        <w:rPr>
          <w:rFonts w:hint="eastAsia" w:cs="宋体"/>
          <w:kern w:val="0"/>
          <w:szCs w:val="24"/>
          <w:shd w:val="clear" w:color="auto" w:fill="FFFFFF"/>
        </w:rPr>
        <w:t>国有股控股监管不力</w:t>
      </w:r>
      <w:r>
        <w:rPr>
          <w:rFonts w:cs="宋体"/>
          <w:kern w:val="0"/>
          <w:szCs w:val="24"/>
          <w:shd w:val="clear" w:color="auto" w:fill="FFFFFF"/>
        </w:rPr>
        <w:t>,</w:t>
      </w:r>
      <w:r>
        <w:rPr>
          <w:rFonts w:hint="eastAsia" w:cs="宋体"/>
          <w:kern w:val="0"/>
          <w:szCs w:val="24"/>
          <w:shd w:val="clear" w:color="auto" w:fill="FFFFFF"/>
        </w:rPr>
        <w:t>股票代表国家股东权利的行为不规范，存在的主要问题。这些问题表明</w:t>
      </w:r>
      <w:r>
        <w:rPr>
          <w:rFonts w:cs="宋体"/>
          <w:kern w:val="0"/>
          <w:szCs w:val="24"/>
          <w:shd w:val="clear" w:color="auto" w:fill="FFFFFF"/>
        </w:rPr>
        <w:t>,</w:t>
      </w:r>
      <w:r>
        <w:rPr>
          <w:rFonts w:hint="eastAsia" w:cs="宋体"/>
          <w:kern w:val="0"/>
          <w:szCs w:val="24"/>
          <w:shd w:val="clear" w:color="auto" w:fill="FFFFFF"/>
        </w:rPr>
        <w:t>目前国有股份的主题实际上还不清楚</w:t>
      </w:r>
      <w:r>
        <w:rPr>
          <w:rFonts w:cs="宋体"/>
          <w:kern w:val="0"/>
          <w:szCs w:val="24"/>
          <w:shd w:val="clear" w:color="auto" w:fill="FFFFFF"/>
        </w:rPr>
        <w:t>,</w:t>
      </w:r>
      <w:r>
        <w:rPr>
          <w:rFonts w:hint="eastAsia" w:cs="宋体"/>
          <w:kern w:val="0"/>
          <w:szCs w:val="24"/>
          <w:shd w:val="clear" w:color="auto" w:fill="FFFFFF"/>
        </w:rPr>
        <w:t>即“所有者缺位”。</w:t>
      </w:r>
    </w:p>
    <w:p>
      <w:pPr>
        <w:ind w:firstLine="468" w:firstLineChars="195"/>
        <w:jc w:val="left"/>
        <w:rPr>
          <w:rFonts w:cs="宋体"/>
          <w:kern w:val="0"/>
          <w:szCs w:val="24"/>
          <w:shd w:val="clear" w:color="auto" w:fill="FFFFFF"/>
        </w:rPr>
      </w:pPr>
      <w:r>
        <w:rPr>
          <w:rFonts w:cs="宋体"/>
          <w:kern w:val="0"/>
          <w:szCs w:val="24"/>
          <w:shd w:val="clear" w:color="auto" w:fill="FFFFFF"/>
        </w:rPr>
        <w:t>2.</w:t>
      </w:r>
      <w:r>
        <w:rPr>
          <w:rFonts w:hint="eastAsia" w:cs="宋体"/>
          <w:kern w:val="0"/>
          <w:szCs w:val="24"/>
          <w:shd w:val="clear" w:color="auto" w:fill="FFFFFF"/>
        </w:rPr>
        <w:t>国有股比重过高</w:t>
      </w:r>
    </w:p>
    <w:p>
      <w:pPr>
        <w:ind w:firstLine="468" w:firstLineChars="195"/>
        <w:jc w:val="left"/>
        <w:rPr>
          <w:rFonts w:cs="宋体"/>
          <w:kern w:val="0"/>
          <w:szCs w:val="24"/>
          <w:shd w:val="clear" w:color="auto" w:fill="FFFFFF"/>
        </w:rPr>
      </w:pPr>
      <w:r>
        <w:rPr>
          <w:rFonts w:hint="eastAsia" w:cs="宋体"/>
          <w:kern w:val="0"/>
          <w:szCs w:val="24"/>
          <w:shd w:val="clear" w:color="auto" w:fill="FFFFFF"/>
        </w:rPr>
        <w:t>根据在深圳、上海证券交易所上市的公司近年来的财务报告，在目前我国上市公司总股本中，国家股和国有法人股所占的比重，无论从总体上看，还是从各行业来看，都是非常高的约</w:t>
      </w:r>
      <w:r>
        <w:rPr>
          <w:rFonts w:cs="宋体"/>
          <w:kern w:val="0"/>
          <w:szCs w:val="24"/>
          <w:shd w:val="clear" w:color="auto" w:fill="FFFFFF"/>
        </w:rPr>
        <w:t>60%</w:t>
      </w:r>
      <w:r>
        <w:rPr>
          <w:rFonts w:hint="eastAsia" w:cs="宋体"/>
          <w:kern w:val="0"/>
          <w:szCs w:val="24"/>
          <w:shd w:val="clear" w:color="auto" w:fill="FFFFFF"/>
        </w:rPr>
        <w:t>左右，以</w:t>
      </w:r>
      <w:r>
        <w:rPr>
          <w:rFonts w:cs="宋体"/>
          <w:kern w:val="0"/>
          <w:szCs w:val="24"/>
          <w:shd w:val="clear" w:color="auto" w:fill="FFFFFF"/>
        </w:rPr>
        <w:t>1999</w:t>
      </w:r>
      <w:r>
        <w:rPr>
          <w:rFonts w:hint="eastAsia" w:cs="宋体"/>
          <w:kern w:val="0"/>
          <w:szCs w:val="24"/>
          <w:shd w:val="clear" w:color="auto" w:fill="FFFFFF"/>
        </w:rPr>
        <w:t>年为例，能源电力业是国有股比例最高的行业，其国际股比例占</w:t>
      </w:r>
      <w:r>
        <w:rPr>
          <w:rFonts w:cs="宋体"/>
          <w:kern w:val="0"/>
          <w:szCs w:val="24"/>
          <w:shd w:val="clear" w:color="auto" w:fill="FFFFFF"/>
        </w:rPr>
        <w:t>42.68%</w:t>
      </w:r>
      <w:r>
        <w:rPr>
          <w:rFonts w:hint="eastAsia" w:cs="宋体"/>
          <w:kern w:val="0"/>
          <w:szCs w:val="24"/>
          <w:shd w:val="clear" w:color="auto" w:fill="FFFFFF"/>
        </w:rPr>
        <w:t>，国有法人股比例占</w:t>
      </w:r>
      <w:r>
        <w:rPr>
          <w:rFonts w:cs="宋体"/>
          <w:kern w:val="0"/>
          <w:szCs w:val="24"/>
          <w:shd w:val="clear" w:color="auto" w:fill="FFFFFF"/>
        </w:rPr>
        <w:t>27.28%</w:t>
      </w:r>
      <w:r>
        <w:rPr>
          <w:rFonts w:hint="eastAsia" w:cs="宋体"/>
          <w:kern w:val="0"/>
          <w:szCs w:val="24"/>
          <w:shd w:val="clear" w:color="auto" w:fill="FFFFFF"/>
        </w:rPr>
        <w:t>，合计高达</w:t>
      </w:r>
      <w:r>
        <w:rPr>
          <w:rFonts w:cs="宋体"/>
          <w:kern w:val="0"/>
          <w:szCs w:val="24"/>
          <w:shd w:val="clear" w:color="auto" w:fill="FFFFFF"/>
        </w:rPr>
        <w:t>69.96%</w:t>
      </w:r>
      <w:r>
        <w:rPr>
          <w:rFonts w:hint="eastAsia" w:cs="宋体"/>
          <w:kern w:val="0"/>
          <w:szCs w:val="24"/>
          <w:shd w:val="clear" w:color="auto" w:fill="FFFFFF"/>
        </w:rPr>
        <w:t>；机械制造业是国有股比例最低的行业，其国家股比例为</w:t>
      </w:r>
      <w:r>
        <w:rPr>
          <w:rFonts w:cs="宋体"/>
          <w:kern w:val="0"/>
          <w:szCs w:val="24"/>
          <w:shd w:val="clear" w:color="auto" w:fill="FFFFFF"/>
        </w:rPr>
        <w:t>37.5%</w:t>
      </w:r>
      <w:r>
        <w:rPr>
          <w:rFonts w:hint="eastAsia" w:cs="宋体"/>
          <w:kern w:val="0"/>
          <w:szCs w:val="24"/>
          <w:shd w:val="clear" w:color="auto" w:fill="FFFFFF"/>
        </w:rPr>
        <w:t>，国有法人股比例为</w:t>
      </w:r>
      <w:r>
        <w:rPr>
          <w:rFonts w:cs="宋体"/>
          <w:kern w:val="0"/>
          <w:szCs w:val="24"/>
          <w:shd w:val="clear" w:color="auto" w:fill="FFFFFF"/>
        </w:rPr>
        <w:t>21.43%</w:t>
      </w:r>
      <w:r>
        <w:rPr>
          <w:rFonts w:hint="eastAsia" w:cs="宋体"/>
          <w:kern w:val="0"/>
          <w:szCs w:val="24"/>
          <w:shd w:val="clear" w:color="auto" w:fill="FFFFFF"/>
        </w:rPr>
        <w:t>，国有股合计仍高达</w:t>
      </w:r>
      <w:r>
        <w:rPr>
          <w:rFonts w:cs="宋体"/>
          <w:kern w:val="0"/>
          <w:szCs w:val="24"/>
          <w:shd w:val="clear" w:color="auto" w:fill="FFFFFF"/>
        </w:rPr>
        <w:t>59.03%</w:t>
      </w:r>
      <w:r>
        <w:rPr>
          <w:rFonts w:hint="eastAsia" w:cs="宋体"/>
          <w:kern w:val="0"/>
          <w:szCs w:val="24"/>
          <w:shd w:val="clear" w:color="auto" w:fill="FFFFFF"/>
        </w:rPr>
        <w:t>。最近几年这些状况并没有改变多少，而且国有股目前还不能上市流通，虽然可以按照协议转让，但都严格控制转让对象和条件。根据在深圳和上海证券交易所上市公司财务报告在最近几年</w:t>
      </w:r>
      <w:r>
        <w:rPr>
          <w:rFonts w:cs="宋体"/>
          <w:kern w:val="0"/>
          <w:szCs w:val="24"/>
          <w:shd w:val="clear" w:color="auto" w:fill="FFFFFF"/>
        </w:rPr>
        <w:t>,</w:t>
      </w:r>
      <w:r>
        <w:rPr>
          <w:rFonts w:hint="eastAsia" w:cs="宋体"/>
          <w:kern w:val="0"/>
          <w:szCs w:val="24"/>
          <w:shd w:val="clear" w:color="auto" w:fill="FFFFFF"/>
        </w:rPr>
        <w:t>在中国</w:t>
      </w:r>
      <w:r>
        <w:rPr>
          <w:rFonts w:cs="宋体"/>
          <w:kern w:val="0"/>
          <w:szCs w:val="24"/>
          <w:shd w:val="clear" w:color="auto" w:fill="FFFFFF"/>
        </w:rPr>
        <w:t>,</w:t>
      </w:r>
      <w:r>
        <w:rPr>
          <w:rFonts w:hint="eastAsia" w:cs="宋体"/>
          <w:kern w:val="0"/>
          <w:szCs w:val="24"/>
          <w:shd w:val="clear" w:color="auto" w:fill="FFFFFF"/>
        </w:rPr>
        <w:t>上市公司的总股本的比例国有股和国有法人股</w:t>
      </w:r>
      <w:r>
        <w:rPr>
          <w:rFonts w:cs="宋体"/>
          <w:kern w:val="0"/>
          <w:szCs w:val="24"/>
          <w:shd w:val="clear" w:color="auto" w:fill="FFFFFF"/>
        </w:rPr>
        <w:t>,</w:t>
      </w:r>
      <w:r>
        <w:rPr>
          <w:rFonts w:hint="eastAsia" w:cs="宋体"/>
          <w:kern w:val="0"/>
          <w:szCs w:val="24"/>
          <w:shd w:val="clear" w:color="auto" w:fill="FFFFFF"/>
        </w:rPr>
        <w:t>无论整体或从不同的行业</w:t>
      </w:r>
      <w:r>
        <w:rPr>
          <w:rFonts w:cs="宋体"/>
          <w:kern w:val="0"/>
          <w:szCs w:val="24"/>
          <w:shd w:val="clear" w:color="auto" w:fill="FFFFFF"/>
        </w:rPr>
        <w:t>,</w:t>
      </w:r>
      <w:r>
        <w:rPr>
          <w:rFonts w:hint="eastAsia" w:cs="宋体"/>
          <w:kern w:val="0"/>
          <w:szCs w:val="24"/>
          <w:shd w:val="clear" w:color="auto" w:fill="FFFFFF"/>
        </w:rPr>
        <w:t>非常高约</w:t>
      </w:r>
      <w:r>
        <w:rPr>
          <w:rFonts w:cs="宋体"/>
          <w:kern w:val="0"/>
          <w:szCs w:val="24"/>
          <w:shd w:val="clear" w:color="auto" w:fill="FFFFFF"/>
        </w:rPr>
        <w:t>60%</w:t>
      </w:r>
      <w:r>
        <w:rPr>
          <w:rFonts w:hint="eastAsia" w:cs="宋体"/>
          <w:kern w:val="0"/>
          <w:szCs w:val="24"/>
          <w:shd w:val="clear" w:color="auto" w:fill="FFFFFF"/>
        </w:rPr>
        <w:t>左右</w:t>
      </w:r>
      <w:r>
        <w:rPr>
          <w:rFonts w:cs="宋体"/>
          <w:kern w:val="0"/>
          <w:szCs w:val="24"/>
          <w:shd w:val="clear" w:color="auto" w:fill="FFFFFF"/>
        </w:rPr>
        <w:t>,</w:t>
      </w:r>
      <w:r>
        <w:rPr>
          <w:rFonts w:hint="eastAsia" w:cs="宋体"/>
          <w:kern w:val="0"/>
          <w:szCs w:val="24"/>
          <w:shd w:val="clear" w:color="auto" w:fill="FFFFFF"/>
        </w:rPr>
        <w:t>在</w:t>
      </w:r>
      <w:r>
        <w:rPr>
          <w:rFonts w:cs="宋体"/>
          <w:kern w:val="0"/>
          <w:szCs w:val="24"/>
          <w:shd w:val="clear" w:color="auto" w:fill="FFFFFF"/>
        </w:rPr>
        <w:t>1999</w:t>
      </w:r>
      <w:r>
        <w:rPr>
          <w:rFonts w:hint="eastAsia" w:cs="宋体"/>
          <w:kern w:val="0"/>
          <w:szCs w:val="24"/>
          <w:shd w:val="clear" w:color="auto" w:fill="FFFFFF"/>
        </w:rPr>
        <w:t>年</w:t>
      </w:r>
      <w:r>
        <w:rPr>
          <w:rFonts w:cs="宋体"/>
          <w:kern w:val="0"/>
          <w:szCs w:val="24"/>
          <w:shd w:val="clear" w:color="auto" w:fill="FFFFFF"/>
        </w:rPr>
        <w:t>,</w:t>
      </w:r>
      <w:r>
        <w:rPr>
          <w:rFonts w:hint="eastAsia" w:cs="宋体"/>
          <w:kern w:val="0"/>
          <w:szCs w:val="24"/>
          <w:shd w:val="clear" w:color="auto" w:fill="FFFFFF"/>
        </w:rPr>
        <w:t>例如</w:t>
      </w:r>
      <w:r>
        <w:rPr>
          <w:rFonts w:cs="宋体"/>
          <w:kern w:val="0"/>
          <w:szCs w:val="24"/>
          <w:shd w:val="clear" w:color="auto" w:fill="FFFFFF"/>
        </w:rPr>
        <w:t>,</w:t>
      </w:r>
      <w:r>
        <w:rPr>
          <w:rFonts w:hint="eastAsia" w:cs="宋体"/>
          <w:kern w:val="0"/>
          <w:szCs w:val="24"/>
          <w:shd w:val="clear" w:color="auto" w:fill="FFFFFF"/>
        </w:rPr>
        <w:t>国有股份比例最高的电力行业是能源</w:t>
      </w:r>
      <w:r>
        <w:rPr>
          <w:rFonts w:cs="宋体"/>
          <w:kern w:val="0"/>
          <w:szCs w:val="24"/>
          <w:shd w:val="clear" w:color="auto" w:fill="FFFFFF"/>
        </w:rPr>
        <w:t>,</w:t>
      </w:r>
      <w:r>
        <w:rPr>
          <w:rFonts w:hint="eastAsia" w:cs="宋体"/>
          <w:kern w:val="0"/>
          <w:szCs w:val="24"/>
          <w:shd w:val="clear" w:color="auto" w:fill="FFFFFF"/>
        </w:rPr>
        <w:t>其国有法人股比例占</w:t>
      </w:r>
      <w:r>
        <w:rPr>
          <w:rFonts w:cs="宋体"/>
          <w:kern w:val="0"/>
          <w:szCs w:val="24"/>
          <w:shd w:val="clear" w:color="auto" w:fill="FFFFFF"/>
        </w:rPr>
        <w:t>27.29%</w:t>
      </w:r>
      <w:r>
        <w:rPr>
          <w:rFonts w:hint="eastAsia" w:cs="宋体"/>
          <w:kern w:val="0"/>
          <w:szCs w:val="24"/>
          <w:shd w:val="clear" w:color="auto" w:fill="FFFFFF"/>
        </w:rPr>
        <w:t>、其国际股票比例</w:t>
      </w:r>
      <w:r>
        <w:rPr>
          <w:rFonts w:cs="宋体"/>
          <w:kern w:val="0"/>
          <w:szCs w:val="24"/>
          <w:shd w:val="clear" w:color="auto" w:fill="FFFFFF"/>
        </w:rPr>
        <w:t>42.67%</w:t>
      </w:r>
      <w:r>
        <w:rPr>
          <w:rFonts w:hint="eastAsia" w:cs="宋体"/>
          <w:kern w:val="0"/>
          <w:szCs w:val="24"/>
          <w:shd w:val="clear" w:color="auto" w:fill="FFFFFF"/>
        </w:rPr>
        <w:t>，总数</w:t>
      </w:r>
      <w:r>
        <w:rPr>
          <w:rFonts w:cs="宋体"/>
          <w:kern w:val="0"/>
          <w:szCs w:val="24"/>
          <w:shd w:val="clear" w:color="auto" w:fill="FFFFFF"/>
        </w:rPr>
        <w:t>69.96%</w:t>
      </w:r>
      <w:r>
        <w:rPr>
          <w:rFonts w:hint="eastAsia" w:cs="宋体"/>
          <w:kern w:val="0"/>
          <w:szCs w:val="24"/>
          <w:shd w:val="clear" w:color="auto" w:fill="FFFFFF"/>
        </w:rPr>
        <w:t>；国有股比例最低的是机械制造行业</w:t>
      </w:r>
      <w:r>
        <w:rPr>
          <w:rFonts w:cs="宋体"/>
          <w:kern w:val="0"/>
          <w:szCs w:val="24"/>
          <w:shd w:val="clear" w:color="auto" w:fill="FFFFFF"/>
        </w:rPr>
        <w:t>,</w:t>
      </w:r>
      <w:r>
        <w:rPr>
          <w:rFonts w:hint="eastAsia" w:cs="宋体"/>
          <w:kern w:val="0"/>
          <w:szCs w:val="24"/>
          <w:shd w:val="clear" w:color="auto" w:fill="FFFFFF"/>
        </w:rPr>
        <w:t>国有股的比例为</w:t>
      </w:r>
      <w:r>
        <w:rPr>
          <w:rFonts w:cs="宋体"/>
          <w:kern w:val="0"/>
          <w:szCs w:val="24"/>
          <w:shd w:val="clear" w:color="auto" w:fill="FFFFFF"/>
        </w:rPr>
        <w:t>37.6%,</w:t>
      </w:r>
      <w:r>
        <w:rPr>
          <w:rFonts w:hint="eastAsia" w:cs="宋体"/>
          <w:kern w:val="0"/>
          <w:szCs w:val="24"/>
          <w:shd w:val="clear" w:color="auto" w:fill="FFFFFF"/>
        </w:rPr>
        <w:t>国有法人股比例是</w:t>
      </w:r>
      <w:r>
        <w:rPr>
          <w:rFonts w:cs="宋体"/>
          <w:kern w:val="0"/>
          <w:szCs w:val="24"/>
          <w:shd w:val="clear" w:color="auto" w:fill="FFFFFF"/>
        </w:rPr>
        <w:t>21.42%,</w:t>
      </w:r>
      <w:r>
        <w:rPr>
          <w:rFonts w:hint="eastAsia" w:cs="宋体"/>
          <w:kern w:val="0"/>
          <w:szCs w:val="24"/>
          <w:shd w:val="clear" w:color="auto" w:fill="FFFFFF"/>
        </w:rPr>
        <w:t>国有股仍高达</w:t>
      </w:r>
      <w:r>
        <w:rPr>
          <w:rFonts w:cs="宋体"/>
          <w:kern w:val="0"/>
          <w:szCs w:val="24"/>
          <w:shd w:val="clear" w:color="auto" w:fill="FFFFFF"/>
        </w:rPr>
        <w:t>59.02%</w:t>
      </w:r>
      <w:r>
        <w:rPr>
          <w:rFonts w:hint="eastAsia" w:cs="宋体"/>
          <w:kern w:val="0"/>
          <w:szCs w:val="24"/>
          <w:shd w:val="clear" w:color="auto" w:fill="FFFFFF"/>
        </w:rPr>
        <w:t>。近年来这些条件都没有改变</w:t>
      </w:r>
      <w:r>
        <w:rPr>
          <w:rFonts w:cs="宋体"/>
          <w:kern w:val="0"/>
          <w:szCs w:val="24"/>
          <w:shd w:val="clear" w:color="auto" w:fill="FFFFFF"/>
        </w:rPr>
        <w:t>,</w:t>
      </w:r>
      <w:r>
        <w:rPr>
          <w:rFonts w:hint="eastAsia" w:cs="宋体"/>
          <w:kern w:val="0"/>
          <w:szCs w:val="24"/>
          <w:shd w:val="clear" w:color="auto" w:fill="FFFFFF"/>
        </w:rPr>
        <w:t>但并未有上市流通的国有股份</w:t>
      </w:r>
      <w:r>
        <w:rPr>
          <w:rFonts w:cs="宋体"/>
          <w:kern w:val="0"/>
          <w:szCs w:val="24"/>
          <w:shd w:val="clear" w:color="auto" w:fill="FFFFFF"/>
        </w:rPr>
        <w:t>,</w:t>
      </w:r>
      <w:r>
        <w:rPr>
          <w:rFonts w:hint="eastAsia" w:cs="宋体"/>
          <w:kern w:val="0"/>
          <w:szCs w:val="24"/>
          <w:shd w:val="clear" w:color="auto" w:fill="FFFFFF"/>
        </w:rPr>
        <w:t>尽管你可以依法转让协议</w:t>
      </w:r>
      <w:r>
        <w:rPr>
          <w:rFonts w:cs="宋体"/>
          <w:kern w:val="0"/>
          <w:szCs w:val="24"/>
          <w:shd w:val="clear" w:color="auto" w:fill="FFFFFF"/>
        </w:rPr>
        <w:t>,</w:t>
      </w:r>
      <w:r>
        <w:rPr>
          <w:rFonts w:hint="eastAsia" w:cs="宋体"/>
          <w:kern w:val="0"/>
          <w:szCs w:val="24"/>
          <w:shd w:val="clear" w:color="auto" w:fill="FFFFFF"/>
        </w:rPr>
        <w:t>但严格控制对象和条件的转移。</w:t>
      </w:r>
      <w:r>
        <w:rPr>
          <w:rFonts w:cs="宋体"/>
          <w:kern w:val="0"/>
          <w:szCs w:val="24"/>
          <w:shd w:val="clear" w:color="auto" w:fill="FFFFFF"/>
        </w:rPr>
        <w:t xml:space="preserve">  </w:t>
      </w:r>
    </w:p>
    <w:p>
      <w:pPr>
        <w:ind w:firstLine="468" w:firstLineChars="195"/>
        <w:jc w:val="left"/>
        <w:rPr>
          <w:rFonts w:cs="宋体"/>
          <w:kern w:val="0"/>
          <w:szCs w:val="24"/>
          <w:shd w:val="clear" w:color="auto" w:fill="FFFFFF"/>
        </w:rPr>
      </w:pPr>
      <w:r>
        <w:rPr>
          <w:rFonts w:cs="宋体"/>
          <w:kern w:val="0"/>
          <w:szCs w:val="24"/>
          <w:shd w:val="clear" w:color="auto" w:fill="FFFFFF"/>
        </w:rPr>
        <w:t>3.</w:t>
      </w:r>
      <w:r>
        <w:rPr>
          <w:rFonts w:hint="eastAsia" w:cs="宋体"/>
          <w:kern w:val="0"/>
          <w:szCs w:val="24"/>
          <w:shd w:val="clear" w:color="auto" w:fill="FFFFFF"/>
        </w:rPr>
        <w:t>经理人员持股比例严重不足</w:t>
      </w:r>
    </w:p>
    <w:p>
      <w:pPr>
        <w:ind w:firstLine="468" w:firstLineChars="195"/>
        <w:jc w:val="left"/>
        <w:rPr>
          <w:rFonts w:cs="宋体"/>
          <w:kern w:val="0"/>
          <w:szCs w:val="24"/>
          <w:shd w:val="clear" w:color="auto" w:fill="FFFFFF"/>
        </w:rPr>
      </w:pPr>
      <w:r>
        <w:rPr>
          <w:rFonts w:hint="eastAsia" w:cs="宋体"/>
          <w:kern w:val="0"/>
          <w:szCs w:val="24"/>
          <w:shd w:val="clear" w:color="auto" w:fill="FFFFFF"/>
        </w:rPr>
        <w:t>拥有一定的公司</w:t>
      </w:r>
      <w:r>
        <w:rPr>
          <w:rFonts w:cs="宋体"/>
          <w:kern w:val="0"/>
          <w:szCs w:val="24"/>
          <w:shd w:val="clear" w:color="auto" w:fill="FFFFFF"/>
        </w:rPr>
        <w:t>,</w:t>
      </w:r>
      <w:r>
        <w:rPr>
          <w:rFonts w:hint="eastAsia" w:cs="宋体"/>
          <w:kern w:val="0"/>
          <w:szCs w:val="24"/>
          <w:shd w:val="clear" w:color="auto" w:fill="FFFFFF"/>
        </w:rPr>
        <w:t>公司的价值增加或减少他的影响将非常大</w:t>
      </w:r>
      <w:r>
        <w:rPr>
          <w:rFonts w:cs="宋体"/>
          <w:kern w:val="0"/>
          <w:szCs w:val="24"/>
          <w:shd w:val="clear" w:color="auto" w:fill="FFFFFF"/>
        </w:rPr>
        <w:t>,</w:t>
      </w:r>
      <w:r>
        <w:rPr>
          <w:rFonts w:hint="eastAsia" w:cs="宋体"/>
          <w:kern w:val="0"/>
          <w:szCs w:val="24"/>
          <w:shd w:val="clear" w:color="auto" w:fill="FFFFFF"/>
        </w:rPr>
        <w:t>所以减少股本经理超过股本经理更有可能努力工作更有远虑地投资评估</w:t>
      </w:r>
      <w:r>
        <w:rPr>
          <w:rFonts w:cs="宋体"/>
          <w:kern w:val="0"/>
          <w:szCs w:val="24"/>
          <w:shd w:val="clear" w:color="auto" w:fill="FFFFFF"/>
        </w:rPr>
        <w:t>,</w:t>
      </w:r>
      <w:r>
        <w:rPr>
          <w:rFonts w:hint="eastAsia" w:cs="宋体"/>
          <w:kern w:val="0"/>
          <w:szCs w:val="24"/>
          <w:shd w:val="clear" w:color="auto" w:fill="FFFFFF"/>
        </w:rPr>
        <w:t>做出更好的投资决策。但是</w:t>
      </w:r>
      <w:r>
        <w:rPr>
          <w:rFonts w:cs="宋体"/>
          <w:kern w:val="0"/>
          <w:szCs w:val="24"/>
          <w:shd w:val="clear" w:color="auto" w:fill="FFFFFF"/>
        </w:rPr>
        <w:t>,</w:t>
      </w:r>
      <w:r>
        <w:rPr>
          <w:rFonts w:hint="eastAsia" w:cs="宋体"/>
          <w:kern w:val="0"/>
          <w:szCs w:val="24"/>
          <w:shd w:val="clear" w:color="auto" w:fill="FFFFFF"/>
        </w:rPr>
        <w:t>我国企业管理者持股比例普遍偏低</w:t>
      </w:r>
      <w:r>
        <w:rPr>
          <w:rFonts w:cs="宋体"/>
          <w:kern w:val="0"/>
          <w:szCs w:val="24"/>
          <w:shd w:val="clear" w:color="auto" w:fill="FFFFFF"/>
        </w:rPr>
        <w:t>,</w:t>
      </w:r>
      <w:r>
        <w:rPr>
          <w:rFonts w:hint="eastAsia" w:cs="宋体"/>
          <w:kern w:val="0"/>
          <w:szCs w:val="24"/>
          <w:shd w:val="clear" w:color="auto" w:fill="FFFFFF"/>
        </w:rPr>
        <w:t>上市公司并不需要持有的股份公司作为经理人的长期激励机制。一百一十二年我国工业部门统计的</w:t>
      </w:r>
      <w:r>
        <w:rPr>
          <w:rFonts w:cs="宋体"/>
          <w:kern w:val="0"/>
          <w:szCs w:val="24"/>
          <w:shd w:val="clear" w:color="auto" w:fill="FFFFFF"/>
        </w:rPr>
        <w:t>1999</w:t>
      </w:r>
      <w:r>
        <w:rPr>
          <w:rFonts w:hint="eastAsia" w:cs="宋体"/>
          <w:kern w:val="0"/>
          <w:szCs w:val="24"/>
          <w:shd w:val="clear" w:color="auto" w:fill="FFFFFF"/>
        </w:rPr>
        <w:t>年高级经理说</w:t>
      </w:r>
      <w:r>
        <w:rPr>
          <w:rFonts w:cs="宋体"/>
          <w:kern w:val="0"/>
          <w:szCs w:val="24"/>
          <w:shd w:val="clear" w:color="auto" w:fill="FFFFFF"/>
        </w:rPr>
        <w:t>:</w:t>
      </w:r>
      <w:r>
        <w:rPr>
          <w:rFonts w:hint="eastAsia" w:cs="宋体"/>
          <w:kern w:val="0"/>
          <w:szCs w:val="24"/>
          <w:shd w:val="clear" w:color="auto" w:fill="FFFFFF"/>
        </w:rPr>
        <w:t>近百分之十的上市公司高级管理人员不持有公司股票</w:t>
      </w:r>
      <w:r>
        <w:rPr>
          <w:rFonts w:cs="宋体"/>
          <w:kern w:val="0"/>
          <w:szCs w:val="24"/>
          <w:shd w:val="clear" w:color="auto" w:fill="FFFFFF"/>
        </w:rPr>
        <w:t>,</w:t>
      </w:r>
      <w:r>
        <w:rPr>
          <w:rFonts w:hint="eastAsia" w:cs="宋体"/>
          <w:kern w:val="0"/>
          <w:szCs w:val="24"/>
          <w:shd w:val="clear" w:color="auto" w:fill="FFFFFF"/>
        </w:rPr>
        <w:t>在高级管理人员的比例之和最大的纺织行业的平均值仅为</w:t>
      </w:r>
      <w:r>
        <w:rPr>
          <w:rFonts w:cs="宋体"/>
          <w:kern w:val="0"/>
          <w:szCs w:val="24"/>
          <w:shd w:val="clear" w:color="auto" w:fill="FFFFFF"/>
        </w:rPr>
        <w:t>0.42%</w:t>
      </w:r>
      <w:r>
        <w:rPr>
          <w:rFonts w:hint="eastAsia" w:cs="宋体"/>
          <w:kern w:val="0"/>
          <w:szCs w:val="24"/>
          <w:shd w:val="clear" w:color="auto" w:fill="FFFFFF"/>
        </w:rPr>
        <w:t>而在钢铁行业的总和最小化的股权</w:t>
      </w:r>
      <w:r>
        <w:rPr>
          <w:rFonts w:cs="宋体"/>
          <w:kern w:val="0"/>
          <w:szCs w:val="24"/>
          <w:shd w:val="clear" w:color="auto" w:fill="FFFFFF"/>
        </w:rPr>
        <w:t>,</w:t>
      </w:r>
      <w:r>
        <w:rPr>
          <w:rFonts w:hint="eastAsia" w:cs="宋体"/>
          <w:kern w:val="0"/>
          <w:szCs w:val="24"/>
          <w:shd w:val="clear" w:color="auto" w:fill="FFFFFF"/>
        </w:rPr>
        <w:t>平均仅为</w:t>
      </w:r>
      <w:r>
        <w:rPr>
          <w:rFonts w:cs="宋体"/>
          <w:kern w:val="0"/>
          <w:szCs w:val="24"/>
          <w:shd w:val="clear" w:color="auto" w:fill="FFFFFF"/>
        </w:rPr>
        <w:t>0.04%</w:t>
      </w:r>
      <w:r>
        <w:rPr>
          <w:rFonts w:hint="eastAsia" w:cs="宋体"/>
          <w:kern w:val="0"/>
          <w:szCs w:val="24"/>
          <w:shd w:val="clear" w:color="auto" w:fill="FFFFFF"/>
        </w:rPr>
        <w:t>。</w:t>
      </w:r>
    </w:p>
    <w:p>
      <w:pPr>
        <w:ind w:firstLine="468" w:firstLineChars="195"/>
        <w:jc w:val="left"/>
        <w:rPr>
          <w:rFonts w:cs="宋体"/>
          <w:kern w:val="0"/>
          <w:szCs w:val="24"/>
          <w:shd w:val="clear" w:color="auto" w:fill="FFFFFF"/>
        </w:rPr>
      </w:pPr>
      <w:r>
        <w:rPr>
          <w:rFonts w:cs="宋体"/>
          <w:kern w:val="0"/>
          <w:szCs w:val="24"/>
          <w:shd w:val="clear" w:color="auto" w:fill="FFFFFF"/>
        </w:rPr>
        <w:t>4.</w:t>
      </w:r>
      <w:r>
        <w:rPr>
          <w:rFonts w:hint="eastAsia" w:cs="宋体"/>
          <w:kern w:val="0"/>
          <w:szCs w:val="24"/>
          <w:shd w:val="clear" w:color="auto" w:fill="FFFFFF"/>
        </w:rPr>
        <w:t>社会公众股无力也无意参与公司治理</w:t>
      </w:r>
    </w:p>
    <w:p>
      <w:pPr>
        <w:ind w:firstLine="468" w:firstLineChars="195"/>
        <w:jc w:val="left"/>
        <w:rPr>
          <w:rFonts w:cs="宋体"/>
          <w:kern w:val="0"/>
          <w:szCs w:val="24"/>
          <w:shd w:val="clear" w:color="auto" w:fill="FFFFFF"/>
        </w:rPr>
      </w:pPr>
      <w:r>
        <w:rPr>
          <w:rFonts w:hint="eastAsia" w:cs="宋体"/>
          <w:kern w:val="0"/>
          <w:szCs w:val="24"/>
          <w:shd w:val="clear" w:color="auto" w:fill="FFFFFF"/>
        </w:rPr>
        <w:t>在中国上市公司的股权结构的统计数据显示社会公共产品占总股本的比例极低</w:t>
      </w:r>
      <w:r>
        <w:rPr>
          <w:rFonts w:cs="宋体"/>
          <w:kern w:val="0"/>
          <w:szCs w:val="24"/>
          <w:shd w:val="clear" w:color="auto" w:fill="FFFFFF"/>
        </w:rPr>
        <w:t>,</w:t>
      </w:r>
      <w:r>
        <w:rPr>
          <w:rFonts w:hint="eastAsia" w:cs="宋体"/>
          <w:kern w:val="0"/>
          <w:szCs w:val="24"/>
          <w:shd w:val="clear" w:color="auto" w:fill="FFFFFF"/>
        </w:rPr>
        <w:t>个人股东持有者分布很分散</w:t>
      </w:r>
      <w:r>
        <w:rPr>
          <w:rFonts w:cs="宋体"/>
          <w:kern w:val="0"/>
          <w:szCs w:val="24"/>
          <w:shd w:val="clear" w:color="auto" w:fill="FFFFFF"/>
        </w:rPr>
        <w:t>,</w:t>
      </w:r>
      <w:r>
        <w:rPr>
          <w:rFonts w:hint="eastAsia" w:cs="宋体"/>
          <w:kern w:val="0"/>
          <w:szCs w:val="24"/>
          <w:shd w:val="clear" w:color="auto" w:fill="FFFFFF"/>
        </w:rPr>
        <w:t>因为他们的参与公司治理的收益和成本不对称</w:t>
      </w:r>
      <w:r>
        <w:rPr>
          <w:rFonts w:cs="宋体"/>
          <w:kern w:val="0"/>
          <w:szCs w:val="24"/>
          <w:shd w:val="clear" w:color="auto" w:fill="FFFFFF"/>
        </w:rPr>
        <w:t>,</w:t>
      </w:r>
      <w:r>
        <w:rPr>
          <w:rFonts w:hint="eastAsia" w:cs="宋体"/>
          <w:kern w:val="0"/>
          <w:szCs w:val="24"/>
          <w:shd w:val="clear" w:color="auto" w:fill="FFFFFF"/>
        </w:rPr>
        <w:t>没有人愿意监督企业经理</w:t>
      </w:r>
      <w:r>
        <w:rPr>
          <w:rFonts w:cs="宋体"/>
          <w:kern w:val="0"/>
          <w:szCs w:val="24"/>
          <w:shd w:val="clear" w:color="auto" w:fill="FFFFFF"/>
        </w:rPr>
        <w:t>,</w:t>
      </w:r>
      <w:r>
        <w:rPr>
          <w:rFonts w:hint="eastAsia" w:cs="宋体"/>
          <w:kern w:val="0"/>
          <w:szCs w:val="24"/>
          <w:shd w:val="clear" w:color="auto" w:fill="FFFFFF"/>
        </w:rPr>
        <w:t>股东为短时间内寻找买卖价差利润。小股东投资周期很短</w:t>
      </w:r>
      <w:r>
        <w:rPr>
          <w:rFonts w:cs="宋体"/>
          <w:kern w:val="0"/>
          <w:szCs w:val="24"/>
          <w:shd w:val="clear" w:color="auto" w:fill="FFFFFF"/>
        </w:rPr>
        <w:t>,</w:t>
      </w:r>
      <w:r>
        <w:rPr>
          <w:rFonts w:hint="eastAsia" w:cs="宋体"/>
          <w:kern w:val="0"/>
          <w:szCs w:val="24"/>
          <w:shd w:val="clear" w:color="auto" w:fill="FFFFFF"/>
        </w:rPr>
        <w:t>他们不打算参与公司治理。此外</w:t>
      </w:r>
      <w:r>
        <w:rPr>
          <w:rFonts w:cs="宋体"/>
          <w:kern w:val="0"/>
          <w:szCs w:val="24"/>
          <w:shd w:val="clear" w:color="auto" w:fill="FFFFFF"/>
        </w:rPr>
        <w:t>,</w:t>
      </w:r>
      <w:r>
        <w:rPr>
          <w:rFonts w:hint="eastAsia" w:cs="宋体"/>
          <w:kern w:val="0"/>
          <w:szCs w:val="24"/>
          <w:shd w:val="clear" w:color="auto" w:fill="FFFFFF"/>
        </w:rPr>
        <w:t>当大量的股东会议上</w:t>
      </w:r>
      <w:r>
        <w:rPr>
          <w:rFonts w:cs="宋体"/>
          <w:kern w:val="0"/>
          <w:szCs w:val="24"/>
          <w:shd w:val="clear" w:color="auto" w:fill="FFFFFF"/>
        </w:rPr>
        <w:t>,</w:t>
      </w:r>
      <w:r>
        <w:rPr>
          <w:rFonts w:hint="eastAsia" w:cs="宋体"/>
          <w:kern w:val="0"/>
          <w:szCs w:val="24"/>
          <w:shd w:val="clear" w:color="auto" w:fill="FFFFFF"/>
        </w:rPr>
        <w:t>我国上市公司股东出席会议的人数最低所有权的限制</w:t>
      </w:r>
      <w:r>
        <w:rPr>
          <w:rFonts w:cs="宋体"/>
          <w:kern w:val="0"/>
          <w:szCs w:val="24"/>
          <w:shd w:val="clear" w:color="auto" w:fill="FFFFFF"/>
        </w:rPr>
        <w:t>,</w:t>
      </w:r>
      <w:r>
        <w:rPr>
          <w:rFonts w:hint="eastAsia" w:cs="宋体"/>
          <w:kern w:val="0"/>
          <w:szCs w:val="24"/>
          <w:shd w:val="clear" w:color="auto" w:fill="FFFFFF"/>
        </w:rPr>
        <w:t>中国的“公司法”还规定</w:t>
      </w:r>
      <w:r>
        <w:rPr>
          <w:rFonts w:cs="宋体"/>
          <w:kern w:val="0"/>
          <w:szCs w:val="24"/>
          <w:shd w:val="clear" w:color="auto" w:fill="FFFFFF"/>
        </w:rPr>
        <w:t>,</w:t>
      </w:r>
      <w:r>
        <w:rPr>
          <w:rFonts w:hint="eastAsia" w:cs="宋体"/>
          <w:kern w:val="0"/>
          <w:szCs w:val="24"/>
          <w:shd w:val="clear" w:color="auto" w:fill="FFFFFF"/>
        </w:rPr>
        <w:t>股东大会决议根据出席股东大会的股东所代表的股票，因此</w:t>
      </w:r>
      <w:r>
        <w:rPr>
          <w:rFonts w:cs="宋体"/>
          <w:kern w:val="0"/>
          <w:szCs w:val="24"/>
          <w:shd w:val="clear" w:color="auto" w:fill="FFFFFF"/>
        </w:rPr>
        <w:t>,</w:t>
      </w:r>
      <w:r>
        <w:rPr>
          <w:rFonts w:hint="eastAsia" w:cs="宋体"/>
          <w:kern w:val="0"/>
          <w:szCs w:val="24"/>
          <w:shd w:val="clear" w:color="auto" w:fill="FFFFFF"/>
        </w:rPr>
        <w:t>分散分布的社会公共产品和没有参与公司治理的能力。</w:t>
      </w:r>
    </w:p>
    <w:p>
      <w:pPr>
        <w:ind w:firstLine="482"/>
        <w:jc w:val="left"/>
        <w:outlineLvl w:val="0"/>
        <w:rPr>
          <w:rFonts w:cs="宋体"/>
          <w:b/>
          <w:kern w:val="0"/>
          <w:szCs w:val="24"/>
          <w:shd w:val="clear" w:color="auto" w:fill="FFFFFF"/>
        </w:rPr>
      </w:pPr>
      <w:r>
        <w:rPr>
          <w:rFonts w:hint="eastAsia" w:cs="宋体"/>
          <w:b/>
          <w:kern w:val="0"/>
          <w:szCs w:val="24"/>
          <w:shd w:val="clear" w:color="auto" w:fill="FFFFFF"/>
        </w:rPr>
        <w:t>（二）上市公司股权结构的危害</w:t>
      </w:r>
    </w:p>
    <w:p>
      <w:pPr>
        <w:jc w:val="left"/>
        <w:rPr>
          <w:rFonts w:ascii="??" w:hAnsi="??" w:cs="宋体"/>
          <w:kern w:val="0"/>
          <w:szCs w:val="24"/>
          <w:shd w:val="clear" w:color="auto" w:fill="FFFFFF"/>
        </w:rPr>
      </w:pPr>
      <w:r>
        <w:rPr>
          <w:rFonts w:cs="宋体"/>
          <w:kern w:val="0"/>
          <w:szCs w:val="24"/>
          <w:shd w:val="clear" w:color="auto" w:fill="FFFFFF"/>
        </w:rPr>
        <w:t>1.</w:t>
      </w:r>
      <w:r>
        <w:rPr>
          <w:rFonts w:hint="eastAsia" w:ascii="??" w:hAnsi="??" w:cs="宋体"/>
          <w:kern w:val="0"/>
          <w:szCs w:val="24"/>
          <w:shd w:val="clear" w:color="auto" w:fill="FFFFFF"/>
        </w:rPr>
        <w:t>国有股的比例太大而不是循环在一定程度上阻碍资源的分配。发达国家在世界经济发展的历史已经证明，完善的市场经济无法实现资源最优配置和科学，必须伴随宏观调控。宏观调控和科学生产要素的流动性的前提下，国有股的比例太大，不能循环使国有资产流失的上市公司的流动性，政府的宏观调控能力弱化。同时，过度的国有股比例、机构、上市公司操纵股票价格的扭曲市场机制，不利于股市的健康稳定发展。</w:t>
      </w:r>
    </w:p>
    <w:p>
      <w:pPr>
        <w:jc w:val="left"/>
        <w:rPr>
          <w:rFonts w:cs="宋体"/>
          <w:kern w:val="0"/>
          <w:szCs w:val="24"/>
          <w:shd w:val="clear" w:color="auto" w:fill="FFFFFF"/>
        </w:rPr>
      </w:pPr>
      <w:r>
        <w:rPr>
          <w:rFonts w:cs="宋体"/>
          <w:kern w:val="0"/>
          <w:szCs w:val="24"/>
          <w:shd w:val="clear" w:color="auto" w:fill="FFFFFF"/>
        </w:rPr>
        <w:t>2.</w:t>
      </w:r>
      <w:r>
        <w:rPr>
          <w:rFonts w:hint="eastAsia" w:cs="宋体"/>
          <w:kern w:val="0"/>
          <w:szCs w:val="24"/>
          <w:shd w:val="clear" w:color="auto" w:fill="FFFFFF"/>
        </w:rPr>
        <w:t>在股票市场“用不同的价格”和“股票不同的权利”</w:t>
      </w:r>
      <w:r>
        <w:rPr>
          <w:rFonts w:cs="宋体"/>
          <w:kern w:val="0"/>
          <w:szCs w:val="24"/>
          <w:shd w:val="clear" w:color="auto" w:fill="FFFFFF"/>
        </w:rPr>
        <w:t>,</w:t>
      </w:r>
      <w:r>
        <w:rPr>
          <w:rFonts w:hint="eastAsia" w:cs="宋体"/>
          <w:kern w:val="0"/>
          <w:szCs w:val="24"/>
          <w:shd w:val="clear" w:color="auto" w:fill="FFFFFF"/>
        </w:rPr>
        <w:t>与股票市场的基本操作规程。目前</w:t>
      </w:r>
      <w:r>
        <w:rPr>
          <w:rFonts w:cs="宋体"/>
          <w:kern w:val="0"/>
          <w:szCs w:val="24"/>
          <w:shd w:val="clear" w:color="auto" w:fill="FFFFFF"/>
        </w:rPr>
        <w:t>,</w:t>
      </w:r>
      <w:r>
        <w:rPr>
          <w:rFonts w:hint="eastAsia" w:cs="宋体"/>
          <w:kern w:val="0"/>
          <w:szCs w:val="24"/>
          <w:shd w:val="clear" w:color="auto" w:fill="FFFFFF"/>
        </w:rPr>
        <w:t>上市公司发行股票时</w:t>
      </w:r>
      <w:r>
        <w:rPr>
          <w:rFonts w:cs="宋体"/>
          <w:kern w:val="0"/>
          <w:szCs w:val="24"/>
          <w:shd w:val="clear" w:color="auto" w:fill="FFFFFF"/>
        </w:rPr>
        <w:t>,</w:t>
      </w:r>
      <w:r>
        <w:rPr>
          <w:rFonts w:hint="eastAsia" w:cs="宋体"/>
          <w:kern w:val="0"/>
          <w:szCs w:val="24"/>
          <w:shd w:val="clear" w:color="auto" w:fill="FFFFFF"/>
        </w:rPr>
        <w:t>由于一级市场和二级市场流通股和国有股份的价格</w:t>
      </w:r>
      <w:r>
        <w:rPr>
          <w:rFonts w:cs="宋体"/>
          <w:kern w:val="0"/>
          <w:szCs w:val="24"/>
          <w:shd w:val="clear" w:color="auto" w:fill="FFFFFF"/>
        </w:rPr>
        <w:t>,</w:t>
      </w:r>
      <w:r>
        <w:rPr>
          <w:rFonts w:hint="eastAsia" w:cs="宋体"/>
          <w:kern w:val="0"/>
          <w:szCs w:val="24"/>
          <w:shd w:val="clear" w:color="auto" w:fill="FFFFFF"/>
        </w:rPr>
        <w:t>投资回报率太宽</w:t>
      </w:r>
      <w:r>
        <w:rPr>
          <w:rFonts w:cs="宋体"/>
          <w:kern w:val="0"/>
          <w:szCs w:val="24"/>
          <w:shd w:val="clear" w:color="auto" w:fill="FFFFFF"/>
        </w:rPr>
        <w:t>,</w:t>
      </w:r>
      <w:r>
        <w:rPr>
          <w:rFonts w:hint="eastAsia" w:cs="宋体"/>
          <w:kern w:val="0"/>
          <w:szCs w:val="24"/>
          <w:shd w:val="clear" w:color="auto" w:fill="FFFFFF"/>
        </w:rPr>
        <w:t>很难培养一个正确的投资理念</w:t>
      </w:r>
      <w:r>
        <w:rPr>
          <w:rFonts w:cs="宋体"/>
          <w:kern w:val="0"/>
          <w:szCs w:val="24"/>
          <w:shd w:val="clear" w:color="auto" w:fill="FFFFFF"/>
        </w:rPr>
        <w:t>,</w:t>
      </w:r>
      <w:r>
        <w:rPr>
          <w:rFonts w:hint="eastAsia" w:cs="宋体"/>
          <w:kern w:val="0"/>
          <w:szCs w:val="24"/>
          <w:shd w:val="clear" w:color="auto" w:fill="FFFFFF"/>
        </w:rPr>
        <w:t>容易改变政策，股市投机从而失去其资源配置的指导功能</w:t>
      </w:r>
      <w:r>
        <w:rPr>
          <w:rFonts w:cs="宋体"/>
          <w:kern w:val="0"/>
          <w:szCs w:val="24"/>
          <w:shd w:val="clear" w:color="auto" w:fill="FFFFFF"/>
        </w:rPr>
        <w:t>,</w:t>
      </w:r>
      <w:r>
        <w:rPr>
          <w:rFonts w:hint="eastAsia" w:cs="宋体"/>
          <w:kern w:val="0"/>
          <w:szCs w:val="24"/>
          <w:shd w:val="clear" w:color="auto" w:fill="FFFFFF"/>
        </w:rPr>
        <w:t>不利于股票市场的长期发展。</w:t>
      </w:r>
    </w:p>
    <w:p>
      <w:pPr>
        <w:jc w:val="left"/>
        <w:rPr>
          <w:rFonts w:cs="宋体"/>
          <w:kern w:val="0"/>
          <w:szCs w:val="24"/>
          <w:shd w:val="clear" w:color="auto" w:fill="FFFFFF"/>
        </w:rPr>
      </w:pPr>
      <w:r>
        <w:rPr>
          <w:rFonts w:cs="宋体"/>
          <w:kern w:val="0"/>
          <w:szCs w:val="24"/>
          <w:shd w:val="clear" w:color="auto" w:fill="FFFFFF"/>
        </w:rPr>
        <w:t>3.</w:t>
      </w:r>
      <w:r>
        <w:rPr>
          <w:rFonts w:hint="eastAsia" w:cs="宋体"/>
          <w:kern w:val="0"/>
          <w:szCs w:val="24"/>
          <w:shd w:val="clear" w:color="auto" w:fill="FFFFFF"/>
        </w:rPr>
        <w:t>所有上市公司的投资者权益性能并不顺利。在股票市场</w:t>
      </w:r>
      <w:r>
        <w:rPr>
          <w:rFonts w:cs="宋体"/>
          <w:kern w:val="0"/>
          <w:szCs w:val="24"/>
          <w:shd w:val="clear" w:color="auto" w:fill="FFFFFF"/>
        </w:rPr>
        <w:t>,</w:t>
      </w:r>
      <w:r>
        <w:rPr>
          <w:rFonts w:hint="eastAsia" w:cs="宋体"/>
          <w:kern w:val="0"/>
          <w:szCs w:val="24"/>
          <w:shd w:val="clear" w:color="auto" w:fill="FFFFFF"/>
        </w:rPr>
        <w:t>股东的权利和义务取决于不同程度的股权</w:t>
      </w:r>
      <w:r>
        <w:rPr>
          <w:rFonts w:cs="宋体"/>
          <w:kern w:val="0"/>
          <w:szCs w:val="24"/>
          <w:shd w:val="clear" w:color="auto" w:fill="FFFFFF"/>
        </w:rPr>
        <w:t>,</w:t>
      </w:r>
      <w:r>
        <w:rPr>
          <w:rFonts w:hint="eastAsia" w:cs="宋体"/>
          <w:kern w:val="0"/>
          <w:szCs w:val="24"/>
          <w:shd w:val="clear" w:color="auto" w:fill="FFFFFF"/>
        </w:rPr>
        <w:t>应该与股票价格</w:t>
      </w:r>
      <w:r>
        <w:rPr>
          <w:rFonts w:cs="宋体"/>
          <w:kern w:val="0"/>
          <w:szCs w:val="24"/>
          <w:shd w:val="clear" w:color="auto" w:fill="FFFFFF"/>
        </w:rPr>
        <w:t>,</w:t>
      </w:r>
      <w:r>
        <w:rPr>
          <w:rFonts w:hint="eastAsia" w:cs="宋体"/>
          <w:kern w:val="0"/>
          <w:szCs w:val="24"/>
          <w:shd w:val="clear" w:color="auto" w:fill="FFFFFF"/>
        </w:rPr>
        <w:t>不应该因为股东的身份。除身份的投资者目前我国上市公司的股票</w:t>
      </w:r>
      <w:r>
        <w:rPr>
          <w:rFonts w:cs="宋体"/>
          <w:kern w:val="0"/>
          <w:szCs w:val="24"/>
          <w:shd w:val="clear" w:color="auto" w:fill="FFFFFF"/>
        </w:rPr>
        <w:t>,</w:t>
      </w:r>
      <w:r>
        <w:rPr>
          <w:rFonts w:hint="eastAsia" w:cs="宋体"/>
          <w:kern w:val="0"/>
          <w:szCs w:val="24"/>
          <w:shd w:val="clear" w:color="auto" w:fill="FFFFFF"/>
        </w:rPr>
        <w:t>按照国家投资主体分为股票、法人、个人股票和资本、数量分布、国家是最大的股东</w:t>
      </w:r>
      <w:r>
        <w:rPr>
          <w:rFonts w:cs="宋体"/>
          <w:kern w:val="0"/>
          <w:szCs w:val="24"/>
          <w:shd w:val="clear" w:color="auto" w:fill="FFFFFF"/>
        </w:rPr>
        <w:t>,</w:t>
      </w:r>
      <w:r>
        <w:rPr>
          <w:rFonts w:hint="eastAsia" w:cs="宋体"/>
          <w:kern w:val="0"/>
          <w:szCs w:val="24"/>
          <w:shd w:val="clear" w:color="auto" w:fill="FFFFFF"/>
        </w:rPr>
        <w:t>其次是社会法人、个人是小股东。实际股东的个人或机构</w:t>
      </w:r>
      <w:r>
        <w:rPr>
          <w:rFonts w:cs="宋体"/>
          <w:kern w:val="0"/>
          <w:szCs w:val="24"/>
          <w:shd w:val="clear" w:color="auto" w:fill="FFFFFF"/>
        </w:rPr>
        <w:t>,</w:t>
      </w:r>
      <w:r>
        <w:rPr>
          <w:rFonts w:hint="eastAsia" w:cs="宋体"/>
          <w:kern w:val="0"/>
          <w:szCs w:val="24"/>
          <w:shd w:val="clear" w:color="auto" w:fill="FFFFFF"/>
        </w:rPr>
        <w:t>是否应该“理性人”的经济意义</w:t>
      </w:r>
      <w:r>
        <w:rPr>
          <w:rFonts w:cs="宋体"/>
          <w:kern w:val="0"/>
          <w:szCs w:val="24"/>
          <w:shd w:val="clear" w:color="auto" w:fill="FFFFFF"/>
        </w:rPr>
        <w:t>,</w:t>
      </w:r>
      <w:r>
        <w:rPr>
          <w:rFonts w:hint="eastAsia" w:cs="宋体"/>
          <w:kern w:val="0"/>
          <w:szCs w:val="24"/>
          <w:shd w:val="clear" w:color="auto" w:fill="FFFFFF"/>
        </w:rPr>
        <w:t>有自己的目标函数</w:t>
      </w:r>
      <w:r>
        <w:rPr>
          <w:rFonts w:cs="宋体"/>
          <w:kern w:val="0"/>
          <w:szCs w:val="24"/>
          <w:shd w:val="clear" w:color="auto" w:fill="FFFFFF"/>
        </w:rPr>
        <w:t>,</w:t>
      </w:r>
      <w:r>
        <w:rPr>
          <w:rFonts w:hint="eastAsia" w:cs="宋体"/>
          <w:kern w:val="0"/>
          <w:szCs w:val="24"/>
          <w:shd w:val="clear" w:color="auto" w:fill="FFFFFF"/>
        </w:rPr>
        <w:t>和追求效率的最大化。从我国现状看</w:t>
      </w:r>
      <w:r>
        <w:rPr>
          <w:rFonts w:cs="宋体"/>
          <w:kern w:val="0"/>
          <w:szCs w:val="24"/>
          <w:shd w:val="clear" w:color="auto" w:fill="FFFFFF"/>
        </w:rPr>
        <w:t>,</w:t>
      </w:r>
      <w:r>
        <w:rPr>
          <w:rFonts w:hint="eastAsia" w:cs="宋体"/>
          <w:kern w:val="0"/>
          <w:szCs w:val="24"/>
          <w:shd w:val="clear" w:color="auto" w:fill="FFFFFF"/>
        </w:rPr>
        <w:t>然而在这方面存在许多问题，国有股份目前有一个重要的投资主体缺位缺陷，目前包含数百个国家股票上市公司股东的公司，有几家公司只有数量的国家谁行使股东的权利和义务代表国家是未知的。国有法人股</w:t>
      </w:r>
      <w:r>
        <w:rPr>
          <w:rFonts w:cs="宋体"/>
          <w:kern w:val="0"/>
          <w:szCs w:val="24"/>
          <w:shd w:val="clear" w:color="auto" w:fill="FFFFFF"/>
        </w:rPr>
        <w:t>,</w:t>
      </w:r>
      <w:r>
        <w:rPr>
          <w:rFonts w:hint="eastAsia" w:cs="宋体"/>
          <w:kern w:val="0"/>
          <w:szCs w:val="24"/>
          <w:shd w:val="clear" w:color="auto" w:fill="FFFFFF"/>
        </w:rPr>
        <w:t>目前主要是通过控股集团公司或国有控股公司，但这些机构授权的状态或者因为自己的发展目标不一致和信息不对称的上市公司实际上是“内部人控制”和国有资产流失的可能性。社会法人股相对于国有股和国有法人股股东分散的股权转让其持有的法人股少量的角色在当前上市公司国有股和法人股股权转让案件社会法人股转让明显低于国有股份的比例</w:t>
      </w:r>
      <w:r>
        <w:rPr>
          <w:rFonts w:cs="宋体"/>
          <w:kern w:val="0"/>
          <w:szCs w:val="24"/>
          <w:shd w:val="clear" w:color="auto" w:fill="FFFFFF"/>
        </w:rPr>
        <w:t>,</w:t>
      </w:r>
      <w:r>
        <w:rPr>
          <w:rFonts w:hint="eastAsia" w:cs="宋体"/>
          <w:kern w:val="0"/>
          <w:szCs w:val="24"/>
          <w:shd w:val="clear" w:color="auto" w:fill="FFFFFF"/>
        </w:rPr>
        <w:t>利用中国股票市场的资产重组是相对困难</w:t>
      </w:r>
      <w:r>
        <w:rPr>
          <w:rFonts w:cs="宋体"/>
          <w:kern w:val="0"/>
          <w:szCs w:val="24"/>
          <w:shd w:val="clear" w:color="auto" w:fill="FFFFFF"/>
        </w:rPr>
        <w:t>,</w:t>
      </w:r>
      <w:r>
        <w:rPr>
          <w:rFonts w:hint="eastAsia" w:cs="宋体"/>
          <w:kern w:val="0"/>
          <w:szCs w:val="24"/>
          <w:shd w:val="clear" w:color="auto" w:fill="FFFFFF"/>
        </w:rPr>
        <w:t>不利于盘活资产。</w:t>
      </w:r>
    </w:p>
    <w:p>
      <w:pPr>
        <w:jc w:val="left"/>
        <w:rPr>
          <w:rFonts w:cs="宋体"/>
          <w:kern w:val="0"/>
          <w:szCs w:val="24"/>
          <w:shd w:val="clear" w:color="auto" w:fill="FFFFFF"/>
        </w:rPr>
      </w:pPr>
      <w:r>
        <w:rPr>
          <w:rFonts w:cs="宋体"/>
          <w:kern w:val="0"/>
          <w:szCs w:val="24"/>
          <w:shd w:val="clear" w:color="auto" w:fill="FFFFFF"/>
        </w:rPr>
        <w:t>4.</w:t>
      </w:r>
      <w:r>
        <w:rPr>
          <w:rFonts w:hint="eastAsia" w:cs="宋体"/>
          <w:kern w:val="0"/>
          <w:szCs w:val="24"/>
          <w:shd w:val="clear" w:color="auto" w:fill="FFFFFF"/>
        </w:rPr>
        <w:t>带来“内部人控制”等问题。目前我国许多上市公司股东大会的股东至少持有的数量是有限的。由于现有股东大多是小股东</w:t>
      </w:r>
      <w:r>
        <w:rPr>
          <w:rFonts w:cs="宋体"/>
          <w:kern w:val="0"/>
          <w:szCs w:val="24"/>
          <w:shd w:val="clear" w:color="auto" w:fill="FFFFFF"/>
        </w:rPr>
        <w:t>,</w:t>
      </w:r>
      <w:r>
        <w:rPr>
          <w:rFonts w:hint="eastAsia" w:cs="宋体"/>
          <w:kern w:val="0"/>
          <w:szCs w:val="24"/>
          <w:shd w:val="clear" w:color="auto" w:fill="FFFFFF"/>
        </w:rPr>
        <w:t>很难参加股东大会</w:t>
      </w:r>
      <w:r>
        <w:rPr>
          <w:rFonts w:cs="宋体"/>
          <w:kern w:val="0"/>
          <w:szCs w:val="24"/>
          <w:shd w:val="clear" w:color="auto" w:fill="FFFFFF"/>
        </w:rPr>
        <w:t>,</w:t>
      </w:r>
      <w:r>
        <w:rPr>
          <w:rFonts w:hint="eastAsia" w:cs="宋体"/>
          <w:kern w:val="0"/>
          <w:szCs w:val="24"/>
          <w:shd w:val="clear" w:color="auto" w:fill="FFFFFF"/>
        </w:rPr>
        <w:t>大股东为国家在理论上应该发挥重要作用在股东大会</w:t>
      </w:r>
      <w:r>
        <w:rPr>
          <w:rFonts w:cs="宋体"/>
          <w:kern w:val="0"/>
          <w:szCs w:val="24"/>
          <w:shd w:val="clear" w:color="auto" w:fill="FFFFFF"/>
        </w:rPr>
        <w:t>,</w:t>
      </w:r>
      <w:r>
        <w:rPr>
          <w:rFonts w:hint="eastAsia" w:cs="宋体"/>
          <w:kern w:val="0"/>
          <w:szCs w:val="24"/>
          <w:shd w:val="clear" w:color="auto" w:fill="FFFFFF"/>
        </w:rPr>
        <w:t>但由于缺乏国家所有权的情况下</w:t>
      </w:r>
      <w:r>
        <w:rPr>
          <w:rFonts w:cs="宋体"/>
          <w:kern w:val="0"/>
          <w:szCs w:val="24"/>
          <w:shd w:val="clear" w:color="auto" w:fill="FFFFFF"/>
        </w:rPr>
        <w:t>,</w:t>
      </w:r>
      <w:r>
        <w:rPr>
          <w:rFonts w:hint="eastAsia" w:cs="宋体"/>
          <w:kern w:val="0"/>
          <w:szCs w:val="24"/>
          <w:shd w:val="clear" w:color="auto" w:fill="FFFFFF"/>
        </w:rPr>
        <w:t>股东大会实际上控制手中的“内幕”</w:t>
      </w:r>
      <w:r>
        <w:rPr>
          <w:rFonts w:cs="宋体"/>
          <w:kern w:val="0"/>
          <w:szCs w:val="24"/>
          <w:shd w:val="clear" w:color="auto" w:fill="FFFFFF"/>
        </w:rPr>
        <w:t>,</w:t>
      </w:r>
      <w:r>
        <w:rPr>
          <w:rFonts w:hint="eastAsia" w:cs="宋体"/>
          <w:kern w:val="0"/>
          <w:szCs w:val="24"/>
          <w:shd w:val="clear" w:color="auto" w:fill="FFFFFF"/>
        </w:rPr>
        <w:t>使上市公司应当设置股东委员会</w:t>
      </w:r>
      <w:r>
        <w:rPr>
          <w:rFonts w:cs="宋体"/>
          <w:kern w:val="0"/>
          <w:szCs w:val="24"/>
          <w:shd w:val="clear" w:color="auto" w:fill="FFFFFF"/>
        </w:rPr>
        <w:t>,</w:t>
      </w:r>
      <w:r>
        <w:rPr>
          <w:rFonts w:hint="eastAsia" w:cs="宋体"/>
          <w:kern w:val="0"/>
          <w:szCs w:val="24"/>
          <w:shd w:val="clear" w:color="auto" w:fill="FFFFFF"/>
        </w:rPr>
        <w:t>董事会</w:t>
      </w:r>
      <w:r>
        <w:rPr>
          <w:rFonts w:cs="宋体"/>
          <w:kern w:val="0"/>
          <w:szCs w:val="24"/>
          <w:shd w:val="clear" w:color="auto" w:fill="FFFFFF"/>
        </w:rPr>
        <w:t>,</w:t>
      </w:r>
      <w:r>
        <w:rPr>
          <w:rFonts w:hint="eastAsia" w:cs="宋体"/>
          <w:kern w:val="0"/>
          <w:szCs w:val="24"/>
          <w:shd w:val="clear" w:color="auto" w:fill="FFFFFF"/>
        </w:rPr>
        <w:t>监事会</w:t>
      </w:r>
      <w:r>
        <w:rPr>
          <w:rFonts w:cs="宋体"/>
          <w:kern w:val="0"/>
          <w:szCs w:val="24"/>
          <w:shd w:val="clear" w:color="auto" w:fill="FFFFFF"/>
        </w:rPr>
        <w:t>,</w:t>
      </w:r>
      <w:r>
        <w:rPr>
          <w:rFonts w:hint="eastAsia" w:cs="宋体"/>
          <w:kern w:val="0"/>
          <w:szCs w:val="24"/>
          <w:shd w:val="clear" w:color="auto" w:fill="FFFFFF"/>
        </w:rPr>
        <w:t>损坏的制衡机制。“内部人控制”从积极和消极两个方面对公司的操作和性能的影响</w:t>
      </w:r>
      <w:r>
        <w:rPr>
          <w:rFonts w:cs="宋体"/>
          <w:kern w:val="0"/>
          <w:szCs w:val="24"/>
          <w:shd w:val="clear" w:color="auto" w:fill="FFFFFF"/>
        </w:rPr>
        <w:t>:</w:t>
      </w:r>
      <w:r>
        <w:rPr>
          <w:rFonts w:hint="eastAsia" w:cs="宋体"/>
          <w:kern w:val="0"/>
          <w:szCs w:val="24"/>
          <w:shd w:val="clear" w:color="auto" w:fill="FFFFFF"/>
        </w:rPr>
        <w:t>一个是“内幕”不仅仅是外部信息优势</w:t>
      </w:r>
      <w:r>
        <w:rPr>
          <w:rFonts w:cs="宋体"/>
          <w:kern w:val="0"/>
          <w:szCs w:val="24"/>
          <w:shd w:val="clear" w:color="auto" w:fill="FFFFFF"/>
        </w:rPr>
        <w:t>,</w:t>
      </w:r>
      <w:r>
        <w:rPr>
          <w:rFonts w:hint="eastAsia" w:cs="宋体"/>
          <w:kern w:val="0"/>
          <w:szCs w:val="24"/>
          <w:shd w:val="clear" w:color="auto" w:fill="FFFFFF"/>
        </w:rPr>
        <w:t>加上他们都是职业经理人</w:t>
      </w:r>
      <w:r>
        <w:rPr>
          <w:rFonts w:cs="宋体"/>
          <w:kern w:val="0"/>
          <w:szCs w:val="24"/>
          <w:shd w:val="clear" w:color="auto" w:fill="FFFFFF"/>
        </w:rPr>
        <w:t>,</w:t>
      </w:r>
      <w:r>
        <w:rPr>
          <w:rFonts w:hint="eastAsia" w:cs="宋体"/>
          <w:kern w:val="0"/>
          <w:szCs w:val="24"/>
          <w:shd w:val="clear" w:color="auto" w:fill="FFFFFF"/>
        </w:rPr>
        <w:t>有较高的管理能力。结果</w:t>
      </w:r>
      <w:r>
        <w:rPr>
          <w:rFonts w:cs="宋体"/>
          <w:kern w:val="0"/>
          <w:szCs w:val="24"/>
          <w:shd w:val="clear" w:color="auto" w:fill="FFFFFF"/>
        </w:rPr>
        <w:t>,</w:t>
      </w:r>
      <w:r>
        <w:rPr>
          <w:rFonts w:hint="eastAsia" w:cs="宋体"/>
          <w:kern w:val="0"/>
          <w:szCs w:val="24"/>
          <w:shd w:val="clear" w:color="auto" w:fill="FFFFFF"/>
        </w:rPr>
        <w:t>他们控制可能带来的潜在收益也因为利益对公司发展。另一方面，由于管理者和股东的目标函数可能不同追求自身利益的行为偏离股东损害公司良好的公司治理结构应该能够充分发挥股份公司通过合理设计的优越性使经理人和股东的目标实现的目标最大的统一</w:t>
      </w:r>
      <w:r>
        <w:rPr>
          <w:rFonts w:cs="宋体"/>
          <w:kern w:val="0"/>
          <w:szCs w:val="24"/>
          <w:shd w:val="clear" w:color="auto" w:fill="FFFFFF"/>
        </w:rPr>
        <w:t>,</w:t>
      </w:r>
      <w:r>
        <w:rPr>
          <w:rFonts w:hint="eastAsia" w:cs="宋体"/>
          <w:kern w:val="0"/>
          <w:szCs w:val="24"/>
          <w:shd w:val="clear" w:color="auto" w:fill="FFFFFF"/>
        </w:rPr>
        <w:t>以实现公司的整体效率最大化。</w:t>
      </w:r>
    </w:p>
    <w:p>
      <w:pPr>
        <w:ind w:firstLine="562"/>
        <w:jc w:val="left"/>
        <w:outlineLvl w:val="0"/>
        <w:rPr>
          <w:b/>
          <w:sz w:val="28"/>
          <w:szCs w:val="28"/>
        </w:rPr>
      </w:pPr>
      <w:r>
        <w:rPr>
          <w:rFonts w:hint="eastAsia"/>
          <w:b/>
          <w:sz w:val="28"/>
          <w:szCs w:val="28"/>
        </w:rPr>
        <w:t>三、优化上市公司股权结构的对策</w:t>
      </w:r>
    </w:p>
    <w:p>
      <w:pPr>
        <w:ind w:firstLine="482"/>
        <w:jc w:val="left"/>
        <w:outlineLvl w:val="0"/>
        <w:rPr>
          <w:rFonts w:cs="宋体"/>
          <w:b/>
          <w:kern w:val="0"/>
          <w:szCs w:val="24"/>
          <w:shd w:val="clear" w:color="auto" w:fill="FFFFFF"/>
        </w:rPr>
      </w:pPr>
      <w:r>
        <w:rPr>
          <w:rFonts w:hint="eastAsia" w:cs="宋体"/>
          <w:b/>
          <w:kern w:val="0"/>
          <w:szCs w:val="24"/>
          <w:shd w:val="clear" w:color="auto" w:fill="FFFFFF"/>
        </w:rPr>
        <w:t>（一）实现国有股的逐步流通</w:t>
      </w:r>
    </w:p>
    <w:p>
      <w:pPr>
        <w:jc w:val="left"/>
        <w:rPr>
          <w:rFonts w:cs="宋体"/>
          <w:kern w:val="0"/>
          <w:szCs w:val="24"/>
          <w:shd w:val="clear" w:color="auto" w:fill="FFFFFF"/>
        </w:rPr>
      </w:pPr>
      <w:r>
        <w:rPr>
          <w:rFonts w:hint="eastAsia" w:cs="宋体"/>
          <w:kern w:val="0"/>
          <w:szCs w:val="24"/>
          <w:shd w:val="clear" w:color="auto" w:fill="FFFFFF"/>
        </w:rPr>
        <w:t>占总数的三分之二股票上市公司的股票可以上市流通问题一直是近年来理论研究的热点。更多的人认为一旦如此大量的公平和社会公开发行上市的股票市场将无法适应，现有的股票市场和巨大的影响将大大阻碍市场上发行的新股，但不能上市流通的国有股份</w:t>
      </w:r>
      <w:r>
        <w:rPr>
          <w:rFonts w:cs="宋体"/>
          <w:kern w:val="0"/>
          <w:szCs w:val="24"/>
          <w:shd w:val="clear" w:color="auto" w:fill="FFFFFF"/>
        </w:rPr>
        <w:t>,</w:t>
      </w:r>
      <w:r>
        <w:rPr>
          <w:rFonts w:hint="eastAsia" w:cs="宋体"/>
          <w:kern w:val="0"/>
          <w:szCs w:val="24"/>
          <w:shd w:val="clear" w:color="auto" w:fill="FFFFFF"/>
        </w:rPr>
        <w:t>只会使国有股权处于冻结状态的数量越来越大</w:t>
      </w:r>
      <w:r>
        <w:rPr>
          <w:rFonts w:cs="宋体"/>
          <w:kern w:val="0"/>
          <w:szCs w:val="24"/>
          <w:shd w:val="clear" w:color="auto" w:fill="FFFFFF"/>
        </w:rPr>
        <w:t>,</w:t>
      </w:r>
      <w:r>
        <w:rPr>
          <w:rFonts w:hint="eastAsia" w:cs="宋体"/>
          <w:kern w:val="0"/>
          <w:szCs w:val="24"/>
          <w:shd w:val="clear" w:color="auto" w:fill="FFFFFF"/>
        </w:rPr>
        <w:t>成为一个巨大的历史负担</w:t>
      </w:r>
      <w:r>
        <w:rPr>
          <w:rFonts w:cs="宋体"/>
          <w:kern w:val="0"/>
          <w:szCs w:val="24"/>
          <w:shd w:val="clear" w:color="auto" w:fill="FFFFFF"/>
        </w:rPr>
        <w:t>,</w:t>
      </w:r>
      <w:r>
        <w:rPr>
          <w:rFonts w:hint="eastAsia" w:cs="宋体"/>
          <w:kern w:val="0"/>
          <w:szCs w:val="24"/>
          <w:shd w:val="clear" w:color="auto" w:fill="FFFFFF"/>
        </w:rPr>
        <w:t>越来越难以解决。我们相信</w:t>
      </w:r>
      <w:r>
        <w:rPr>
          <w:rFonts w:cs="宋体"/>
          <w:kern w:val="0"/>
          <w:szCs w:val="24"/>
          <w:shd w:val="clear" w:color="auto" w:fill="FFFFFF"/>
        </w:rPr>
        <w:t>,</w:t>
      </w:r>
      <w:r>
        <w:rPr>
          <w:rFonts w:hint="eastAsia" w:cs="宋体"/>
          <w:kern w:val="0"/>
          <w:szCs w:val="24"/>
          <w:shd w:val="clear" w:color="auto" w:fill="FFFFFF"/>
        </w:rPr>
        <w:t>在考虑国有股流通的问题</w:t>
      </w:r>
      <w:r>
        <w:rPr>
          <w:rFonts w:cs="宋体"/>
          <w:kern w:val="0"/>
          <w:szCs w:val="24"/>
          <w:shd w:val="clear" w:color="auto" w:fill="FFFFFF"/>
        </w:rPr>
        <w:t>,</w:t>
      </w:r>
      <w:r>
        <w:rPr>
          <w:rFonts w:hint="eastAsia" w:cs="宋体"/>
          <w:kern w:val="0"/>
          <w:szCs w:val="24"/>
          <w:shd w:val="clear" w:color="auto" w:fill="FFFFFF"/>
        </w:rPr>
        <w:t>以防止和避免股票市场的巨大波动</w:t>
      </w:r>
      <w:r>
        <w:rPr>
          <w:rFonts w:cs="宋体"/>
          <w:kern w:val="0"/>
          <w:szCs w:val="24"/>
          <w:shd w:val="clear" w:color="auto" w:fill="FFFFFF"/>
        </w:rPr>
        <w:t>,</w:t>
      </w:r>
      <w:r>
        <w:rPr>
          <w:rFonts w:hint="eastAsia" w:cs="宋体"/>
          <w:kern w:val="0"/>
          <w:szCs w:val="24"/>
          <w:shd w:val="clear" w:color="auto" w:fill="FFFFFF"/>
        </w:rPr>
        <w:t>积极稳妥地推动，专门为国家股票的流通可以采取两种方式解决</w:t>
      </w:r>
      <w:r>
        <w:rPr>
          <w:rFonts w:cs="宋体"/>
          <w:kern w:val="0"/>
          <w:szCs w:val="24"/>
          <w:shd w:val="clear" w:color="auto" w:fill="FFFFFF"/>
        </w:rPr>
        <w:t>:</w:t>
      </w:r>
      <w:r>
        <w:rPr>
          <w:rFonts w:hint="eastAsia" w:cs="宋体"/>
          <w:kern w:val="0"/>
          <w:szCs w:val="24"/>
          <w:shd w:val="clear" w:color="auto" w:fill="FFFFFF"/>
        </w:rPr>
        <w:t>一是现有的国有上市公司的股票可以允许并鼓励合法化和规范化房地产市场和流通转让的同时</w:t>
      </w:r>
      <w:r>
        <w:rPr>
          <w:rFonts w:cs="宋体"/>
          <w:kern w:val="0"/>
          <w:szCs w:val="24"/>
          <w:shd w:val="clear" w:color="auto" w:fill="FFFFFF"/>
        </w:rPr>
        <w:t>,</w:t>
      </w:r>
      <w:r>
        <w:rPr>
          <w:rFonts w:hint="eastAsia" w:cs="宋体"/>
          <w:kern w:val="0"/>
          <w:szCs w:val="24"/>
          <w:shd w:val="clear" w:color="auto" w:fill="FFFFFF"/>
        </w:rPr>
        <w:t>积极争取步骤逐步安排分批上市</w:t>
      </w:r>
      <w:r>
        <w:rPr>
          <w:rFonts w:cs="宋体"/>
          <w:kern w:val="0"/>
          <w:szCs w:val="24"/>
          <w:shd w:val="clear" w:color="auto" w:fill="FFFFFF"/>
        </w:rPr>
        <w:t>,</w:t>
      </w:r>
      <w:r>
        <w:rPr>
          <w:rFonts w:hint="eastAsia" w:cs="宋体"/>
          <w:kern w:val="0"/>
          <w:szCs w:val="24"/>
          <w:shd w:val="clear" w:color="auto" w:fill="FFFFFF"/>
        </w:rPr>
        <w:t>二是以下新的普通股上市的上市公司可以完全不管其普通股的持有者在状态</w:t>
      </w:r>
      <w:r>
        <w:rPr>
          <w:rFonts w:cs="宋体"/>
          <w:kern w:val="0"/>
          <w:szCs w:val="24"/>
          <w:shd w:val="clear" w:color="auto" w:fill="FFFFFF"/>
        </w:rPr>
        <w:t>,</w:t>
      </w:r>
      <w:r>
        <w:rPr>
          <w:rFonts w:hint="eastAsia" w:cs="宋体"/>
          <w:kern w:val="0"/>
          <w:szCs w:val="24"/>
          <w:shd w:val="clear" w:color="auto" w:fill="FFFFFF"/>
        </w:rPr>
        <w:t>上市法人或者同等人均循环，这样既不可能导致股票市场的巨大波动</w:t>
      </w:r>
      <w:r>
        <w:rPr>
          <w:rFonts w:cs="宋体"/>
          <w:kern w:val="0"/>
          <w:szCs w:val="24"/>
          <w:shd w:val="clear" w:color="auto" w:fill="FFFFFF"/>
        </w:rPr>
        <w:t>,</w:t>
      </w:r>
      <w:r>
        <w:rPr>
          <w:rFonts w:hint="eastAsia" w:cs="宋体"/>
          <w:kern w:val="0"/>
          <w:szCs w:val="24"/>
          <w:shd w:val="clear" w:color="auto" w:fill="FFFFFF"/>
        </w:rPr>
        <w:t>有利于逐步与国际市场是符合国际惯例。但在这种情况下</w:t>
      </w:r>
      <w:r>
        <w:rPr>
          <w:rFonts w:cs="宋体"/>
          <w:kern w:val="0"/>
          <w:szCs w:val="24"/>
          <w:shd w:val="clear" w:color="auto" w:fill="FFFFFF"/>
        </w:rPr>
        <w:t>,</w:t>
      </w:r>
      <w:r>
        <w:rPr>
          <w:rFonts w:hint="eastAsia" w:cs="宋体"/>
          <w:kern w:val="0"/>
          <w:szCs w:val="24"/>
          <w:shd w:val="clear" w:color="auto" w:fill="FFFFFF"/>
        </w:rPr>
        <w:t>可以考虑的一部分新发行股票的上市国有股份上市后一定时期内循环</w:t>
      </w:r>
      <w:r>
        <w:rPr>
          <w:rFonts w:cs="宋体"/>
          <w:kern w:val="0"/>
          <w:szCs w:val="24"/>
          <w:shd w:val="clear" w:color="auto" w:fill="FFFFFF"/>
        </w:rPr>
        <w:t>,</w:t>
      </w:r>
      <w:r>
        <w:rPr>
          <w:rFonts w:hint="eastAsia" w:cs="宋体"/>
          <w:kern w:val="0"/>
          <w:szCs w:val="24"/>
          <w:shd w:val="clear" w:color="auto" w:fill="FFFFFF"/>
        </w:rPr>
        <w:t>如监管溢价社会法人股在社会公开发行上市流通</w:t>
      </w:r>
      <w:r>
        <w:rPr>
          <w:rFonts w:cs="宋体"/>
          <w:kern w:val="0"/>
          <w:szCs w:val="24"/>
          <w:shd w:val="clear" w:color="auto" w:fill="FFFFFF"/>
        </w:rPr>
        <w:t>,</w:t>
      </w:r>
      <w:r>
        <w:rPr>
          <w:rFonts w:hint="eastAsia" w:cs="宋体"/>
          <w:kern w:val="0"/>
          <w:szCs w:val="24"/>
          <w:shd w:val="clear" w:color="auto" w:fill="FFFFFF"/>
        </w:rPr>
        <w:t>经过两年的国家和发起人法人股在五年内上市可以形成正常的市场预期</w:t>
      </w:r>
      <w:r>
        <w:rPr>
          <w:rFonts w:cs="宋体"/>
          <w:kern w:val="0"/>
          <w:szCs w:val="24"/>
          <w:shd w:val="clear" w:color="auto" w:fill="FFFFFF"/>
        </w:rPr>
        <w:t>,</w:t>
      </w:r>
      <w:r>
        <w:rPr>
          <w:rFonts w:hint="eastAsia" w:cs="宋体"/>
          <w:kern w:val="0"/>
          <w:szCs w:val="24"/>
          <w:shd w:val="clear" w:color="auto" w:fill="FFFFFF"/>
        </w:rPr>
        <w:t>所以放在市场的分裂或部分的压力可以有效地减少的影响市场上流通的国有股。相信这种治疗的最小压力在市场上几乎没有影响整个股票市场。与此同时</w:t>
      </w:r>
      <w:r>
        <w:rPr>
          <w:rFonts w:cs="宋体"/>
          <w:kern w:val="0"/>
          <w:szCs w:val="24"/>
          <w:shd w:val="clear" w:color="auto" w:fill="FFFFFF"/>
        </w:rPr>
        <w:t>,</w:t>
      </w:r>
      <w:r>
        <w:rPr>
          <w:rFonts w:hint="eastAsia" w:cs="宋体"/>
          <w:kern w:val="0"/>
          <w:szCs w:val="24"/>
          <w:shd w:val="clear" w:color="auto" w:fill="FFFFFF"/>
        </w:rPr>
        <w:t>我们应该正确认识实际流通的国有股，因为国有股东和个人股东。他们持有主要将股票作为控制证券而不是收益证券为了保持控制</w:t>
      </w:r>
      <w:r>
        <w:rPr>
          <w:rFonts w:cs="宋体"/>
          <w:kern w:val="0"/>
          <w:szCs w:val="24"/>
          <w:shd w:val="clear" w:color="auto" w:fill="FFFFFF"/>
        </w:rPr>
        <w:t>,</w:t>
      </w:r>
      <w:r>
        <w:rPr>
          <w:rFonts w:hint="eastAsia" w:cs="宋体"/>
          <w:kern w:val="0"/>
          <w:szCs w:val="24"/>
          <w:shd w:val="clear" w:color="auto" w:fill="FFFFFF"/>
        </w:rPr>
        <w:t>一般不轻易抛出，即使按照一定比例净资产转移。初步估计</w:t>
      </w:r>
      <w:r>
        <w:rPr>
          <w:rFonts w:cs="宋体"/>
          <w:kern w:val="0"/>
          <w:szCs w:val="24"/>
          <w:shd w:val="clear" w:color="auto" w:fill="FFFFFF"/>
        </w:rPr>
        <w:t>,</w:t>
      </w:r>
      <w:r>
        <w:rPr>
          <w:rFonts w:hint="eastAsia" w:cs="宋体"/>
          <w:kern w:val="0"/>
          <w:szCs w:val="24"/>
          <w:shd w:val="clear" w:color="auto" w:fill="FFFFFF"/>
        </w:rPr>
        <w:t>增加资本的真正需要约</w:t>
      </w:r>
      <w:r>
        <w:rPr>
          <w:rFonts w:cs="宋体"/>
          <w:kern w:val="0"/>
          <w:szCs w:val="24"/>
          <w:shd w:val="clear" w:color="auto" w:fill="FFFFFF"/>
        </w:rPr>
        <w:t>400 ~ 4000</w:t>
      </w:r>
      <w:r>
        <w:rPr>
          <w:rFonts w:hint="eastAsia" w:cs="宋体"/>
          <w:kern w:val="0"/>
          <w:szCs w:val="24"/>
          <w:shd w:val="clear" w:color="auto" w:fill="FFFFFF"/>
        </w:rPr>
        <w:t>元</w:t>
      </w:r>
      <w:r>
        <w:rPr>
          <w:rFonts w:cs="宋体"/>
          <w:kern w:val="0"/>
          <w:szCs w:val="24"/>
          <w:shd w:val="clear" w:color="auto" w:fill="FFFFFF"/>
        </w:rPr>
        <w:t>,</w:t>
      </w:r>
      <w:r>
        <w:rPr>
          <w:rFonts w:hint="eastAsia" w:cs="宋体"/>
          <w:kern w:val="0"/>
          <w:szCs w:val="24"/>
          <w:shd w:val="clear" w:color="auto" w:fill="FFFFFF"/>
        </w:rPr>
        <w:t>一个保守的计算在</w:t>
      </w:r>
      <w:r>
        <w:rPr>
          <w:rFonts w:cs="宋体"/>
          <w:kern w:val="0"/>
          <w:szCs w:val="24"/>
          <w:shd w:val="clear" w:color="auto" w:fill="FFFFFF"/>
        </w:rPr>
        <w:t>5</w:t>
      </w:r>
      <w:r>
        <w:rPr>
          <w:rFonts w:hint="eastAsia" w:cs="宋体"/>
          <w:kern w:val="0"/>
          <w:szCs w:val="24"/>
          <w:shd w:val="clear" w:color="auto" w:fill="FFFFFF"/>
        </w:rPr>
        <w:t>年的时间去消化它一步一步，只需要消化每年</w:t>
      </w:r>
      <w:r>
        <w:rPr>
          <w:rFonts w:cs="宋体"/>
          <w:kern w:val="0"/>
          <w:szCs w:val="24"/>
          <w:shd w:val="clear" w:color="auto" w:fill="FFFFFF"/>
        </w:rPr>
        <w:t>800 ~ 800</w:t>
      </w:r>
      <w:r>
        <w:rPr>
          <w:rFonts w:hint="eastAsia" w:cs="宋体"/>
          <w:kern w:val="0"/>
          <w:szCs w:val="24"/>
          <w:shd w:val="clear" w:color="auto" w:fill="FFFFFF"/>
        </w:rPr>
        <w:t>元。考虑到目前的市场水平驻留在订阅在</w:t>
      </w:r>
      <w:r>
        <w:rPr>
          <w:rFonts w:cs="宋体"/>
          <w:kern w:val="0"/>
          <w:szCs w:val="24"/>
          <w:shd w:val="clear" w:color="auto" w:fill="FFFFFF"/>
        </w:rPr>
        <w:t>2000</w:t>
      </w:r>
      <w:r>
        <w:rPr>
          <w:rFonts w:hint="eastAsia" w:cs="宋体"/>
          <w:kern w:val="0"/>
          <w:szCs w:val="24"/>
          <w:shd w:val="clear" w:color="auto" w:fill="FFFFFF"/>
        </w:rPr>
        <w:t>亿元以上</w:t>
      </w:r>
      <w:r>
        <w:rPr>
          <w:rFonts w:cs="宋体"/>
          <w:kern w:val="0"/>
          <w:szCs w:val="24"/>
          <w:shd w:val="clear" w:color="auto" w:fill="FFFFFF"/>
        </w:rPr>
        <w:t>,</w:t>
      </w:r>
      <w:r>
        <w:rPr>
          <w:rFonts w:hint="eastAsia" w:cs="宋体"/>
          <w:kern w:val="0"/>
          <w:szCs w:val="24"/>
          <w:shd w:val="clear" w:color="auto" w:fill="FFFFFF"/>
        </w:rPr>
        <w:t>和作为一个潜在的市场超过</w:t>
      </w:r>
      <w:r>
        <w:rPr>
          <w:rFonts w:cs="宋体"/>
          <w:kern w:val="0"/>
          <w:szCs w:val="24"/>
          <w:shd w:val="clear" w:color="auto" w:fill="FFFFFF"/>
        </w:rPr>
        <w:t>50000</w:t>
      </w:r>
      <w:r>
        <w:rPr>
          <w:rFonts w:hint="eastAsia" w:cs="宋体"/>
          <w:kern w:val="0"/>
          <w:szCs w:val="24"/>
          <w:shd w:val="clear" w:color="auto" w:fill="FFFFFF"/>
        </w:rPr>
        <w:t>的居民储蓄存款</w:t>
      </w:r>
      <w:r>
        <w:rPr>
          <w:rFonts w:cs="宋体"/>
          <w:kern w:val="0"/>
          <w:szCs w:val="24"/>
          <w:shd w:val="clear" w:color="auto" w:fill="FFFFFF"/>
        </w:rPr>
        <w:t>,</w:t>
      </w:r>
      <w:r>
        <w:rPr>
          <w:rFonts w:hint="eastAsia" w:cs="宋体"/>
          <w:kern w:val="0"/>
          <w:szCs w:val="24"/>
          <w:shd w:val="clear" w:color="auto" w:fill="FFFFFF"/>
        </w:rPr>
        <w:t>那不是很吓人。事实上如果投资者能够接受的规则“内部员工三年后上市”，然后逐渐为国家股票上市流通并不像有些人认为的那样困难。</w:t>
      </w:r>
    </w:p>
    <w:p>
      <w:pPr>
        <w:ind w:firstLine="482"/>
        <w:jc w:val="left"/>
        <w:outlineLvl w:val="0"/>
        <w:rPr>
          <w:rFonts w:cs="宋体"/>
          <w:b/>
          <w:kern w:val="0"/>
          <w:szCs w:val="24"/>
          <w:shd w:val="clear" w:color="auto" w:fill="FFFFFF"/>
        </w:rPr>
      </w:pPr>
      <w:r>
        <w:rPr>
          <w:rFonts w:hint="eastAsia" w:cs="宋体"/>
          <w:b/>
          <w:kern w:val="0"/>
          <w:szCs w:val="24"/>
          <w:shd w:val="clear" w:color="auto" w:fill="FFFFFF"/>
        </w:rPr>
        <w:t>（二）国有股回购</w:t>
      </w:r>
    </w:p>
    <w:p>
      <w:pPr>
        <w:jc w:val="left"/>
        <w:rPr>
          <w:rFonts w:cs="宋体"/>
          <w:kern w:val="0"/>
          <w:szCs w:val="24"/>
          <w:shd w:val="clear" w:color="auto" w:fill="FFFFFF"/>
        </w:rPr>
      </w:pPr>
      <w:r>
        <w:rPr>
          <w:rFonts w:hint="eastAsia" w:cs="宋体"/>
          <w:kern w:val="0"/>
          <w:szCs w:val="24"/>
          <w:shd w:val="clear" w:color="auto" w:fill="FFFFFF"/>
        </w:rPr>
        <w:t>股票回购是指公司出资买回自己的股份</w:t>
      </w:r>
      <w:r>
        <w:rPr>
          <w:rFonts w:cs="宋体"/>
          <w:kern w:val="0"/>
          <w:szCs w:val="24"/>
          <w:shd w:val="clear" w:color="auto" w:fill="FFFFFF"/>
        </w:rPr>
        <w:t>,</w:t>
      </w:r>
      <w:r>
        <w:rPr>
          <w:rFonts w:hint="eastAsia" w:cs="宋体"/>
          <w:kern w:val="0"/>
          <w:szCs w:val="24"/>
          <w:shd w:val="clear" w:color="auto" w:fill="FFFFFF"/>
        </w:rPr>
        <w:t>其直接结果是公司的资本。股票回购可以成为一个有效的方法减少国有股份</w:t>
      </w:r>
      <w:r>
        <w:rPr>
          <w:rFonts w:cs="宋体"/>
          <w:kern w:val="0"/>
          <w:szCs w:val="24"/>
          <w:shd w:val="clear" w:color="auto" w:fill="FFFFFF"/>
        </w:rPr>
        <w:t>,</w:t>
      </w:r>
      <w:r>
        <w:rPr>
          <w:rFonts w:hint="eastAsia" w:cs="宋体"/>
          <w:kern w:val="0"/>
          <w:szCs w:val="24"/>
          <w:shd w:val="clear" w:color="auto" w:fill="FFFFFF"/>
        </w:rPr>
        <w:t>我国公司法规定</w:t>
      </w:r>
      <w:r>
        <w:rPr>
          <w:rFonts w:cs="宋体"/>
          <w:kern w:val="0"/>
          <w:szCs w:val="24"/>
          <w:shd w:val="clear" w:color="auto" w:fill="FFFFFF"/>
        </w:rPr>
        <w:t>:</w:t>
      </w:r>
      <w:r>
        <w:rPr>
          <w:rFonts w:hint="eastAsia" w:cs="宋体"/>
          <w:kern w:val="0"/>
          <w:szCs w:val="24"/>
          <w:shd w:val="clear" w:color="auto" w:fill="FFFFFF"/>
        </w:rPr>
        <w:t>“公司不得收购本公司的股票</w:t>
      </w:r>
      <w:r>
        <w:rPr>
          <w:rFonts w:cs="宋体"/>
          <w:kern w:val="0"/>
          <w:szCs w:val="24"/>
          <w:shd w:val="clear" w:color="auto" w:fill="FFFFFF"/>
        </w:rPr>
        <w:t>,</w:t>
      </w:r>
      <w:r>
        <w:rPr>
          <w:rFonts w:hint="eastAsia" w:cs="宋体"/>
          <w:kern w:val="0"/>
          <w:szCs w:val="24"/>
          <w:shd w:val="clear" w:color="auto" w:fill="FFFFFF"/>
        </w:rPr>
        <w:t>但为减少公司资本</w:t>
      </w:r>
      <w:r>
        <w:rPr>
          <w:rFonts w:cs="宋体"/>
          <w:kern w:val="0"/>
          <w:szCs w:val="24"/>
          <w:shd w:val="clear" w:color="auto" w:fill="FFFFFF"/>
        </w:rPr>
        <w:t>,</w:t>
      </w:r>
      <w:r>
        <w:rPr>
          <w:rFonts w:hint="eastAsia" w:cs="宋体"/>
          <w:kern w:val="0"/>
          <w:szCs w:val="24"/>
          <w:shd w:val="clear" w:color="auto" w:fill="FFFFFF"/>
        </w:rPr>
        <w:t>取消股票或持有公司股份的其他公司合并。“在一些国家</w:t>
      </w:r>
      <w:r>
        <w:rPr>
          <w:rFonts w:cs="宋体"/>
          <w:kern w:val="0"/>
          <w:szCs w:val="24"/>
          <w:shd w:val="clear" w:color="auto" w:fill="FFFFFF"/>
        </w:rPr>
        <w:t>,</w:t>
      </w:r>
      <w:r>
        <w:rPr>
          <w:rFonts w:hint="eastAsia" w:cs="宋体"/>
          <w:kern w:val="0"/>
          <w:szCs w:val="24"/>
          <w:shd w:val="clear" w:color="auto" w:fill="FFFFFF"/>
        </w:rPr>
        <w:t>法律允许公司回购自己的股票</w:t>
      </w:r>
      <w:r>
        <w:rPr>
          <w:rFonts w:cs="宋体"/>
          <w:kern w:val="0"/>
          <w:szCs w:val="24"/>
          <w:shd w:val="clear" w:color="auto" w:fill="FFFFFF"/>
        </w:rPr>
        <w:t>,</w:t>
      </w:r>
      <w:r>
        <w:rPr>
          <w:rFonts w:hint="eastAsia" w:cs="宋体"/>
          <w:kern w:val="0"/>
          <w:szCs w:val="24"/>
          <w:shd w:val="clear" w:color="auto" w:fill="FFFFFF"/>
        </w:rPr>
        <w:t>不取消这部分股票被称为“股票”称为中国法律不允许该公司持有“股票”称为公司回购自己的股票后需要取消它。国有股份回购在中国很少见</w:t>
      </w:r>
      <w:r>
        <w:rPr>
          <w:rFonts w:cs="宋体"/>
          <w:kern w:val="0"/>
          <w:szCs w:val="24"/>
          <w:shd w:val="clear" w:color="auto" w:fill="FFFFFF"/>
        </w:rPr>
        <w:t>,</w:t>
      </w:r>
      <w:r>
        <w:rPr>
          <w:rFonts w:hint="eastAsia" w:cs="宋体"/>
          <w:kern w:val="0"/>
          <w:szCs w:val="24"/>
          <w:shd w:val="clear" w:color="auto" w:fill="FFFFFF"/>
        </w:rPr>
        <w:t>但对上市公司的研究和尝试。如</w:t>
      </w:r>
      <w:r>
        <w:rPr>
          <w:rFonts w:cs="宋体"/>
          <w:kern w:val="0"/>
          <w:szCs w:val="24"/>
          <w:shd w:val="clear" w:color="auto" w:fill="FFFFFF"/>
        </w:rPr>
        <w:t>1999</w:t>
      </w:r>
      <w:r>
        <w:rPr>
          <w:rFonts w:hint="eastAsia" w:cs="宋体"/>
          <w:kern w:val="0"/>
          <w:szCs w:val="24"/>
          <w:shd w:val="clear" w:color="auto" w:fill="FFFFFF"/>
        </w:rPr>
        <w:t>年的“有能力实施股票回购的股票已经成功尝试，在此之前陆家嘴和厦门空气在这一领域探索，结果不仅提高净资产收益率和改善财务结构</w:t>
      </w:r>
      <w:r>
        <w:rPr>
          <w:rFonts w:cs="宋体"/>
          <w:kern w:val="0"/>
          <w:szCs w:val="24"/>
          <w:shd w:val="clear" w:color="auto" w:fill="FFFFFF"/>
        </w:rPr>
        <w:t>,</w:t>
      </w:r>
      <w:r>
        <w:rPr>
          <w:rFonts w:hint="eastAsia" w:cs="宋体"/>
          <w:kern w:val="0"/>
          <w:szCs w:val="24"/>
          <w:shd w:val="clear" w:color="auto" w:fill="FFFFFF"/>
        </w:rPr>
        <w:t>增强公司的融资和资本运作能力</w:t>
      </w:r>
      <w:r>
        <w:rPr>
          <w:rFonts w:cs="宋体"/>
          <w:kern w:val="0"/>
          <w:szCs w:val="24"/>
          <w:shd w:val="clear" w:color="auto" w:fill="FFFFFF"/>
        </w:rPr>
        <w:t>,</w:t>
      </w:r>
      <w:r>
        <w:rPr>
          <w:rFonts w:hint="eastAsia" w:cs="宋体"/>
          <w:kern w:val="0"/>
          <w:szCs w:val="24"/>
          <w:shd w:val="clear" w:color="auto" w:fill="FFFFFF"/>
        </w:rPr>
        <w:t>提高资本运营的质量和效率。可见国有股回购是可行的方法，优化上市公司的股权结构、证券市场应该是一个共同的企业行为。但在中国于</w:t>
      </w:r>
      <w:r>
        <w:rPr>
          <w:rFonts w:cs="宋体"/>
          <w:kern w:val="0"/>
          <w:szCs w:val="24"/>
          <w:shd w:val="clear" w:color="auto" w:fill="FFFFFF"/>
        </w:rPr>
        <w:t>1999</w:t>
      </w:r>
      <w:r>
        <w:rPr>
          <w:rFonts w:hint="eastAsia" w:cs="宋体"/>
          <w:kern w:val="0"/>
          <w:szCs w:val="24"/>
          <w:shd w:val="clear" w:color="auto" w:fill="FFFFFF"/>
        </w:rPr>
        <w:t>年</w:t>
      </w:r>
      <w:r>
        <w:rPr>
          <w:rFonts w:cs="宋体"/>
          <w:kern w:val="0"/>
          <w:szCs w:val="24"/>
          <w:shd w:val="clear" w:color="auto" w:fill="FFFFFF"/>
        </w:rPr>
        <w:t>7</w:t>
      </w:r>
      <w:r>
        <w:rPr>
          <w:rFonts w:hint="eastAsia" w:cs="宋体"/>
          <w:kern w:val="0"/>
          <w:szCs w:val="24"/>
          <w:shd w:val="clear" w:color="auto" w:fill="FFFFFF"/>
        </w:rPr>
        <w:t>月</w:t>
      </w:r>
      <w:r>
        <w:rPr>
          <w:rFonts w:cs="宋体"/>
          <w:kern w:val="0"/>
          <w:szCs w:val="24"/>
          <w:shd w:val="clear" w:color="auto" w:fill="FFFFFF"/>
        </w:rPr>
        <w:t>1</w:t>
      </w:r>
      <w:r>
        <w:rPr>
          <w:rFonts w:hint="eastAsia" w:cs="宋体"/>
          <w:kern w:val="0"/>
          <w:szCs w:val="24"/>
          <w:shd w:val="clear" w:color="auto" w:fill="FFFFFF"/>
        </w:rPr>
        <w:t>日正式实施“证券法”并未提及股票回购、股票回购的条件和程序。现有法律法规中没有详细的监管提出上市公司的章程的指导方针。因此</w:t>
      </w:r>
      <w:r>
        <w:rPr>
          <w:rFonts w:cs="宋体"/>
          <w:kern w:val="0"/>
          <w:szCs w:val="24"/>
          <w:shd w:val="clear" w:color="auto" w:fill="FFFFFF"/>
        </w:rPr>
        <w:t>,</w:t>
      </w:r>
      <w:r>
        <w:rPr>
          <w:rFonts w:hint="eastAsia" w:cs="宋体"/>
          <w:kern w:val="0"/>
          <w:szCs w:val="24"/>
          <w:shd w:val="clear" w:color="auto" w:fill="FFFFFF"/>
        </w:rPr>
        <w:t>我们应该发展和完善股票回购操作尽快规范的法律、法规。</w:t>
      </w:r>
    </w:p>
    <w:p>
      <w:pPr>
        <w:ind w:firstLine="354" w:firstLineChars="147"/>
        <w:jc w:val="left"/>
        <w:outlineLvl w:val="0"/>
        <w:rPr>
          <w:rFonts w:cs="宋体"/>
          <w:b/>
          <w:kern w:val="0"/>
          <w:szCs w:val="24"/>
          <w:shd w:val="clear" w:color="auto" w:fill="FFFFFF"/>
        </w:rPr>
      </w:pPr>
      <w:r>
        <w:rPr>
          <w:rFonts w:hint="eastAsia" w:cs="宋体"/>
          <w:b/>
          <w:kern w:val="0"/>
          <w:szCs w:val="24"/>
          <w:shd w:val="clear" w:color="auto" w:fill="FFFFFF"/>
        </w:rPr>
        <w:t>（三）国有股配售</w:t>
      </w:r>
    </w:p>
    <w:p>
      <w:pPr>
        <w:jc w:val="left"/>
        <w:rPr>
          <w:rFonts w:cs="宋体"/>
          <w:kern w:val="0"/>
          <w:szCs w:val="24"/>
          <w:shd w:val="clear" w:color="auto" w:fill="FFFFFF"/>
        </w:rPr>
      </w:pPr>
      <w:r>
        <w:rPr>
          <w:rFonts w:hint="eastAsia" w:cs="宋体"/>
          <w:kern w:val="0"/>
          <w:szCs w:val="24"/>
          <w:shd w:val="clear" w:color="auto" w:fill="FFFFFF"/>
        </w:rPr>
        <w:t>国有股配售是指国有股的股权代表部门将其部分国有股以特定的价格向特定投资人的一种转让，转让对象应该是原有的个人股东及部分机构投资者，当然老股东有优先受让股份的权利。国有股配售是广大中小投资者认购国有股的主要途径，也是国有股进入二级市场的主要方法。这种情况下，国有股的供给方来说，面对如此众多的国有股认购者，市场前景和市场预测就会有一定难度，增加了国有股配售的风险，这就要求公司慎重确定股票的价格和选择承销商，尤其要确定配售价格，因为非常重要，稍有不慎就会引起市场众多的疑问，导致二级市场股价下跌</w:t>
      </w:r>
      <w:r>
        <w:rPr>
          <w:rFonts w:cs="宋体"/>
          <w:kern w:val="0"/>
          <w:szCs w:val="24"/>
          <w:shd w:val="clear" w:color="auto" w:fill="FFFFFF"/>
        </w:rPr>
        <w:t>,</w:t>
      </w:r>
      <w:r>
        <w:rPr>
          <w:rFonts w:hint="eastAsia" w:cs="宋体"/>
          <w:kern w:val="0"/>
          <w:szCs w:val="24"/>
          <w:shd w:val="clear" w:color="auto" w:fill="FFFFFF"/>
        </w:rPr>
        <w:t>损害投资者信心。这种方式是将公开发行的国有股股东转化为流通股，如果价格合理的放置这种方式可能是成功的，国有股的观点的历史形成，主要由发起人的资产折价</w:t>
      </w:r>
      <w:r>
        <w:rPr>
          <w:rFonts w:cs="宋体"/>
          <w:kern w:val="0"/>
          <w:szCs w:val="24"/>
          <w:shd w:val="clear" w:color="auto" w:fill="FFFFFF"/>
        </w:rPr>
        <w:t>,</w:t>
      </w:r>
      <w:r>
        <w:rPr>
          <w:rFonts w:hint="eastAsia" w:cs="宋体"/>
          <w:kern w:val="0"/>
          <w:szCs w:val="24"/>
          <w:shd w:val="clear" w:color="auto" w:fill="FFFFFF"/>
        </w:rPr>
        <w:t>只是不同的公司在股份制的转换股票的比例是不同的，褶皱的有关部门监管的具体比例不得低于</w:t>
      </w:r>
      <w:r>
        <w:rPr>
          <w:rFonts w:cs="宋体"/>
          <w:kern w:val="0"/>
          <w:szCs w:val="24"/>
          <w:shd w:val="clear" w:color="auto" w:fill="FFFFFF"/>
        </w:rPr>
        <w:t>65%</w:t>
      </w:r>
      <w:r>
        <w:rPr>
          <w:rFonts w:hint="eastAsia" w:cs="宋体"/>
          <w:kern w:val="0"/>
          <w:szCs w:val="24"/>
          <w:shd w:val="clear" w:color="auto" w:fill="FFFFFF"/>
        </w:rPr>
        <w:t>的公司的自由裁量权。虽然流通股大部分采用优质上市公司的创建一个现象有不同的价格和较低的融资成本。因此</w:t>
      </w:r>
      <w:r>
        <w:rPr>
          <w:rFonts w:cs="宋体"/>
          <w:kern w:val="0"/>
          <w:szCs w:val="24"/>
          <w:shd w:val="clear" w:color="auto" w:fill="FFFFFF"/>
        </w:rPr>
        <w:t>,</w:t>
      </w:r>
      <w:r>
        <w:rPr>
          <w:rFonts w:hint="eastAsia" w:cs="宋体"/>
          <w:kern w:val="0"/>
          <w:szCs w:val="24"/>
          <w:shd w:val="clear" w:color="auto" w:fill="FFFFFF"/>
        </w:rPr>
        <w:t>考虑到国有股份分配必须确定合理的价格和社会公众可以接受的位置，初步考虑配售价格可以根据一定的净资产比率和每股净资产的基础上确定公司的每股净资产</w:t>
      </w:r>
      <w:r>
        <w:rPr>
          <w:rFonts w:cs="宋体"/>
          <w:kern w:val="0"/>
          <w:szCs w:val="24"/>
          <w:shd w:val="clear" w:color="auto" w:fill="FFFFFF"/>
        </w:rPr>
        <w:t>3</w:t>
      </w:r>
      <w:r>
        <w:rPr>
          <w:rFonts w:hint="eastAsia" w:cs="宋体"/>
          <w:kern w:val="0"/>
          <w:szCs w:val="24"/>
          <w:shd w:val="clear" w:color="auto" w:fill="FFFFFF"/>
        </w:rPr>
        <w:t>元</w:t>
      </w:r>
      <w:r>
        <w:rPr>
          <w:rFonts w:cs="宋体"/>
          <w:kern w:val="0"/>
          <w:szCs w:val="24"/>
          <w:shd w:val="clear" w:color="auto" w:fill="FFFFFF"/>
        </w:rPr>
        <w:t>,</w:t>
      </w:r>
      <w:r>
        <w:rPr>
          <w:rFonts w:hint="eastAsia" w:cs="宋体"/>
          <w:kern w:val="0"/>
          <w:szCs w:val="24"/>
          <w:shd w:val="clear" w:color="auto" w:fill="FFFFFF"/>
        </w:rPr>
        <w:t>净资产比率来确定</w:t>
      </w:r>
      <w:r>
        <w:rPr>
          <w:rFonts w:cs="宋体"/>
          <w:kern w:val="0"/>
          <w:szCs w:val="24"/>
          <w:shd w:val="clear" w:color="auto" w:fill="FFFFFF"/>
        </w:rPr>
        <w:t>2</w:t>
      </w:r>
      <w:r>
        <w:rPr>
          <w:rFonts w:hint="eastAsia" w:cs="宋体"/>
          <w:kern w:val="0"/>
          <w:szCs w:val="24"/>
          <w:shd w:val="clear" w:color="auto" w:fill="FFFFFF"/>
        </w:rPr>
        <w:t>倍的价格转让国有股份每股</w:t>
      </w:r>
      <w:r>
        <w:rPr>
          <w:rFonts w:cs="宋体"/>
          <w:kern w:val="0"/>
          <w:szCs w:val="24"/>
          <w:shd w:val="clear" w:color="auto" w:fill="FFFFFF"/>
        </w:rPr>
        <w:t>6</w:t>
      </w:r>
      <w:r>
        <w:rPr>
          <w:rFonts w:hint="eastAsia" w:cs="宋体"/>
          <w:kern w:val="0"/>
          <w:szCs w:val="24"/>
          <w:shd w:val="clear" w:color="auto" w:fill="FFFFFF"/>
        </w:rPr>
        <w:t>美元，或根据</w:t>
      </w:r>
      <w:r>
        <w:rPr>
          <w:rFonts w:cs="宋体"/>
          <w:kern w:val="0"/>
          <w:szCs w:val="24"/>
          <w:shd w:val="clear" w:color="auto" w:fill="FFFFFF"/>
        </w:rPr>
        <w:t>p / e</w:t>
      </w:r>
      <w:r>
        <w:rPr>
          <w:rFonts w:hint="eastAsia" w:cs="宋体"/>
          <w:kern w:val="0"/>
          <w:szCs w:val="24"/>
          <w:shd w:val="clear" w:color="auto" w:fill="FFFFFF"/>
        </w:rPr>
        <w:t>比率来决定</w:t>
      </w:r>
      <w:r>
        <w:rPr>
          <w:rFonts w:cs="宋体"/>
          <w:kern w:val="0"/>
          <w:szCs w:val="24"/>
          <w:shd w:val="clear" w:color="auto" w:fill="FFFFFF"/>
        </w:rPr>
        <w:t>,</w:t>
      </w:r>
      <w:r>
        <w:rPr>
          <w:rFonts w:hint="eastAsia" w:cs="宋体"/>
          <w:kern w:val="0"/>
          <w:szCs w:val="24"/>
          <w:shd w:val="clear" w:color="auto" w:fill="FFFFFF"/>
        </w:rPr>
        <w:t>例如</w:t>
      </w:r>
      <w:r>
        <w:rPr>
          <w:rFonts w:cs="宋体"/>
          <w:kern w:val="0"/>
          <w:szCs w:val="24"/>
          <w:shd w:val="clear" w:color="auto" w:fill="FFFFFF"/>
        </w:rPr>
        <w:t>,8 ~ 10</w:t>
      </w:r>
      <w:r>
        <w:rPr>
          <w:rFonts w:hint="eastAsia" w:cs="宋体"/>
          <w:kern w:val="0"/>
          <w:szCs w:val="24"/>
          <w:shd w:val="clear" w:color="auto" w:fill="FFFFFF"/>
        </w:rPr>
        <w:t>倍市盈率或如果公司每股收益</w:t>
      </w:r>
      <w:r>
        <w:rPr>
          <w:rFonts w:cs="宋体"/>
          <w:kern w:val="0"/>
          <w:szCs w:val="24"/>
          <w:shd w:val="clear" w:color="auto" w:fill="FFFFFF"/>
        </w:rPr>
        <w:t>0.4</w:t>
      </w:r>
      <w:r>
        <w:rPr>
          <w:rFonts w:hint="eastAsia" w:cs="宋体"/>
          <w:kern w:val="0"/>
          <w:szCs w:val="24"/>
          <w:shd w:val="clear" w:color="auto" w:fill="FFFFFF"/>
        </w:rPr>
        <w:t>元</w:t>
      </w:r>
      <w:r>
        <w:rPr>
          <w:rFonts w:cs="宋体"/>
          <w:kern w:val="0"/>
          <w:szCs w:val="24"/>
          <w:shd w:val="clear" w:color="auto" w:fill="FFFFFF"/>
        </w:rPr>
        <w:t>,</w:t>
      </w:r>
      <w:r>
        <w:rPr>
          <w:rFonts w:hint="eastAsia" w:cs="宋体"/>
          <w:kern w:val="0"/>
          <w:szCs w:val="24"/>
          <w:shd w:val="clear" w:color="auto" w:fill="FFFFFF"/>
        </w:rPr>
        <w:t>价格的位置应该在</w:t>
      </w:r>
      <w:r>
        <w:rPr>
          <w:rFonts w:cs="宋体"/>
          <w:kern w:val="0"/>
          <w:szCs w:val="24"/>
          <w:shd w:val="clear" w:color="auto" w:fill="FFFFFF"/>
        </w:rPr>
        <w:t>3.2 ~ 4</w:t>
      </w:r>
      <w:r>
        <w:rPr>
          <w:rFonts w:hint="eastAsia" w:cs="宋体"/>
          <w:kern w:val="0"/>
          <w:szCs w:val="24"/>
          <w:shd w:val="clear" w:color="auto" w:fill="FFFFFF"/>
        </w:rPr>
        <w:t>元，因为相同的物理每股净资产代表在不同的行业有不同的发展前景和盈利能力。所以在国有股转让定价应该设定一个浮动的范围</w:t>
      </w:r>
      <w:r>
        <w:rPr>
          <w:rFonts w:cs="宋体"/>
          <w:kern w:val="0"/>
          <w:szCs w:val="24"/>
          <w:shd w:val="clear" w:color="auto" w:fill="FFFFFF"/>
        </w:rPr>
        <w:t>,</w:t>
      </w:r>
      <w:r>
        <w:rPr>
          <w:rFonts w:hint="eastAsia" w:cs="宋体"/>
          <w:kern w:val="0"/>
          <w:szCs w:val="24"/>
          <w:shd w:val="clear" w:color="auto" w:fill="FFFFFF"/>
        </w:rPr>
        <w:t>可以指定的专业资产评估机构证券监督管理部门协助完成，在不损害国有股东利益的前提下确保定价的公正性、客观性，更要保护少数股东的利益。</w:t>
      </w:r>
    </w:p>
    <w:p>
      <w:pPr>
        <w:ind w:firstLine="482"/>
        <w:jc w:val="left"/>
        <w:outlineLvl w:val="0"/>
        <w:rPr>
          <w:rFonts w:cs="宋体"/>
          <w:b/>
          <w:kern w:val="0"/>
          <w:szCs w:val="24"/>
          <w:shd w:val="clear" w:color="auto" w:fill="FFFFFF"/>
        </w:rPr>
      </w:pPr>
      <w:r>
        <w:rPr>
          <w:rFonts w:hint="eastAsia" w:cs="宋体"/>
          <w:b/>
          <w:kern w:val="0"/>
          <w:szCs w:val="24"/>
          <w:shd w:val="clear" w:color="auto" w:fill="FFFFFF"/>
        </w:rPr>
        <w:t>（四）送配股、转配股的逐步上市流通</w:t>
      </w:r>
    </w:p>
    <w:p>
      <w:pPr>
        <w:jc w:val="left"/>
        <w:rPr>
          <w:rFonts w:cs="宋体"/>
          <w:kern w:val="0"/>
          <w:szCs w:val="24"/>
          <w:shd w:val="clear" w:color="auto" w:fill="FFFFFF"/>
        </w:rPr>
      </w:pPr>
      <w:r>
        <w:rPr>
          <w:rFonts w:hint="eastAsia" w:cs="宋体"/>
          <w:kern w:val="0"/>
          <w:szCs w:val="24"/>
          <w:shd w:val="clear" w:color="auto" w:fill="FFFFFF"/>
        </w:rPr>
        <w:t>送股是一种形式</w:t>
      </w:r>
      <w:r>
        <w:rPr>
          <w:rFonts w:cs="宋体"/>
          <w:kern w:val="0"/>
          <w:szCs w:val="24"/>
          <w:shd w:val="clear" w:color="auto" w:fill="FFFFFF"/>
        </w:rPr>
        <w:t>,</w:t>
      </w:r>
      <w:r>
        <w:rPr>
          <w:rFonts w:hint="eastAsia" w:cs="宋体"/>
          <w:kern w:val="0"/>
          <w:szCs w:val="24"/>
          <w:shd w:val="clear" w:color="auto" w:fill="FFFFFF"/>
        </w:rPr>
        <w:t>公司运行配股上市公司再融资是资本市场的主要途径关闭转移到社会公众股东的国有股份形成了转配股。从我国情况</w:t>
      </w:r>
      <w:r>
        <w:rPr>
          <w:rFonts w:cs="宋体"/>
          <w:kern w:val="0"/>
          <w:szCs w:val="24"/>
          <w:shd w:val="clear" w:color="auto" w:fill="FFFFFF"/>
        </w:rPr>
        <w:t>,</w:t>
      </w:r>
      <w:r>
        <w:rPr>
          <w:rFonts w:hint="eastAsia" w:cs="宋体"/>
          <w:kern w:val="0"/>
          <w:szCs w:val="24"/>
          <w:shd w:val="clear" w:color="auto" w:fill="FFFFFF"/>
        </w:rPr>
        <w:t>上市公司每年派与原持有股权的国有股份进一步扩张，如果你不考虑给配股和转配股逐渐循环问题上市公司所有权结构调整将会越来越困难。同时</w:t>
      </w:r>
      <w:r>
        <w:rPr>
          <w:rFonts w:cs="宋体"/>
          <w:kern w:val="0"/>
          <w:szCs w:val="24"/>
          <w:shd w:val="clear" w:color="auto" w:fill="FFFFFF"/>
        </w:rPr>
        <w:t>,</w:t>
      </w:r>
      <w:r>
        <w:rPr>
          <w:rFonts w:hint="eastAsia" w:cs="宋体"/>
          <w:kern w:val="0"/>
          <w:szCs w:val="24"/>
          <w:shd w:val="clear" w:color="auto" w:fill="FFFFFF"/>
        </w:rPr>
        <w:t>这种不合理的股权结构是不标准的公司治理结构和低效率，目前一些上市公司业绩下降</w:t>
      </w:r>
      <w:r>
        <w:rPr>
          <w:rFonts w:cs="宋体"/>
          <w:kern w:val="0"/>
          <w:szCs w:val="24"/>
          <w:shd w:val="clear" w:color="auto" w:fill="FFFFFF"/>
        </w:rPr>
        <w:t>,</w:t>
      </w:r>
      <w:r>
        <w:rPr>
          <w:rFonts w:hint="eastAsia" w:cs="宋体"/>
          <w:kern w:val="0"/>
          <w:szCs w:val="24"/>
          <w:shd w:val="clear" w:color="auto" w:fill="FFFFFF"/>
        </w:rPr>
        <w:t>甚至失去了他们的权益融资环境法律规定的上市公司通过配股筹集低成本融资渠道为公司发展是“封闭”的</w:t>
      </w:r>
      <w:r>
        <w:rPr>
          <w:rFonts w:cs="宋体"/>
          <w:kern w:val="0"/>
          <w:szCs w:val="24"/>
          <w:shd w:val="clear" w:color="auto" w:fill="FFFFFF"/>
        </w:rPr>
        <w:t>,</w:t>
      </w:r>
      <w:r>
        <w:rPr>
          <w:rFonts w:hint="eastAsia" w:cs="宋体"/>
          <w:kern w:val="0"/>
          <w:szCs w:val="24"/>
          <w:shd w:val="clear" w:color="auto" w:fill="FFFFFF"/>
        </w:rPr>
        <w:t>不利于公司的运作和长远发展。</w:t>
      </w:r>
    </w:p>
    <w:p>
      <w:pPr>
        <w:ind w:firstLine="482"/>
        <w:jc w:val="left"/>
        <w:outlineLvl w:val="0"/>
        <w:rPr>
          <w:rFonts w:cs="宋体"/>
          <w:kern w:val="0"/>
          <w:szCs w:val="24"/>
          <w:shd w:val="clear" w:color="auto" w:fill="FFFFFF"/>
        </w:rPr>
      </w:pPr>
      <w:r>
        <w:rPr>
          <w:rFonts w:hint="eastAsia" w:cs="宋体"/>
          <w:b/>
          <w:kern w:val="0"/>
          <w:szCs w:val="24"/>
          <w:shd w:val="clear" w:color="auto" w:fill="FFFFFF"/>
        </w:rPr>
        <w:t>（五）增发流通股和国有股权转让、置换</w:t>
      </w:r>
    </w:p>
    <w:p>
      <w:pPr>
        <w:jc w:val="left"/>
        <w:rPr>
          <w:rFonts w:cs="宋体"/>
          <w:kern w:val="0"/>
          <w:szCs w:val="24"/>
          <w:shd w:val="clear" w:color="auto" w:fill="FFFFFF"/>
        </w:rPr>
      </w:pPr>
      <w:r>
        <w:rPr>
          <w:rFonts w:hint="eastAsia" w:cs="宋体"/>
          <w:kern w:val="0"/>
          <w:szCs w:val="24"/>
          <w:shd w:val="clear" w:color="auto" w:fill="FFFFFF"/>
        </w:rPr>
        <w:t>发行流通股和国有股权转让、更换没有直接降低国有股的总股本也不能直接使国有股上市流通</w:t>
      </w:r>
      <w:r>
        <w:rPr>
          <w:rFonts w:cs="宋体"/>
          <w:kern w:val="0"/>
          <w:szCs w:val="24"/>
          <w:shd w:val="clear" w:color="auto" w:fill="FFFFFF"/>
        </w:rPr>
        <w:t>,</w:t>
      </w:r>
      <w:r>
        <w:rPr>
          <w:rFonts w:hint="eastAsia" w:cs="宋体"/>
          <w:kern w:val="0"/>
          <w:szCs w:val="24"/>
          <w:shd w:val="clear" w:color="auto" w:fill="FFFFFF"/>
        </w:rPr>
        <w:t>但可以相对降低国有股的比例</w:t>
      </w:r>
      <w:r>
        <w:rPr>
          <w:rFonts w:cs="宋体"/>
          <w:kern w:val="0"/>
          <w:szCs w:val="24"/>
          <w:shd w:val="clear" w:color="auto" w:fill="FFFFFF"/>
        </w:rPr>
        <w:t>,</w:t>
      </w:r>
      <w:r>
        <w:rPr>
          <w:rFonts w:hint="eastAsia" w:cs="宋体"/>
          <w:kern w:val="0"/>
          <w:szCs w:val="24"/>
          <w:shd w:val="clear" w:color="auto" w:fill="FFFFFF"/>
        </w:rPr>
        <w:t>使国有经济部分的股票上市公司所有权结构调整也有重要的意义。以及有关公司治理完善相关法律</w:t>
      </w:r>
      <w:r>
        <w:rPr>
          <w:rFonts w:cs="宋体"/>
          <w:kern w:val="0"/>
          <w:szCs w:val="24"/>
          <w:shd w:val="clear" w:color="auto" w:fill="FFFFFF"/>
        </w:rPr>
        <w:t>,</w:t>
      </w:r>
      <w:r>
        <w:rPr>
          <w:rFonts w:hint="eastAsia" w:cs="宋体"/>
          <w:kern w:val="0"/>
          <w:szCs w:val="24"/>
          <w:shd w:val="clear" w:color="auto" w:fill="FFFFFF"/>
        </w:rPr>
        <w:t>建立有效的监督和制衡机制和决策机制</w:t>
      </w:r>
      <w:r>
        <w:rPr>
          <w:rFonts w:cs="宋体"/>
          <w:kern w:val="0"/>
          <w:szCs w:val="24"/>
          <w:shd w:val="clear" w:color="auto" w:fill="FFFFFF"/>
        </w:rPr>
        <w:t>,</w:t>
      </w:r>
      <w:r>
        <w:rPr>
          <w:rFonts w:hint="eastAsia" w:cs="宋体"/>
          <w:kern w:val="0"/>
          <w:szCs w:val="24"/>
          <w:shd w:val="clear" w:color="auto" w:fill="FFFFFF"/>
        </w:rPr>
        <w:t>建立董事会的评价体系和合理的工资制度</w:t>
      </w:r>
      <w:r>
        <w:rPr>
          <w:rFonts w:cs="宋体"/>
          <w:kern w:val="0"/>
          <w:szCs w:val="24"/>
          <w:shd w:val="clear" w:color="auto" w:fill="FFFFFF"/>
        </w:rPr>
        <w:t>,</w:t>
      </w:r>
      <w:r>
        <w:rPr>
          <w:rFonts w:hint="eastAsia" w:cs="宋体"/>
          <w:kern w:val="0"/>
          <w:szCs w:val="24"/>
          <w:shd w:val="clear" w:color="auto" w:fill="FFFFFF"/>
        </w:rPr>
        <w:t>并建立鼓励和促进职业经理人的合理流动和诉讼支持小股东权益的机制</w:t>
      </w:r>
      <w:r>
        <w:rPr>
          <w:rFonts w:cs="宋体"/>
          <w:kern w:val="0"/>
          <w:szCs w:val="24"/>
          <w:shd w:val="clear" w:color="auto" w:fill="FFFFFF"/>
        </w:rPr>
        <w:t>,</w:t>
      </w:r>
      <w:r>
        <w:rPr>
          <w:rFonts w:hint="eastAsia" w:cs="宋体"/>
          <w:kern w:val="0"/>
          <w:szCs w:val="24"/>
          <w:shd w:val="clear" w:color="auto" w:fill="FFFFFF"/>
        </w:rPr>
        <w:t>为高效和有效的公司治理机制提供了一个良好的外部环境。</w:t>
      </w:r>
    </w:p>
    <w:p>
      <w:pPr>
        <w:ind w:firstLine="482"/>
        <w:jc w:val="left"/>
        <w:outlineLvl w:val="0"/>
        <w:rPr>
          <w:rFonts w:cs="宋体"/>
          <w:b/>
          <w:kern w:val="0"/>
          <w:szCs w:val="24"/>
          <w:shd w:val="clear" w:color="auto" w:fill="FFFFFF"/>
        </w:rPr>
      </w:pPr>
      <w:r>
        <w:rPr>
          <w:rFonts w:hint="eastAsia" w:cs="宋体"/>
          <w:b/>
          <w:kern w:val="0"/>
          <w:szCs w:val="24"/>
          <w:shd w:val="clear" w:color="auto" w:fill="FFFFFF"/>
        </w:rPr>
        <w:t>（六）降低大股东持股比例</w:t>
      </w:r>
    </w:p>
    <w:p>
      <w:pPr>
        <w:jc w:val="left"/>
        <w:rPr>
          <w:rFonts w:cs="宋体"/>
          <w:kern w:val="0"/>
          <w:szCs w:val="24"/>
          <w:shd w:val="clear" w:color="auto" w:fill="FFFFFF"/>
        </w:rPr>
      </w:pPr>
      <w:r>
        <w:rPr>
          <w:rFonts w:hint="eastAsia" w:cs="宋体"/>
          <w:kern w:val="0"/>
          <w:szCs w:val="24"/>
          <w:shd w:val="clear" w:color="auto" w:fill="FFFFFF"/>
        </w:rPr>
        <w:t>降低大股东的持股比例，减少大股东的股权形成制度的股权结构。首先</w:t>
      </w:r>
      <w:r>
        <w:rPr>
          <w:rFonts w:cs="宋体"/>
          <w:kern w:val="0"/>
          <w:szCs w:val="24"/>
          <w:shd w:val="clear" w:color="auto" w:fill="FFFFFF"/>
        </w:rPr>
        <w:t>,</w:t>
      </w:r>
      <w:r>
        <w:rPr>
          <w:rFonts w:hint="eastAsia" w:cs="宋体"/>
          <w:kern w:val="0"/>
          <w:szCs w:val="24"/>
          <w:shd w:val="clear" w:color="auto" w:fill="FFFFFF"/>
        </w:rPr>
        <w:t>限制大股东的股权</w:t>
      </w:r>
      <w:r>
        <w:rPr>
          <w:rFonts w:cs="宋体"/>
          <w:kern w:val="0"/>
          <w:szCs w:val="24"/>
          <w:shd w:val="clear" w:color="auto" w:fill="FFFFFF"/>
        </w:rPr>
        <w:t>,</w:t>
      </w:r>
      <w:r>
        <w:rPr>
          <w:rFonts w:hint="eastAsia" w:cs="宋体"/>
          <w:kern w:val="0"/>
          <w:szCs w:val="24"/>
          <w:shd w:val="clear" w:color="auto" w:fill="FFFFFF"/>
        </w:rPr>
        <w:t>特别是国有大股东。一个股票持有的上市公司</w:t>
      </w:r>
      <w:r>
        <w:rPr>
          <w:rFonts w:cs="宋体"/>
          <w:kern w:val="0"/>
          <w:szCs w:val="24"/>
          <w:shd w:val="clear" w:color="auto" w:fill="FFFFFF"/>
        </w:rPr>
        <w:t>,</w:t>
      </w:r>
      <w:r>
        <w:rPr>
          <w:rFonts w:hint="eastAsia" w:cs="宋体"/>
          <w:kern w:val="0"/>
          <w:szCs w:val="24"/>
          <w:shd w:val="clear" w:color="auto" w:fill="FFFFFF"/>
        </w:rPr>
        <w:t>尽可能开发更多近亲的控股股东所有权结构。其次</w:t>
      </w:r>
      <w:r>
        <w:rPr>
          <w:rFonts w:cs="宋体"/>
          <w:kern w:val="0"/>
          <w:szCs w:val="24"/>
          <w:shd w:val="clear" w:color="auto" w:fill="FFFFFF"/>
        </w:rPr>
        <w:t>,</w:t>
      </w:r>
      <w:r>
        <w:rPr>
          <w:rFonts w:hint="eastAsia" w:cs="宋体"/>
          <w:kern w:val="0"/>
          <w:szCs w:val="24"/>
          <w:shd w:val="clear" w:color="auto" w:fill="FFFFFF"/>
        </w:rPr>
        <w:t>培养多远的主题投资</w:t>
      </w:r>
      <w:r>
        <w:rPr>
          <w:rFonts w:cs="宋体"/>
          <w:kern w:val="0"/>
          <w:szCs w:val="24"/>
          <w:shd w:val="clear" w:color="auto" w:fill="FFFFFF"/>
        </w:rPr>
        <w:t>,</w:t>
      </w:r>
      <w:r>
        <w:rPr>
          <w:rFonts w:hint="eastAsia" w:cs="宋体"/>
          <w:kern w:val="0"/>
          <w:szCs w:val="24"/>
          <w:shd w:val="clear" w:color="auto" w:fill="FFFFFF"/>
        </w:rPr>
        <w:t>尤其是投资者的机制</w:t>
      </w:r>
      <w:r>
        <w:rPr>
          <w:rFonts w:cs="宋体"/>
          <w:kern w:val="0"/>
          <w:szCs w:val="24"/>
          <w:shd w:val="clear" w:color="auto" w:fill="FFFFFF"/>
        </w:rPr>
        <w:t>,</w:t>
      </w:r>
      <w:r>
        <w:rPr>
          <w:rFonts w:hint="eastAsia" w:cs="宋体"/>
          <w:kern w:val="0"/>
          <w:szCs w:val="24"/>
          <w:shd w:val="clear" w:color="auto" w:fill="FFFFFF"/>
        </w:rPr>
        <w:t>比如共同基金、商业养老基金、保险基金和外国投资机制</w:t>
      </w:r>
      <w:r>
        <w:rPr>
          <w:rFonts w:cs="宋体"/>
          <w:kern w:val="0"/>
          <w:szCs w:val="24"/>
          <w:shd w:val="clear" w:color="auto" w:fill="FFFFFF"/>
        </w:rPr>
        <w:t>,</w:t>
      </w:r>
      <w:r>
        <w:rPr>
          <w:rFonts w:hint="eastAsia" w:cs="宋体"/>
          <w:kern w:val="0"/>
          <w:szCs w:val="24"/>
          <w:shd w:val="clear" w:color="auto" w:fill="FFFFFF"/>
        </w:rPr>
        <w:t>促进上市公司分散的所有权结构的优化和调整</w:t>
      </w:r>
      <w:r>
        <w:rPr>
          <w:rFonts w:cs="宋体"/>
          <w:kern w:val="0"/>
          <w:szCs w:val="24"/>
          <w:shd w:val="clear" w:color="auto" w:fill="FFFFFF"/>
        </w:rPr>
        <w:t>,</w:t>
      </w:r>
      <w:r>
        <w:rPr>
          <w:rFonts w:hint="eastAsia" w:cs="宋体"/>
          <w:kern w:val="0"/>
          <w:szCs w:val="24"/>
          <w:shd w:val="clear" w:color="auto" w:fill="FFFFFF"/>
        </w:rPr>
        <w:t>形成有效的股东之间的限制。最后</w:t>
      </w:r>
      <w:r>
        <w:rPr>
          <w:rFonts w:cs="宋体"/>
          <w:kern w:val="0"/>
          <w:szCs w:val="24"/>
          <w:shd w:val="clear" w:color="auto" w:fill="FFFFFF"/>
        </w:rPr>
        <w:t>,</w:t>
      </w:r>
      <w:r>
        <w:rPr>
          <w:rFonts w:hint="eastAsia" w:cs="宋体"/>
          <w:kern w:val="0"/>
          <w:szCs w:val="24"/>
          <w:shd w:val="clear" w:color="auto" w:fill="FFFFFF"/>
        </w:rPr>
        <w:t>有计划地一步步减少国有产权治理结构的作用</w:t>
      </w:r>
      <w:r>
        <w:rPr>
          <w:rFonts w:cs="宋体"/>
          <w:kern w:val="0"/>
          <w:szCs w:val="24"/>
          <w:shd w:val="clear" w:color="auto" w:fill="FFFFFF"/>
        </w:rPr>
        <w:t>,</w:t>
      </w:r>
      <w:r>
        <w:rPr>
          <w:rFonts w:hint="eastAsia" w:cs="宋体"/>
          <w:kern w:val="0"/>
          <w:szCs w:val="24"/>
          <w:shd w:val="clear" w:color="auto" w:fill="FFFFFF"/>
        </w:rPr>
        <w:t>由国家投资的唯一主题发展成为国家的主体</w:t>
      </w:r>
      <w:r>
        <w:rPr>
          <w:rFonts w:cs="宋体"/>
          <w:kern w:val="0"/>
          <w:szCs w:val="24"/>
          <w:shd w:val="clear" w:color="auto" w:fill="FFFFFF"/>
        </w:rPr>
        <w:t>,</w:t>
      </w:r>
      <w:r>
        <w:rPr>
          <w:rFonts w:hint="eastAsia" w:cs="宋体"/>
          <w:kern w:val="0"/>
          <w:szCs w:val="24"/>
          <w:shd w:val="clear" w:color="auto" w:fill="FFFFFF"/>
        </w:rPr>
        <w:t>企业和个人多样性重构上市公司的治理结构</w:t>
      </w:r>
      <w:r>
        <w:rPr>
          <w:rFonts w:cs="宋体"/>
          <w:kern w:val="0"/>
          <w:szCs w:val="24"/>
          <w:shd w:val="clear" w:color="auto" w:fill="FFFFFF"/>
        </w:rPr>
        <w:t>,</w:t>
      </w:r>
      <w:r>
        <w:rPr>
          <w:rFonts w:hint="eastAsia" w:cs="宋体"/>
          <w:kern w:val="0"/>
          <w:szCs w:val="24"/>
          <w:shd w:val="clear" w:color="auto" w:fill="FFFFFF"/>
        </w:rPr>
        <w:t>削弱政府的行政管辖</w:t>
      </w:r>
      <w:r>
        <w:rPr>
          <w:rFonts w:cs="宋体"/>
          <w:kern w:val="0"/>
          <w:szCs w:val="24"/>
          <w:shd w:val="clear" w:color="auto" w:fill="FFFFFF"/>
        </w:rPr>
        <w:t>,</w:t>
      </w:r>
      <w:r>
        <w:rPr>
          <w:rFonts w:hint="eastAsia" w:cs="宋体"/>
          <w:kern w:val="0"/>
          <w:szCs w:val="24"/>
          <w:shd w:val="clear" w:color="auto" w:fill="FFFFFF"/>
        </w:rPr>
        <w:t>从而有助于防止和纠正“内部人控制”的现象</w:t>
      </w:r>
      <w:r>
        <w:rPr>
          <w:rFonts w:cs="宋体"/>
          <w:kern w:val="0"/>
          <w:szCs w:val="24"/>
          <w:shd w:val="clear" w:color="auto" w:fill="FFFFFF"/>
        </w:rPr>
        <w:t>,</w:t>
      </w:r>
      <w:r>
        <w:rPr>
          <w:rFonts w:hint="eastAsia" w:cs="宋体"/>
          <w:kern w:val="0"/>
          <w:szCs w:val="24"/>
          <w:shd w:val="clear" w:color="auto" w:fill="FFFFFF"/>
        </w:rPr>
        <w:t>形成有效的制度机制</w:t>
      </w:r>
      <w:r>
        <w:rPr>
          <w:rFonts w:cs="宋体"/>
          <w:kern w:val="0"/>
          <w:szCs w:val="24"/>
          <w:shd w:val="clear" w:color="auto" w:fill="FFFFFF"/>
        </w:rPr>
        <w:t>,</w:t>
      </w:r>
      <w:r>
        <w:rPr>
          <w:rFonts w:hint="eastAsia" w:cs="宋体"/>
          <w:kern w:val="0"/>
          <w:szCs w:val="24"/>
          <w:shd w:val="clear" w:color="auto" w:fill="FFFFFF"/>
        </w:rPr>
        <w:t>提高公司治理的效率。</w:t>
      </w:r>
    </w:p>
    <w:p>
      <w:pPr>
        <w:ind w:firstLine="482"/>
        <w:jc w:val="left"/>
        <w:outlineLvl w:val="0"/>
        <w:rPr>
          <w:rFonts w:cs="宋体"/>
          <w:b/>
          <w:kern w:val="0"/>
          <w:szCs w:val="24"/>
          <w:shd w:val="clear" w:color="auto" w:fill="FFFFFF"/>
        </w:rPr>
      </w:pPr>
      <w:r>
        <w:rPr>
          <w:rFonts w:hint="eastAsia" w:cs="宋体"/>
          <w:b/>
          <w:kern w:val="0"/>
          <w:szCs w:val="24"/>
          <w:shd w:val="clear" w:color="auto" w:fill="FFFFFF"/>
        </w:rPr>
        <w:t>（七）逐步改变股权结构中大股东的主体角色</w:t>
      </w:r>
    </w:p>
    <w:p>
      <w:pPr>
        <w:jc w:val="left"/>
        <w:rPr>
          <w:rFonts w:cs="宋体"/>
          <w:kern w:val="0"/>
          <w:szCs w:val="24"/>
          <w:shd w:val="clear" w:color="auto" w:fill="FFFFFF"/>
        </w:rPr>
      </w:pPr>
      <w:r>
        <w:rPr>
          <w:rFonts w:hint="eastAsia" w:cs="宋体"/>
          <w:kern w:val="0"/>
          <w:szCs w:val="24"/>
          <w:shd w:val="clear" w:color="auto" w:fill="FFFFFF"/>
        </w:rPr>
        <w:t>首先，明确国家股票经纪人，加快国有资产管理体制改革，建立了一个人国有股的运动机制并建立一套相应的监督约束机制。现在，国有资产属于政府和国务院政府具体行政单位。因此国务院国家国有资产管理局应该公司股本法定代理人。具体来说，国有资产管理应建立各种公司负责管理国有资产和国有资产监督公司的利益集团的股权，与此同时，国有资产管理应建立相应的内部监督、激励和约束机制，使国有资产代理代表能认真履行职责，防止国有资产流失的现象。此外，如果条件成熟，国有资产管理可以设立基金管理公司，并将国有资产委托指定基金管理公司的基础上，国务院不定期派遣记者方面的国有资产管理、多级审计和监督</w:t>
      </w:r>
      <w:r>
        <w:rPr>
          <w:rFonts w:cs="宋体"/>
          <w:kern w:val="0"/>
          <w:szCs w:val="24"/>
          <w:shd w:val="clear" w:color="auto" w:fill="FFFFFF"/>
        </w:rPr>
        <w:t>,</w:t>
      </w:r>
      <w:r>
        <w:rPr>
          <w:rFonts w:hint="eastAsia" w:cs="宋体"/>
          <w:kern w:val="0"/>
          <w:szCs w:val="24"/>
          <w:shd w:val="clear" w:color="auto" w:fill="FFFFFF"/>
        </w:rPr>
        <w:t>加强媒体的监督。其次，积极培育大型机构投资者，加快社会保障基金、保险基金和其他公共基础黄金投资市场为了实现其价值的目标。目前，大型机构投资者在股票市场更小，业务单一更少的证券投资组合。因此，机构投资者只能是短期投机者的猜测。标准化机构投资者投资行为的同时培养大规范理性的投资者在很长一段时间内会产生较大的积极稳定的股票市场使用，它还将帮助上市公司所有权结构的优化。此外，我国应该尽快建立一个代理机制。许多经济学家认为在我国股票市场存在严重炒作现象。例如，经济学家吴敬琏先生提出人炒股投机大于投资，由于中小股东直接参与股东大会可能成本等高、股权太年轻扮演一个角色等一些因素的限制，只有在股票市场推测。建立和完善股权代理机制，使中小股东在公司的董事会间接代理，可以充分保障中小股东的既得利益。</w:t>
      </w:r>
    </w:p>
    <w:p>
      <w:pPr>
        <w:ind w:firstLine="482"/>
        <w:jc w:val="left"/>
        <w:rPr>
          <w:rFonts w:cs="宋体"/>
          <w:b/>
          <w:kern w:val="0"/>
          <w:szCs w:val="24"/>
          <w:shd w:val="clear" w:color="auto" w:fill="FFFFFF"/>
        </w:rPr>
      </w:pPr>
      <w:r>
        <w:rPr>
          <w:rFonts w:hint="eastAsia" w:cs="宋体"/>
          <w:b/>
          <w:kern w:val="0"/>
          <w:szCs w:val="24"/>
          <w:shd w:val="clear" w:color="auto" w:fill="FFFFFF"/>
        </w:rPr>
        <w:t>结语</w:t>
      </w:r>
    </w:p>
    <w:p>
      <w:pPr>
        <w:jc w:val="left"/>
        <w:rPr>
          <w:rFonts w:cs="宋体"/>
          <w:kern w:val="0"/>
          <w:szCs w:val="24"/>
          <w:shd w:val="clear" w:color="auto" w:fill="FFFFFF"/>
        </w:rPr>
      </w:pPr>
      <w:r>
        <w:rPr>
          <w:rFonts w:hint="eastAsia" w:cs="宋体"/>
          <w:kern w:val="0"/>
          <w:szCs w:val="24"/>
          <w:shd w:val="clear" w:color="auto" w:fill="FFFFFF"/>
        </w:rPr>
        <w:t>逐步实现国有股流通</w:t>
      </w:r>
      <w:r>
        <w:rPr>
          <w:rFonts w:cs="宋体"/>
          <w:kern w:val="0"/>
          <w:szCs w:val="24"/>
          <w:shd w:val="clear" w:color="auto" w:fill="FFFFFF"/>
        </w:rPr>
        <w:t>,</w:t>
      </w:r>
      <w:r>
        <w:rPr>
          <w:rFonts w:hint="eastAsia" w:cs="宋体"/>
          <w:kern w:val="0"/>
          <w:szCs w:val="24"/>
          <w:shd w:val="clear" w:color="auto" w:fill="FFFFFF"/>
        </w:rPr>
        <w:t>国有股份回购</w:t>
      </w:r>
      <w:r>
        <w:rPr>
          <w:rFonts w:cs="宋体"/>
          <w:kern w:val="0"/>
          <w:szCs w:val="24"/>
          <w:shd w:val="clear" w:color="auto" w:fill="FFFFFF"/>
        </w:rPr>
        <w:t>,</w:t>
      </w:r>
      <w:r>
        <w:rPr>
          <w:rFonts w:hint="eastAsia" w:cs="宋体"/>
          <w:kern w:val="0"/>
          <w:szCs w:val="24"/>
          <w:shd w:val="clear" w:color="auto" w:fill="FFFFFF"/>
        </w:rPr>
        <w:t>国有股配售</w:t>
      </w:r>
      <w:r>
        <w:rPr>
          <w:rFonts w:cs="宋体"/>
          <w:kern w:val="0"/>
          <w:szCs w:val="24"/>
          <w:shd w:val="clear" w:color="auto" w:fill="FFFFFF"/>
        </w:rPr>
        <w:t>,</w:t>
      </w:r>
      <w:r>
        <w:rPr>
          <w:rFonts w:cs="宋体"/>
          <w:b/>
          <w:kern w:val="0"/>
          <w:szCs w:val="24"/>
          <w:shd w:val="clear" w:color="auto" w:fill="FFFFFF"/>
        </w:rPr>
        <w:t xml:space="preserve"> </w:t>
      </w:r>
      <w:r>
        <w:rPr>
          <w:rFonts w:hint="eastAsia" w:cs="宋体"/>
          <w:kern w:val="0"/>
          <w:szCs w:val="24"/>
          <w:shd w:val="clear" w:color="auto" w:fill="FFFFFF"/>
        </w:rPr>
        <w:t>送配股、转配股的逐步上市流通</w:t>
      </w:r>
      <w:r>
        <w:rPr>
          <w:rFonts w:cs="宋体"/>
          <w:kern w:val="0"/>
          <w:szCs w:val="24"/>
          <w:shd w:val="clear" w:color="auto" w:fill="FFFFFF"/>
        </w:rPr>
        <w:t>,</w:t>
      </w:r>
      <w:r>
        <w:rPr>
          <w:rFonts w:cs="宋体"/>
          <w:b/>
          <w:kern w:val="0"/>
          <w:szCs w:val="24"/>
          <w:shd w:val="clear" w:color="auto" w:fill="FFFFFF"/>
        </w:rPr>
        <w:t xml:space="preserve"> </w:t>
      </w:r>
      <w:r>
        <w:rPr>
          <w:rFonts w:hint="eastAsia" w:cs="宋体"/>
          <w:kern w:val="0"/>
          <w:szCs w:val="24"/>
          <w:shd w:val="clear" w:color="auto" w:fill="FFFFFF"/>
        </w:rPr>
        <w:t>增发流通股和国有股权转让、置换，降低大股东持股比例</w:t>
      </w:r>
      <w:r>
        <w:rPr>
          <w:rFonts w:cs="宋体"/>
          <w:kern w:val="0"/>
          <w:szCs w:val="24"/>
          <w:shd w:val="clear" w:color="auto" w:fill="FFFFFF"/>
        </w:rPr>
        <w:t>,</w:t>
      </w:r>
      <w:r>
        <w:rPr>
          <w:rFonts w:hint="eastAsia" w:cs="宋体"/>
          <w:kern w:val="0"/>
          <w:szCs w:val="24"/>
          <w:shd w:val="clear" w:color="auto" w:fill="FFFFFF"/>
        </w:rPr>
        <w:t>六个方面提出了促进我国上市公司的股权结构。主要途径优化上市公司的股权结构</w:t>
      </w:r>
      <w:r>
        <w:rPr>
          <w:rFonts w:cs="宋体"/>
          <w:kern w:val="0"/>
          <w:szCs w:val="24"/>
          <w:shd w:val="clear" w:color="auto" w:fill="FFFFFF"/>
        </w:rPr>
        <w:t>,</w:t>
      </w:r>
      <w:r>
        <w:rPr>
          <w:rFonts w:hint="eastAsia" w:cs="宋体"/>
          <w:kern w:val="0"/>
          <w:szCs w:val="24"/>
          <w:shd w:val="clear" w:color="auto" w:fill="FFFFFF"/>
        </w:rPr>
        <w:t>降低国有股的比例正在增加的比例法人和社会公开发行</w:t>
      </w:r>
      <w:r>
        <w:rPr>
          <w:rFonts w:cs="宋体"/>
          <w:kern w:val="0"/>
          <w:szCs w:val="24"/>
          <w:shd w:val="clear" w:color="auto" w:fill="FFFFFF"/>
        </w:rPr>
        <w:t>,</w:t>
      </w:r>
      <w:r>
        <w:rPr>
          <w:rFonts w:hint="eastAsia" w:cs="宋体"/>
          <w:kern w:val="0"/>
          <w:szCs w:val="24"/>
          <w:shd w:val="clear" w:color="auto" w:fill="FFFFFF"/>
        </w:rPr>
        <w:t>添加一个限制大股东的数量</w:t>
      </w:r>
      <w:r>
        <w:rPr>
          <w:rFonts w:cs="宋体"/>
          <w:kern w:val="0"/>
          <w:szCs w:val="24"/>
          <w:shd w:val="clear" w:color="auto" w:fill="FFFFFF"/>
        </w:rPr>
        <w:t>,</w:t>
      </w:r>
      <w:r>
        <w:rPr>
          <w:rFonts w:hint="eastAsia" w:cs="宋体"/>
          <w:kern w:val="0"/>
          <w:szCs w:val="24"/>
          <w:shd w:val="clear" w:color="auto" w:fill="FFFFFF"/>
        </w:rPr>
        <w:t>提高独立董事的独立性加强上市公司的内部监督和加强证券市场平衡约束</w:t>
      </w:r>
      <w:r>
        <w:rPr>
          <w:rFonts w:cs="宋体"/>
          <w:kern w:val="0"/>
          <w:szCs w:val="24"/>
          <w:shd w:val="clear" w:color="auto" w:fill="FFFFFF"/>
        </w:rPr>
        <w:t>,</w:t>
      </w:r>
      <w:r>
        <w:rPr>
          <w:rFonts w:hint="eastAsia" w:cs="宋体"/>
          <w:kern w:val="0"/>
          <w:szCs w:val="24"/>
          <w:shd w:val="clear" w:color="auto" w:fill="FFFFFF"/>
        </w:rPr>
        <w:t>等等。股权结构提出优化措施</w:t>
      </w:r>
      <w:r>
        <w:rPr>
          <w:rFonts w:cs="宋体"/>
          <w:kern w:val="0"/>
          <w:szCs w:val="24"/>
          <w:shd w:val="clear" w:color="auto" w:fill="FFFFFF"/>
        </w:rPr>
        <w:t>,</w:t>
      </w:r>
      <w:r>
        <w:rPr>
          <w:rFonts w:hint="eastAsia" w:cs="宋体"/>
          <w:kern w:val="0"/>
          <w:szCs w:val="24"/>
          <w:shd w:val="clear" w:color="auto" w:fill="FFFFFF"/>
        </w:rPr>
        <w:t>以完善公司治理结构</w:t>
      </w:r>
      <w:r>
        <w:rPr>
          <w:rFonts w:cs="宋体"/>
          <w:kern w:val="0"/>
          <w:szCs w:val="24"/>
          <w:shd w:val="clear" w:color="auto" w:fill="FFFFFF"/>
        </w:rPr>
        <w:t>,</w:t>
      </w:r>
      <w:r>
        <w:rPr>
          <w:rFonts w:hint="eastAsia" w:cs="宋体"/>
          <w:kern w:val="0"/>
          <w:szCs w:val="24"/>
          <w:shd w:val="clear" w:color="auto" w:fill="FFFFFF"/>
        </w:rPr>
        <w:t>提高上市公司的股权结构</w:t>
      </w:r>
      <w:r>
        <w:rPr>
          <w:rFonts w:cs="宋体"/>
          <w:kern w:val="0"/>
          <w:szCs w:val="24"/>
          <w:shd w:val="clear" w:color="auto" w:fill="FFFFFF"/>
        </w:rPr>
        <w:t>,</w:t>
      </w:r>
      <w:r>
        <w:rPr>
          <w:rFonts w:hint="eastAsia" w:cs="宋体"/>
          <w:kern w:val="0"/>
          <w:szCs w:val="24"/>
          <w:shd w:val="clear" w:color="auto" w:fill="FFFFFF"/>
        </w:rPr>
        <w:t>促进我国经济的健康发展。</w:t>
      </w:r>
    </w:p>
    <w:p>
      <w:pPr>
        <w:ind w:firstLine="316" w:firstLineChars="150"/>
        <w:rPr>
          <w:rFonts w:cs="宋体"/>
          <w:b/>
          <w:color w:val="333333"/>
          <w:kern w:val="0"/>
          <w:sz w:val="21"/>
        </w:rPr>
      </w:pPr>
    </w:p>
    <w:p>
      <w:pPr>
        <w:ind w:firstLine="316" w:firstLineChars="150"/>
        <w:rPr>
          <w:rFonts w:cs="宋体"/>
          <w:b/>
          <w:color w:val="333333"/>
          <w:kern w:val="0"/>
          <w:sz w:val="21"/>
        </w:rPr>
      </w:pPr>
    </w:p>
    <w:p>
      <w:pPr>
        <w:ind w:firstLine="316" w:firstLineChars="150"/>
        <w:rPr>
          <w:rFonts w:cs="宋体"/>
          <w:b/>
          <w:color w:val="333333"/>
          <w:kern w:val="0"/>
          <w:sz w:val="21"/>
        </w:rPr>
      </w:pPr>
    </w:p>
    <w:p>
      <w:pPr>
        <w:ind w:firstLine="316" w:firstLineChars="150"/>
        <w:rPr>
          <w:rFonts w:cs="宋体"/>
          <w:b/>
          <w:color w:val="333333"/>
          <w:kern w:val="0"/>
          <w:sz w:val="21"/>
        </w:rPr>
      </w:pPr>
    </w:p>
    <w:p>
      <w:pPr>
        <w:ind w:firstLine="316" w:firstLineChars="150"/>
        <w:rPr>
          <w:rFonts w:cs="宋体"/>
          <w:b/>
          <w:color w:val="333333"/>
          <w:kern w:val="0"/>
          <w:sz w:val="21"/>
        </w:rPr>
      </w:pPr>
    </w:p>
    <w:p>
      <w:pPr>
        <w:ind w:firstLine="316" w:firstLineChars="150"/>
        <w:rPr>
          <w:rFonts w:cs="宋体"/>
          <w:b/>
          <w:color w:val="333333"/>
          <w:kern w:val="0"/>
          <w:sz w:val="21"/>
        </w:rPr>
      </w:pPr>
    </w:p>
    <w:p>
      <w:pPr>
        <w:ind w:firstLine="316" w:firstLineChars="150"/>
        <w:rPr>
          <w:rFonts w:cs="宋体"/>
          <w:b/>
          <w:color w:val="333333"/>
          <w:kern w:val="0"/>
          <w:sz w:val="21"/>
        </w:rPr>
      </w:pPr>
    </w:p>
    <w:p>
      <w:pPr>
        <w:ind w:firstLine="316" w:firstLineChars="150"/>
        <w:rPr>
          <w:rFonts w:cs="宋体"/>
          <w:b/>
          <w:color w:val="333333"/>
          <w:kern w:val="0"/>
          <w:sz w:val="21"/>
        </w:rPr>
      </w:pPr>
    </w:p>
    <w:p>
      <w:pPr>
        <w:ind w:firstLine="316" w:firstLineChars="150"/>
        <w:rPr>
          <w:rFonts w:cs="宋体"/>
          <w:b/>
          <w:color w:val="333333"/>
          <w:kern w:val="0"/>
          <w:sz w:val="21"/>
        </w:rPr>
      </w:pPr>
    </w:p>
    <w:p>
      <w:pPr>
        <w:ind w:firstLine="316" w:firstLineChars="150"/>
        <w:rPr>
          <w:rFonts w:cs="宋体"/>
          <w:b/>
          <w:color w:val="333333"/>
          <w:kern w:val="0"/>
          <w:sz w:val="21"/>
        </w:rPr>
      </w:pPr>
    </w:p>
    <w:p>
      <w:pPr>
        <w:ind w:firstLine="316" w:firstLineChars="150"/>
        <w:rPr>
          <w:rFonts w:cs="宋体"/>
          <w:b/>
          <w:color w:val="333333"/>
          <w:kern w:val="0"/>
          <w:sz w:val="21"/>
        </w:rPr>
      </w:pPr>
    </w:p>
    <w:p>
      <w:pPr>
        <w:ind w:firstLine="316" w:firstLineChars="150"/>
        <w:rPr>
          <w:rFonts w:cs="宋体"/>
          <w:b/>
          <w:color w:val="333333"/>
          <w:kern w:val="0"/>
          <w:sz w:val="21"/>
        </w:rPr>
      </w:pPr>
    </w:p>
    <w:p>
      <w:pPr>
        <w:ind w:firstLine="316" w:firstLineChars="150"/>
        <w:rPr>
          <w:rFonts w:cs="宋体"/>
          <w:b/>
          <w:color w:val="333333"/>
          <w:kern w:val="0"/>
          <w:sz w:val="21"/>
        </w:rPr>
      </w:pPr>
    </w:p>
    <w:p>
      <w:pPr>
        <w:ind w:firstLine="316" w:firstLineChars="150"/>
        <w:rPr>
          <w:rFonts w:cs="宋体"/>
          <w:b/>
          <w:color w:val="333333"/>
          <w:kern w:val="0"/>
          <w:sz w:val="21"/>
        </w:rPr>
      </w:pPr>
    </w:p>
    <w:p>
      <w:pPr>
        <w:ind w:firstLine="0" w:firstLineChars="0"/>
        <w:rPr>
          <w:rFonts w:cs="宋体"/>
          <w:b/>
          <w:color w:val="333333"/>
          <w:kern w:val="0"/>
          <w:sz w:val="21"/>
        </w:rPr>
      </w:pPr>
    </w:p>
    <w:p>
      <w:pPr>
        <w:ind w:firstLine="0" w:firstLineChars="0"/>
        <w:rPr>
          <w:rFonts w:cs="宋体"/>
          <w:b/>
          <w:color w:val="333333"/>
          <w:kern w:val="0"/>
          <w:sz w:val="21"/>
        </w:rPr>
      </w:pPr>
    </w:p>
    <w:p>
      <w:pPr>
        <w:ind w:firstLine="0" w:firstLineChars="0"/>
        <w:rPr>
          <w:rFonts w:cs="宋体"/>
          <w:b/>
          <w:color w:val="333333"/>
          <w:kern w:val="0"/>
          <w:sz w:val="21"/>
        </w:rPr>
      </w:pPr>
    </w:p>
    <w:p>
      <w:pPr>
        <w:ind w:firstLine="0" w:firstLineChars="0"/>
        <w:rPr>
          <w:rFonts w:cs="宋体"/>
          <w:b/>
          <w:color w:val="333333"/>
          <w:kern w:val="0"/>
          <w:sz w:val="21"/>
        </w:rPr>
      </w:pPr>
    </w:p>
    <w:p>
      <w:pPr>
        <w:ind w:firstLine="0" w:firstLineChars="0"/>
        <w:rPr>
          <w:rFonts w:cs="宋体"/>
          <w:b/>
          <w:color w:val="333333"/>
          <w:kern w:val="0"/>
          <w:sz w:val="21"/>
        </w:rPr>
      </w:pPr>
    </w:p>
    <w:p>
      <w:pPr>
        <w:ind w:firstLine="0" w:firstLineChars="0"/>
        <w:rPr>
          <w:rFonts w:cs="宋体"/>
          <w:b/>
          <w:color w:val="333333"/>
          <w:kern w:val="0"/>
          <w:sz w:val="21"/>
        </w:rPr>
      </w:pPr>
    </w:p>
    <w:p>
      <w:pPr>
        <w:ind w:firstLine="0" w:firstLineChars="0"/>
        <w:rPr>
          <w:rFonts w:cs="宋体"/>
          <w:b/>
          <w:color w:val="333333"/>
          <w:kern w:val="0"/>
          <w:sz w:val="21"/>
        </w:rPr>
      </w:pPr>
    </w:p>
    <w:p>
      <w:pPr>
        <w:ind w:firstLine="0" w:firstLineChars="0"/>
        <w:rPr>
          <w:rFonts w:cs="宋体"/>
          <w:b/>
          <w:color w:val="333333"/>
          <w:kern w:val="0"/>
          <w:sz w:val="21"/>
        </w:rPr>
      </w:pPr>
    </w:p>
    <w:p>
      <w:pPr>
        <w:ind w:firstLine="0" w:firstLineChars="0"/>
        <w:rPr>
          <w:rFonts w:cs="宋体"/>
          <w:b/>
          <w:color w:val="333333"/>
          <w:kern w:val="0"/>
          <w:sz w:val="21"/>
        </w:rPr>
      </w:pPr>
    </w:p>
    <w:p>
      <w:pPr>
        <w:ind w:firstLine="0" w:firstLineChars="0"/>
        <w:rPr>
          <w:rFonts w:cs="宋体"/>
          <w:b/>
          <w:color w:val="333333"/>
          <w:kern w:val="0"/>
          <w:sz w:val="21"/>
        </w:rPr>
      </w:pPr>
    </w:p>
    <w:p>
      <w:pPr>
        <w:ind w:left="0" w:leftChars="0" w:firstLine="0" w:firstLineChars="0"/>
        <w:jc w:val="left"/>
        <w:rPr>
          <w:rFonts w:cs="Arial"/>
          <w:sz w:val="21"/>
        </w:rPr>
      </w:pPr>
      <w:bookmarkStart w:id="0" w:name="_GoBack"/>
      <w:bookmarkEnd w:id="0"/>
    </w:p>
    <w:sectPr>
      <w:headerReference r:id="rId5" w:type="first"/>
      <w:footerReference r:id="rId8" w:type="first"/>
      <w:headerReference r:id="rId3" w:type="default"/>
      <w:footerReference r:id="rId6" w:type="default"/>
      <w:headerReference r:id="rId4" w:type="even"/>
      <w:footerReference r:id="rId7" w:type="even"/>
      <w:pgSz w:w="11906" w:h="16838"/>
      <w:pgMar w:top="1418" w:right="1247" w:bottom="1247" w:left="1531" w:header="851" w:footer="992" w:gutter="0"/>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华文行楷">
    <w:altName w:val="微软雅黑"/>
    <w:panose1 w:val="00000000000000000000"/>
    <w:charset w:val="86"/>
    <w:family w:val="auto"/>
    <w:pitch w:val="default"/>
    <w:sig w:usb0="00000000" w:usb1="00000000" w:usb2="00000010" w:usb3="00000000" w:csb0="00040000" w:csb1="00000000"/>
  </w:font>
  <w:font w:name="??">
    <w:altName w:val="Times New Roman"/>
    <w:panose1 w:val="00000000000000000000"/>
    <w:charset w:val="00"/>
    <w:family w:val="roman"/>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auto"/>
    <w:pitch w:val="default"/>
    <w:sig w:usb0="80000287" w:usb1="28C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center" w:y="1"/>
      <w:ind w:firstLine="360"/>
      <w:rPr>
        <w:rStyle w:val="10"/>
      </w:rPr>
    </w:pPr>
    <w:r>
      <w:rPr>
        <w:rStyle w:val="10"/>
      </w:rPr>
      <w:fldChar w:fldCharType="begin"/>
    </w:r>
    <w:r>
      <w:rPr>
        <w:rStyle w:val="10"/>
      </w:rPr>
      <w:instrText xml:space="preserve">PAGE  </w:instrText>
    </w:r>
    <w:r>
      <w:rPr>
        <w:rStyle w:val="10"/>
      </w:rPr>
      <w:fldChar w:fldCharType="separate"/>
    </w:r>
    <w:r>
      <w:rPr>
        <w:rStyle w:val="10"/>
      </w:rPr>
      <w:t>6</w:t>
    </w:r>
    <w:r>
      <w:rPr>
        <w:rStyle w:val="10"/>
      </w:rPr>
      <w:fldChar w:fldCharType="end"/>
    </w:r>
  </w:p>
  <w:p>
    <w:pPr>
      <w:pStyle w:val="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center" w:y="1"/>
      <w:ind w:firstLine="360"/>
      <w:rPr>
        <w:rStyle w:val="10"/>
      </w:rPr>
    </w:pPr>
    <w:r>
      <w:rPr>
        <w:rStyle w:val="10"/>
      </w:rPr>
      <w:fldChar w:fldCharType="begin"/>
    </w:r>
    <w:r>
      <w:rPr>
        <w:rStyle w:val="10"/>
      </w:rPr>
      <w:instrText xml:space="preserve">PAGE  </w:instrText>
    </w:r>
    <w:r>
      <w:rPr>
        <w:rStyle w:val="10"/>
      </w:rPr>
      <w:fldChar w:fldCharType="end"/>
    </w:r>
  </w:p>
  <w:p>
    <w:pPr>
      <w:pStyle w:val="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1"/>
  <w:bordersDoNotSurroundFooter w:val="1"/>
  <w:doNotTrackMoves/>
  <w:documentProtection w:enforcement="0"/>
  <w:defaultTabStop w:val="420"/>
  <w:drawingGridHorizontalSpacing w:val="120"/>
  <w:drawingGridVerticalSpacing w:val="163"/>
  <w:displayHorizontalDrawingGridEvery w:val="0"/>
  <w:displayVerticalDrawingGridEvery w:val="2"/>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702DB"/>
    <w:rsid w:val="0001024A"/>
    <w:rsid w:val="00030355"/>
    <w:rsid w:val="00057170"/>
    <w:rsid w:val="00080790"/>
    <w:rsid w:val="00080DAD"/>
    <w:rsid w:val="00084EB1"/>
    <w:rsid w:val="000B0D77"/>
    <w:rsid w:val="000B3B2F"/>
    <w:rsid w:val="000D0FDC"/>
    <w:rsid w:val="000D2734"/>
    <w:rsid w:val="000D53E6"/>
    <w:rsid w:val="000E1952"/>
    <w:rsid w:val="000E5CD5"/>
    <w:rsid w:val="000E64FB"/>
    <w:rsid w:val="000E6B4A"/>
    <w:rsid w:val="001216F4"/>
    <w:rsid w:val="001300A2"/>
    <w:rsid w:val="0013488F"/>
    <w:rsid w:val="00140996"/>
    <w:rsid w:val="001471FB"/>
    <w:rsid w:val="00153B57"/>
    <w:rsid w:val="00174C65"/>
    <w:rsid w:val="00185353"/>
    <w:rsid w:val="00195420"/>
    <w:rsid w:val="001C4A7B"/>
    <w:rsid w:val="001C7AD1"/>
    <w:rsid w:val="001D7D9E"/>
    <w:rsid w:val="002151F7"/>
    <w:rsid w:val="002319D3"/>
    <w:rsid w:val="00233484"/>
    <w:rsid w:val="00254B66"/>
    <w:rsid w:val="00261061"/>
    <w:rsid w:val="00266548"/>
    <w:rsid w:val="0026703C"/>
    <w:rsid w:val="002819F7"/>
    <w:rsid w:val="002B05BC"/>
    <w:rsid w:val="00301D53"/>
    <w:rsid w:val="003065B7"/>
    <w:rsid w:val="00313701"/>
    <w:rsid w:val="0037188D"/>
    <w:rsid w:val="003A3A71"/>
    <w:rsid w:val="003A5D6F"/>
    <w:rsid w:val="003D0BBC"/>
    <w:rsid w:val="003D16EA"/>
    <w:rsid w:val="003F2DC4"/>
    <w:rsid w:val="00403E63"/>
    <w:rsid w:val="00404BC0"/>
    <w:rsid w:val="00405721"/>
    <w:rsid w:val="00406B3F"/>
    <w:rsid w:val="004071BC"/>
    <w:rsid w:val="004110C0"/>
    <w:rsid w:val="004216B8"/>
    <w:rsid w:val="004400A6"/>
    <w:rsid w:val="0045251B"/>
    <w:rsid w:val="004541DA"/>
    <w:rsid w:val="00454D35"/>
    <w:rsid w:val="00456785"/>
    <w:rsid w:val="004D42B4"/>
    <w:rsid w:val="004E1B4F"/>
    <w:rsid w:val="004F19ED"/>
    <w:rsid w:val="004F1F44"/>
    <w:rsid w:val="00544590"/>
    <w:rsid w:val="00546671"/>
    <w:rsid w:val="005538DD"/>
    <w:rsid w:val="00553AEF"/>
    <w:rsid w:val="00576285"/>
    <w:rsid w:val="00594602"/>
    <w:rsid w:val="005B448B"/>
    <w:rsid w:val="005C2D39"/>
    <w:rsid w:val="005E6677"/>
    <w:rsid w:val="006205C4"/>
    <w:rsid w:val="00625E9F"/>
    <w:rsid w:val="00627415"/>
    <w:rsid w:val="00642934"/>
    <w:rsid w:val="00650E9C"/>
    <w:rsid w:val="00663FAB"/>
    <w:rsid w:val="006672B9"/>
    <w:rsid w:val="006702DB"/>
    <w:rsid w:val="00693D05"/>
    <w:rsid w:val="006A03D3"/>
    <w:rsid w:val="006B2BAB"/>
    <w:rsid w:val="006E0941"/>
    <w:rsid w:val="006F37BD"/>
    <w:rsid w:val="00706E57"/>
    <w:rsid w:val="00710109"/>
    <w:rsid w:val="0073479C"/>
    <w:rsid w:val="00750BA4"/>
    <w:rsid w:val="0076036E"/>
    <w:rsid w:val="00764C18"/>
    <w:rsid w:val="00767F8A"/>
    <w:rsid w:val="00777792"/>
    <w:rsid w:val="00785538"/>
    <w:rsid w:val="00787F44"/>
    <w:rsid w:val="00793732"/>
    <w:rsid w:val="007C1A9E"/>
    <w:rsid w:val="007C4E01"/>
    <w:rsid w:val="007D157E"/>
    <w:rsid w:val="007D33CC"/>
    <w:rsid w:val="007E28D9"/>
    <w:rsid w:val="007E604A"/>
    <w:rsid w:val="008411BF"/>
    <w:rsid w:val="00841208"/>
    <w:rsid w:val="00853D5B"/>
    <w:rsid w:val="0088512C"/>
    <w:rsid w:val="008955C6"/>
    <w:rsid w:val="008C699B"/>
    <w:rsid w:val="008E5FFB"/>
    <w:rsid w:val="00920227"/>
    <w:rsid w:val="0092147C"/>
    <w:rsid w:val="009467CD"/>
    <w:rsid w:val="009473F5"/>
    <w:rsid w:val="00966188"/>
    <w:rsid w:val="0097313A"/>
    <w:rsid w:val="00987E01"/>
    <w:rsid w:val="009921BB"/>
    <w:rsid w:val="009C6D2E"/>
    <w:rsid w:val="00A27F6A"/>
    <w:rsid w:val="00A35E68"/>
    <w:rsid w:val="00A5057D"/>
    <w:rsid w:val="00A612E3"/>
    <w:rsid w:val="00A64DF5"/>
    <w:rsid w:val="00A64EBB"/>
    <w:rsid w:val="00A651C3"/>
    <w:rsid w:val="00A65EFF"/>
    <w:rsid w:val="00A67035"/>
    <w:rsid w:val="00A80F1F"/>
    <w:rsid w:val="00A912FD"/>
    <w:rsid w:val="00A9756B"/>
    <w:rsid w:val="00AA4221"/>
    <w:rsid w:val="00AC1623"/>
    <w:rsid w:val="00AE30C3"/>
    <w:rsid w:val="00AE6C24"/>
    <w:rsid w:val="00AE704D"/>
    <w:rsid w:val="00AF0B2B"/>
    <w:rsid w:val="00AF2099"/>
    <w:rsid w:val="00AF56FD"/>
    <w:rsid w:val="00B03750"/>
    <w:rsid w:val="00B037D3"/>
    <w:rsid w:val="00B16E71"/>
    <w:rsid w:val="00B24D77"/>
    <w:rsid w:val="00B30274"/>
    <w:rsid w:val="00B31D49"/>
    <w:rsid w:val="00B32BD5"/>
    <w:rsid w:val="00B346E2"/>
    <w:rsid w:val="00B35DF3"/>
    <w:rsid w:val="00B43009"/>
    <w:rsid w:val="00B53836"/>
    <w:rsid w:val="00B572CD"/>
    <w:rsid w:val="00BB3F7E"/>
    <w:rsid w:val="00BC414A"/>
    <w:rsid w:val="00BE08FF"/>
    <w:rsid w:val="00BE1D71"/>
    <w:rsid w:val="00BE1F2A"/>
    <w:rsid w:val="00C126AC"/>
    <w:rsid w:val="00C14189"/>
    <w:rsid w:val="00C14396"/>
    <w:rsid w:val="00C1503E"/>
    <w:rsid w:val="00C24030"/>
    <w:rsid w:val="00C279C6"/>
    <w:rsid w:val="00C413C6"/>
    <w:rsid w:val="00C5044E"/>
    <w:rsid w:val="00C541B1"/>
    <w:rsid w:val="00C54EEC"/>
    <w:rsid w:val="00CA002F"/>
    <w:rsid w:val="00CC30AB"/>
    <w:rsid w:val="00CC7D98"/>
    <w:rsid w:val="00CF50EC"/>
    <w:rsid w:val="00D02E05"/>
    <w:rsid w:val="00D0369C"/>
    <w:rsid w:val="00D130A4"/>
    <w:rsid w:val="00D34154"/>
    <w:rsid w:val="00D34514"/>
    <w:rsid w:val="00D40C35"/>
    <w:rsid w:val="00D512D2"/>
    <w:rsid w:val="00D64168"/>
    <w:rsid w:val="00D6564C"/>
    <w:rsid w:val="00D73FC5"/>
    <w:rsid w:val="00D827B8"/>
    <w:rsid w:val="00DD2F4E"/>
    <w:rsid w:val="00DD576F"/>
    <w:rsid w:val="00DE014B"/>
    <w:rsid w:val="00DE60CB"/>
    <w:rsid w:val="00DE68FD"/>
    <w:rsid w:val="00E031EB"/>
    <w:rsid w:val="00E039E6"/>
    <w:rsid w:val="00E278CF"/>
    <w:rsid w:val="00E30F63"/>
    <w:rsid w:val="00E41631"/>
    <w:rsid w:val="00E43912"/>
    <w:rsid w:val="00E466A7"/>
    <w:rsid w:val="00E509DF"/>
    <w:rsid w:val="00E552D7"/>
    <w:rsid w:val="00E67592"/>
    <w:rsid w:val="00E67CCE"/>
    <w:rsid w:val="00E82DEF"/>
    <w:rsid w:val="00E83977"/>
    <w:rsid w:val="00E908A3"/>
    <w:rsid w:val="00EA76B2"/>
    <w:rsid w:val="00EB28E7"/>
    <w:rsid w:val="00EB6487"/>
    <w:rsid w:val="00EC3DF8"/>
    <w:rsid w:val="00EC6079"/>
    <w:rsid w:val="00ED17A8"/>
    <w:rsid w:val="00ED796D"/>
    <w:rsid w:val="00EE3560"/>
    <w:rsid w:val="00EF1576"/>
    <w:rsid w:val="00F06656"/>
    <w:rsid w:val="00F1204E"/>
    <w:rsid w:val="00F1338B"/>
    <w:rsid w:val="00F14A6D"/>
    <w:rsid w:val="00F52563"/>
    <w:rsid w:val="00F6555A"/>
    <w:rsid w:val="00F826D9"/>
    <w:rsid w:val="00F83659"/>
    <w:rsid w:val="00F85D0A"/>
    <w:rsid w:val="00FA3491"/>
    <w:rsid w:val="00FD5464"/>
    <w:rsid w:val="00FE1FC4"/>
    <w:rsid w:val="00FF6227"/>
    <w:rsid w:val="00FF7C48"/>
    <w:rsid w:val="21625C59"/>
    <w:rsid w:val="7F2D5064"/>
  </w:rsids>
  <m:mathPr>
    <m:mathFont m:val="Cambria Math"/>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uiPriority="99" w:name="annotation text"/>
    <w:lsdException w:unhideWhenUsed="0" w:uiPriority="99" w:name="header"/>
    <w:lsdException w:unhideWhenUsed="0" w:uiPriority="99"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99" w:name="Hyperlink"/>
    <w:lsdException w:uiPriority="99" w:name="FollowedHyperlink"/>
    <w:lsdException w:qFormat="1" w:unhideWhenUsed="0" w:uiPriority="99" w:semiHidden="0" w:name="Strong"/>
    <w:lsdException w:qFormat="1" w:unhideWhenUsed="0" w:uiPriority="0" w:semiHidden="0" w:name="Emphasis" w:locked="1"/>
    <w:lsdException w:uiPriority="99" w:name="Document Map"/>
    <w:lsdException w:uiPriority="99" w:name="Plain Text"/>
    <w:lsdException w:uiPriority="99" w:name="E-mail Signature"/>
    <w:lsdException w:qFormat="1" w:unhideWhenUsed="0"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ocked="1"/>
    <w:lsdException w:uiPriority="99" w:name="Table Theme"/>
    <w:lsdException w:qFormat="1" w:unhideWhenUsed="0" w:uiPriority="99"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ind w:firstLine="480" w:firstLineChars="200"/>
      <w:jc w:val="both"/>
    </w:pPr>
    <w:rPr>
      <w:rFonts w:ascii="宋体" w:hAnsi="宋体" w:eastAsia="宋体" w:cs="Times New Roman"/>
      <w:kern w:val="2"/>
      <w:sz w:val="24"/>
      <w:szCs w:val="21"/>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8">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Document Map"/>
    <w:basedOn w:val="1"/>
    <w:link w:val="18"/>
    <w:semiHidden/>
    <w:unhideWhenUsed/>
    <w:uiPriority w:val="99"/>
    <w:rPr>
      <w:sz w:val="18"/>
      <w:szCs w:val="18"/>
    </w:rPr>
  </w:style>
  <w:style w:type="paragraph" w:styleId="4">
    <w:name w:val="footer"/>
    <w:basedOn w:val="1"/>
    <w:link w:val="16"/>
    <w:semiHidden/>
    <w:uiPriority w:val="99"/>
    <w:pPr>
      <w:tabs>
        <w:tab w:val="center" w:pos="4153"/>
        <w:tab w:val="right" w:pos="8306"/>
      </w:tabs>
      <w:snapToGrid w:val="0"/>
      <w:spacing w:line="240" w:lineRule="auto"/>
      <w:jc w:val="left"/>
    </w:pPr>
    <w:rPr>
      <w:sz w:val="18"/>
      <w:szCs w:val="18"/>
    </w:rPr>
  </w:style>
  <w:style w:type="paragraph" w:styleId="5">
    <w:name w:val="header"/>
    <w:basedOn w:val="1"/>
    <w:link w:val="15"/>
    <w:semiHidden/>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6">
    <w:name w:val="Normal (Web)"/>
    <w:basedOn w:val="1"/>
    <w:semiHidden/>
    <w:qFormat/>
    <w:uiPriority w:val="99"/>
    <w:pPr>
      <w:spacing w:before="100" w:beforeAutospacing="1" w:after="100" w:afterAutospacing="1" w:line="240" w:lineRule="auto"/>
      <w:ind w:firstLine="0" w:firstLineChars="0"/>
      <w:jc w:val="left"/>
    </w:pPr>
    <w:rPr>
      <w:rFonts w:cs="宋体"/>
      <w:kern w:val="0"/>
      <w:szCs w:val="24"/>
    </w:rPr>
  </w:style>
  <w:style w:type="character" w:styleId="9">
    <w:name w:val="Strong"/>
    <w:basedOn w:val="8"/>
    <w:qFormat/>
    <w:uiPriority w:val="99"/>
    <w:rPr>
      <w:rFonts w:cs="Times New Roman"/>
      <w:b/>
      <w:bCs/>
    </w:rPr>
  </w:style>
  <w:style w:type="character" w:styleId="10">
    <w:name w:val="page number"/>
    <w:basedOn w:val="8"/>
    <w:qFormat/>
    <w:uiPriority w:val="99"/>
    <w:rPr>
      <w:rFonts w:cs="Times New Roman"/>
    </w:rPr>
  </w:style>
  <w:style w:type="character" w:styleId="11">
    <w:name w:val="Hyperlink"/>
    <w:basedOn w:val="8"/>
    <w:semiHidden/>
    <w:uiPriority w:val="99"/>
    <w:rPr>
      <w:rFonts w:cs="Times New Roman"/>
      <w:color w:val="002B82"/>
      <w:u w:val="none"/>
    </w:rPr>
  </w:style>
  <w:style w:type="character" w:customStyle="1" w:styleId="12">
    <w:name w:val="标题 1 Char"/>
    <w:basedOn w:val="8"/>
    <w:link w:val="2"/>
    <w:qFormat/>
    <w:locked/>
    <w:uiPriority w:val="99"/>
    <w:rPr>
      <w:rFonts w:ascii="宋体" w:hAnsi="宋体" w:eastAsia="宋体" w:cs="Times New Roman"/>
      <w:b/>
      <w:bCs/>
      <w:kern w:val="44"/>
      <w:sz w:val="44"/>
      <w:szCs w:val="44"/>
    </w:rPr>
  </w:style>
  <w:style w:type="paragraph" w:styleId="13">
    <w:name w:val="List Paragraph"/>
    <w:basedOn w:val="1"/>
    <w:qFormat/>
    <w:uiPriority w:val="99"/>
    <w:pPr>
      <w:ind w:firstLine="420"/>
    </w:pPr>
  </w:style>
  <w:style w:type="paragraph" w:styleId="14">
    <w:name w:val="No Spacing"/>
    <w:qFormat/>
    <w:uiPriority w:val="99"/>
    <w:pPr>
      <w:ind w:firstLine="480" w:firstLineChars="200"/>
      <w:jc w:val="both"/>
    </w:pPr>
    <w:rPr>
      <w:rFonts w:ascii="宋体" w:hAnsi="宋体" w:eastAsia="宋体" w:cs="Times New Roman"/>
      <w:kern w:val="2"/>
      <w:sz w:val="24"/>
      <w:szCs w:val="21"/>
      <w:lang w:val="en-US" w:eastAsia="zh-CN" w:bidi="ar-SA"/>
    </w:rPr>
  </w:style>
  <w:style w:type="character" w:customStyle="1" w:styleId="15">
    <w:name w:val="页眉 Char"/>
    <w:basedOn w:val="8"/>
    <w:link w:val="5"/>
    <w:semiHidden/>
    <w:locked/>
    <w:uiPriority w:val="99"/>
    <w:rPr>
      <w:rFonts w:ascii="宋体" w:hAnsi="宋体" w:eastAsia="宋体" w:cs="Times New Roman"/>
      <w:sz w:val="18"/>
      <w:szCs w:val="18"/>
    </w:rPr>
  </w:style>
  <w:style w:type="character" w:customStyle="1" w:styleId="16">
    <w:name w:val="页脚 Char"/>
    <w:basedOn w:val="8"/>
    <w:link w:val="4"/>
    <w:semiHidden/>
    <w:qFormat/>
    <w:locked/>
    <w:uiPriority w:val="99"/>
    <w:rPr>
      <w:rFonts w:ascii="宋体" w:hAnsi="宋体" w:eastAsia="宋体" w:cs="Times New Roman"/>
      <w:sz w:val="18"/>
      <w:szCs w:val="18"/>
    </w:rPr>
  </w:style>
  <w:style w:type="character" w:customStyle="1" w:styleId="17">
    <w:name w:val="apple-converted-space"/>
    <w:basedOn w:val="8"/>
    <w:uiPriority w:val="99"/>
    <w:rPr>
      <w:rFonts w:cs="Times New Roman"/>
    </w:rPr>
  </w:style>
  <w:style w:type="character" w:customStyle="1" w:styleId="18">
    <w:name w:val="文档结构图 Char"/>
    <w:basedOn w:val="8"/>
    <w:link w:val="3"/>
    <w:semiHidden/>
    <w:uiPriority w:val="99"/>
    <w:rPr>
      <w:rFonts w:ascii="宋体" w:hAnsi="宋体"/>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1277</Words>
  <Characters>7279</Characters>
  <Lines>60</Lines>
  <Paragraphs>17</Paragraphs>
  <TotalTime>1662</TotalTime>
  <ScaleCrop>false</ScaleCrop>
  <LinksUpToDate>false</LinksUpToDate>
  <CharactersWithSpaces>8539</CharactersWithSpaces>
  <Application>WPS Office_11.1.0.9513_F1E327BC-269C-435d-A152-05C5408002CA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2014-09-23T08:42:00Z</dcterms:created>
  <dc:creator>admin</dc:creator>
  <cp:lastModifiedBy>Administrator</cp:lastModifiedBy>
  <dcterms:modified xsi:type="dcterms:W3CDTF">2020-04-07T13:58:38Z</dcterms:modified>
  <cp:revision>81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2052-11.1.0.9513</vt:lpwstr>
  </property>
</Properties>
</file>