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ordWrap/>
        <w:overflowPunct/>
        <w:topLinePunct w:val="0"/>
        <w:bidi w:val="0"/>
        <w:spacing w:line="288" w:lineRule="auto"/>
        <w:ind w:left="0" w:right="0"/>
        <w:jc w:val="center"/>
        <w:rPr>
          <w:rFonts w:hint="eastAsia" w:ascii="宋体" w:hAnsi="宋体" w:eastAsia="宋体" w:cs="宋体"/>
          <w:i w:val="0"/>
          <w:iCs w:val="0"/>
          <w:spacing w:val="7"/>
          <w:sz w:val="28"/>
          <w:szCs w:val="28"/>
          <w:lang w:eastAsia="zh-CN"/>
        </w:rPr>
        <w:sectPr>
          <w:pgSz w:w="11906" w:h="16839"/>
          <w:pgMar w:top="1417" w:right="1134" w:bottom="1417" w:left="1134" w:header="0" w:footer="0" w:gutter="0"/>
          <w:cols w:space="0" w:num="1"/>
          <w:rtlGutter w:val="0"/>
          <w:docGrid w:linePitch="0" w:charSpace="0"/>
        </w:sectPr>
      </w:pPr>
      <w:bookmarkStart w:id="0" w:name="_GoBack"/>
      <w:bookmarkEnd w:id="0"/>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9"/>
          <w:szCs w:val="29"/>
        </w:rPr>
      </w:pPr>
      <w:r>
        <w:rPr>
          <w:rFonts w:hint="eastAsia" w:ascii="宋体" w:hAnsi="宋体" w:eastAsia="宋体" w:cs="宋体"/>
          <w:i w:val="0"/>
          <w:iCs w:val="0"/>
          <w:spacing w:val="7"/>
          <w:sz w:val="28"/>
          <w:szCs w:val="28"/>
        </w:rPr>
        <w:t>合</w:t>
      </w:r>
      <w:r>
        <w:rPr>
          <w:rFonts w:hint="eastAsia" w:ascii="宋体" w:hAnsi="宋体" w:eastAsia="宋体" w:cs="宋体"/>
          <w:i w:val="0"/>
          <w:iCs w:val="0"/>
          <w:spacing w:val="5"/>
          <w:sz w:val="28"/>
          <w:szCs w:val="28"/>
        </w:rPr>
        <w:t>同编号：</w:t>
      </w:r>
      <w:r>
        <w:rPr>
          <w:rFonts w:hint="eastAsia" w:ascii="宋体" w:hAnsi="宋体" w:eastAsia="宋体" w:cs="宋体"/>
          <w:i w:val="0"/>
          <w:iCs w:val="0"/>
          <w:sz w:val="28"/>
          <w:szCs w:val="28"/>
          <w:u w:val="single"/>
        </w:rPr>
        <w:t xml:space="preserve">             </w:t>
      </w:r>
      <w:r>
        <w:rPr>
          <w:rFonts w:hint="eastAsia" w:ascii="宋体" w:hAnsi="宋体" w:eastAsia="宋体" w:cs="宋体"/>
          <w:i w:val="0"/>
          <w:iCs w:val="0"/>
          <w:sz w:val="29"/>
          <w:szCs w:val="29"/>
          <w:u w:val="single"/>
        </w:rPr>
        <w:t xml:space="preserve"> </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rPr>
      </w:pP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i w:val="0"/>
          <w:iCs w:val="0"/>
          <w:snapToGrid/>
          <w:kern w:val="2"/>
          <w:sz w:val="112"/>
          <w:szCs w:val="112"/>
          <w:lang w:val="en-US" w:eastAsia="zh-CN"/>
        </w:rPr>
      </w:pPr>
      <w:r>
        <w:rPr>
          <w:rFonts w:hint="eastAsia" w:ascii="宋体" w:hAnsi="宋体" w:eastAsia="宋体" w:cs="宋体"/>
          <w:b/>
          <w:bCs/>
          <w:i w:val="0"/>
          <w:iCs w:val="0"/>
          <w:snapToGrid/>
          <w:kern w:val="2"/>
          <w:sz w:val="112"/>
          <w:szCs w:val="112"/>
          <w:lang w:val="en-US" w:eastAsia="zh-CN"/>
        </w:rPr>
        <w:t>出</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i w:val="0"/>
          <w:iCs w:val="0"/>
          <w:snapToGrid/>
          <w:kern w:val="2"/>
          <w:sz w:val="112"/>
          <w:szCs w:val="112"/>
          <w:lang w:val="en-US" w:eastAsia="zh-CN"/>
        </w:rPr>
      </w:pPr>
      <w:r>
        <w:rPr>
          <w:rFonts w:hint="eastAsia" w:ascii="宋体" w:hAnsi="宋体" w:eastAsia="宋体" w:cs="宋体"/>
          <w:b/>
          <w:bCs/>
          <w:i w:val="0"/>
          <w:iCs w:val="0"/>
          <w:snapToGrid/>
          <w:kern w:val="2"/>
          <w:sz w:val="112"/>
          <w:szCs w:val="112"/>
          <w:lang w:val="en-US" w:eastAsia="zh-CN"/>
        </w:rPr>
        <w:t>资</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i w:val="0"/>
          <w:iCs w:val="0"/>
          <w:snapToGrid/>
          <w:kern w:val="2"/>
          <w:sz w:val="112"/>
          <w:szCs w:val="112"/>
          <w:lang w:val="en-US" w:eastAsia="zh-CN"/>
        </w:rPr>
      </w:pPr>
      <w:r>
        <w:rPr>
          <w:rFonts w:hint="eastAsia" w:ascii="宋体" w:hAnsi="宋体" w:eastAsia="宋体" w:cs="宋体"/>
          <w:b/>
          <w:bCs/>
          <w:i w:val="0"/>
          <w:iCs w:val="0"/>
          <w:snapToGrid/>
          <w:kern w:val="2"/>
          <w:sz w:val="112"/>
          <w:szCs w:val="112"/>
          <w:lang w:val="en-US" w:eastAsia="zh-CN"/>
        </w:rPr>
        <w:t>协</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i w:val="0"/>
          <w:iCs w:val="0"/>
          <w:snapToGrid/>
          <w:kern w:val="2"/>
          <w:sz w:val="112"/>
          <w:szCs w:val="112"/>
          <w:lang w:val="en-US" w:eastAsia="zh-CN"/>
        </w:rPr>
      </w:pPr>
      <w:r>
        <w:rPr>
          <w:rFonts w:hint="eastAsia" w:ascii="宋体" w:hAnsi="宋体" w:eastAsia="宋体" w:cs="宋体"/>
          <w:b/>
          <w:bCs/>
          <w:i w:val="0"/>
          <w:iCs w:val="0"/>
          <w:snapToGrid/>
          <w:kern w:val="2"/>
          <w:sz w:val="112"/>
          <w:szCs w:val="112"/>
          <w:lang w:val="en-US" w:eastAsia="zh-CN"/>
        </w:rPr>
        <w:t>议</w:t>
      </w:r>
    </w:p>
    <w:p>
      <w:pPr>
        <w:keepNext w:val="0"/>
        <w:keepLines w:val="0"/>
        <w:pageBreakBefore w:val="0"/>
        <w:widowControl w:val="0"/>
        <w:kinsoku/>
        <w:wordWrap/>
        <w:overflowPunct/>
        <w:topLinePunct w:val="0"/>
        <w:autoSpaceDE/>
        <w:autoSpaceDN/>
        <w:bidi w:val="0"/>
        <w:adjustRightInd/>
        <w:snapToGrid/>
        <w:spacing w:line="288" w:lineRule="auto"/>
        <w:ind w:left="0" w:right="0"/>
        <w:jc w:val="both"/>
        <w:textAlignment w:val="auto"/>
        <w:rPr>
          <w:rFonts w:hint="eastAsia" w:ascii="宋体" w:hAnsi="宋体" w:eastAsia="宋体" w:cs="宋体"/>
          <w:i w:val="0"/>
          <w:iCs w:val="0"/>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i w:val="0"/>
          <w:iCs w:val="0"/>
          <w:spacing w:val="0"/>
          <w:sz w:val="28"/>
          <w:szCs w:val="28"/>
        </w:rPr>
      </w:pPr>
      <w:r>
        <w:rPr>
          <w:rFonts w:hint="eastAsia" w:ascii="宋体" w:hAnsi="宋体" w:eastAsia="宋体" w:cs="宋体"/>
          <w:i w:val="0"/>
          <w:iCs w:val="0"/>
          <w:spacing w:val="0"/>
          <w:sz w:val="28"/>
          <w:szCs w:val="28"/>
        </w:rPr>
        <w:t>公司名称：</w:t>
      </w:r>
      <w:r>
        <w:rPr>
          <w:rFonts w:hint="eastAsia" w:ascii="宋体" w:hAnsi="宋体" w:eastAsia="宋体" w:cs="宋体"/>
          <w:i w:val="0"/>
          <w:iCs w:val="0"/>
          <w:spacing w:val="0"/>
          <w:sz w:val="28"/>
          <w:szCs w:val="28"/>
          <w:u w:val="single"/>
        </w:rPr>
        <w:t xml:space="preserve">                               </w:t>
      </w:r>
      <w:r>
        <w:rPr>
          <w:rFonts w:hint="eastAsia" w:ascii="宋体" w:hAnsi="宋体" w:eastAsia="宋体" w:cs="宋体"/>
          <w:i w:val="0"/>
          <w:iCs w:val="0"/>
          <w:spacing w:val="0"/>
          <w:sz w:val="28"/>
          <w:szCs w:val="28"/>
          <w:u w:val="single"/>
          <w:lang w:val="en-US" w:eastAsia="zh-CN"/>
        </w:rPr>
        <w:t xml:space="preserve"> </w:t>
      </w:r>
      <w:r>
        <w:rPr>
          <w:rFonts w:hint="eastAsia" w:ascii="宋体" w:hAnsi="宋体" w:eastAsia="宋体" w:cs="宋体"/>
          <w:i w:val="0"/>
          <w:iCs w:val="0"/>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i w:val="0"/>
          <w:iCs w:val="0"/>
          <w:spacing w:val="0"/>
          <w:sz w:val="28"/>
          <w:szCs w:val="28"/>
        </w:rPr>
      </w:pPr>
      <w:r>
        <w:rPr>
          <w:rFonts w:hint="eastAsia" w:ascii="宋体" w:hAnsi="宋体" w:eastAsia="宋体" w:cs="宋体"/>
          <w:i w:val="0"/>
          <w:iCs w:val="0"/>
          <w:spacing w:val="0"/>
          <w:sz w:val="28"/>
          <w:szCs w:val="28"/>
        </w:rPr>
        <w:t>合伙股东：</w:t>
      </w:r>
      <w:r>
        <w:rPr>
          <w:rFonts w:hint="eastAsia" w:ascii="宋体" w:hAnsi="宋体" w:eastAsia="宋体" w:cs="宋体"/>
          <w:i w:val="0"/>
          <w:iCs w:val="0"/>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i w:val="0"/>
          <w:iCs w:val="0"/>
          <w:spacing w:val="0"/>
          <w:sz w:val="28"/>
          <w:szCs w:val="28"/>
        </w:rPr>
      </w:pPr>
      <w:r>
        <w:rPr>
          <w:rFonts w:hint="eastAsia" w:ascii="宋体" w:hAnsi="宋体" w:eastAsia="宋体" w:cs="宋体"/>
          <w:i w:val="0"/>
          <w:iCs w:val="0"/>
          <w:spacing w:val="0"/>
          <w:sz w:val="28"/>
          <w:szCs w:val="28"/>
        </w:rPr>
        <w:t>签订日期：</w:t>
      </w:r>
      <w:r>
        <w:rPr>
          <w:rFonts w:hint="eastAsia" w:ascii="宋体" w:hAnsi="宋体" w:eastAsia="宋体" w:cs="宋体"/>
          <w:i w:val="0"/>
          <w:iCs w:val="0"/>
          <w:spacing w:val="0"/>
          <w:sz w:val="28"/>
          <w:szCs w:val="28"/>
          <w:u w:val="single"/>
        </w:rPr>
        <w:t xml:space="preserve">            </w:t>
      </w:r>
      <w:r>
        <w:rPr>
          <w:rFonts w:hint="eastAsia" w:ascii="宋体" w:hAnsi="宋体" w:eastAsia="宋体" w:cs="宋体"/>
          <w:i w:val="0"/>
          <w:iCs w:val="0"/>
          <w:spacing w:val="0"/>
          <w:sz w:val="28"/>
          <w:szCs w:val="28"/>
        </w:rPr>
        <w:t>年</w:t>
      </w:r>
      <w:r>
        <w:rPr>
          <w:rFonts w:hint="eastAsia" w:ascii="宋体" w:hAnsi="宋体" w:eastAsia="宋体" w:cs="宋体"/>
          <w:i w:val="0"/>
          <w:iCs w:val="0"/>
          <w:spacing w:val="0"/>
          <w:sz w:val="28"/>
          <w:szCs w:val="28"/>
          <w:u w:val="single"/>
        </w:rPr>
        <w:t xml:space="preserve">        </w:t>
      </w:r>
      <w:r>
        <w:rPr>
          <w:rFonts w:hint="eastAsia" w:ascii="宋体" w:hAnsi="宋体" w:eastAsia="宋体" w:cs="宋体"/>
          <w:i w:val="0"/>
          <w:iCs w:val="0"/>
          <w:spacing w:val="0"/>
          <w:sz w:val="28"/>
          <w:szCs w:val="28"/>
        </w:rPr>
        <w:t>月</w:t>
      </w:r>
      <w:r>
        <w:rPr>
          <w:rFonts w:hint="eastAsia" w:ascii="宋体" w:hAnsi="宋体" w:eastAsia="宋体" w:cs="宋体"/>
          <w:i w:val="0"/>
          <w:iCs w:val="0"/>
          <w:spacing w:val="0"/>
          <w:sz w:val="28"/>
          <w:szCs w:val="28"/>
          <w:u w:val="single"/>
        </w:rPr>
        <w:t xml:space="preserve">      </w:t>
      </w:r>
      <w:r>
        <w:rPr>
          <w:rFonts w:hint="eastAsia" w:ascii="宋体" w:hAnsi="宋体" w:eastAsia="宋体" w:cs="宋体"/>
          <w:i w:val="0"/>
          <w:iCs w:val="0"/>
          <w:spacing w:val="0"/>
          <w:sz w:val="28"/>
          <w:szCs w:val="28"/>
          <w:u w:val="single"/>
          <w:lang w:val="en-US" w:eastAsia="zh-CN"/>
        </w:rPr>
        <w:t xml:space="preserve"> </w:t>
      </w:r>
      <w:r>
        <w:rPr>
          <w:rFonts w:hint="eastAsia" w:ascii="宋体" w:hAnsi="宋体" w:eastAsia="宋体" w:cs="宋体"/>
          <w:i w:val="0"/>
          <w:iCs w:val="0"/>
          <w:spacing w:val="0"/>
          <w:sz w:val="28"/>
          <w:szCs w:val="28"/>
          <w:u w:val="single"/>
        </w:rPr>
        <w:t xml:space="preserve"> </w:t>
      </w:r>
      <w:r>
        <w:rPr>
          <w:rFonts w:hint="eastAsia" w:ascii="宋体" w:hAnsi="宋体" w:eastAsia="宋体" w:cs="宋体"/>
          <w:i w:val="0"/>
          <w:iCs w:val="0"/>
          <w:spacing w:val="0"/>
          <w:sz w:val="28"/>
          <w:szCs w:val="28"/>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i w:val="0"/>
          <w:iCs w:val="0"/>
          <w:spacing w:val="0"/>
        </w:rPr>
        <w:sectPr>
          <w:pgSz w:w="11906" w:h="16839"/>
          <w:pgMar w:top="1417" w:right="1134" w:bottom="1417" w:left="1134" w:header="0" w:footer="0" w:gutter="0"/>
          <w:cols w:space="0" w:num="1"/>
          <w:rtlGutter w:val="0"/>
          <w:docGrid w:linePitch="0" w:charSpace="0"/>
        </w:sect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ordWrap/>
        <w:overflowPunct/>
        <w:topLinePunct w:val="0"/>
        <w:bidi w:val="0"/>
        <w:spacing w:line="288" w:lineRule="auto"/>
        <w:ind w:left="0" w:right="0"/>
        <w:jc w:val="center"/>
        <w:rPr>
          <w:rFonts w:hint="eastAsia" w:ascii="宋体" w:hAnsi="宋体" w:eastAsia="宋体" w:cs="宋体"/>
          <w:i w:val="0"/>
          <w:iCs w:val="0"/>
          <w:sz w:val="36"/>
          <w:szCs w:val="36"/>
        </w:rPr>
      </w:pPr>
      <w:r>
        <w:rPr>
          <w:rFonts w:hint="eastAsia" w:ascii="宋体" w:hAnsi="宋体" w:eastAsia="宋体" w:cs="宋体"/>
          <w:i w:val="0"/>
          <w:iCs w:val="0"/>
          <w:sz w:val="44"/>
          <w:szCs w:val="44"/>
        </w:rPr>
        <w:t>股</w:t>
      </w:r>
      <w:r>
        <w:rPr>
          <w:rFonts w:hint="eastAsia" w:ascii="宋体" w:hAnsi="宋体" w:eastAsia="宋体" w:cs="宋体"/>
          <w:i w:val="0"/>
          <w:iCs w:val="0"/>
          <w:sz w:val="44"/>
          <w:szCs w:val="44"/>
          <w:lang w:val="en-US" w:eastAsia="zh-CN"/>
        </w:rPr>
        <w:t xml:space="preserve"> </w:t>
      </w:r>
      <w:r>
        <w:rPr>
          <w:rFonts w:hint="eastAsia" w:ascii="宋体" w:hAnsi="宋体" w:eastAsia="宋体" w:cs="宋体"/>
          <w:i w:val="0"/>
          <w:iCs w:val="0"/>
          <w:sz w:val="44"/>
          <w:szCs w:val="44"/>
        </w:rPr>
        <w:t>东</w:t>
      </w:r>
      <w:r>
        <w:rPr>
          <w:rFonts w:hint="eastAsia" w:ascii="宋体" w:hAnsi="宋体" w:eastAsia="宋体" w:cs="宋体"/>
          <w:i w:val="0"/>
          <w:iCs w:val="0"/>
          <w:sz w:val="44"/>
          <w:szCs w:val="44"/>
          <w:lang w:val="en-US" w:eastAsia="zh-CN"/>
        </w:rPr>
        <w:t xml:space="preserve"> </w:t>
      </w:r>
      <w:r>
        <w:rPr>
          <w:rFonts w:hint="eastAsia" w:ascii="宋体" w:hAnsi="宋体" w:eastAsia="宋体" w:cs="宋体"/>
          <w:i w:val="0"/>
          <w:iCs w:val="0"/>
          <w:sz w:val="44"/>
          <w:szCs w:val="44"/>
        </w:rPr>
        <w:t>出</w:t>
      </w:r>
      <w:r>
        <w:rPr>
          <w:rFonts w:hint="eastAsia" w:ascii="宋体" w:hAnsi="宋体" w:eastAsia="宋体" w:cs="宋体"/>
          <w:i w:val="0"/>
          <w:iCs w:val="0"/>
          <w:sz w:val="44"/>
          <w:szCs w:val="44"/>
          <w:lang w:val="en-US" w:eastAsia="zh-CN"/>
        </w:rPr>
        <w:t xml:space="preserve"> </w:t>
      </w:r>
      <w:r>
        <w:rPr>
          <w:rFonts w:hint="eastAsia" w:ascii="宋体" w:hAnsi="宋体" w:eastAsia="宋体" w:cs="宋体"/>
          <w:i w:val="0"/>
          <w:iCs w:val="0"/>
          <w:sz w:val="44"/>
          <w:szCs w:val="44"/>
        </w:rPr>
        <w:t>资</w:t>
      </w:r>
      <w:r>
        <w:rPr>
          <w:rFonts w:hint="eastAsia" w:ascii="宋体" w:hAnsi="宋体" w:eastAsia="宋体" w:cs="宋体"/>
          <w:i w:val="0"/>
          <w:iCs w:val="0"/>
          <w:sz w:val="44"/>
          <w:szCs w:val="44"/>
          <w:lang w:val="en-US" w:eastAsia="zh-CN"/>
        </w:rPr>
        <w:t xml:space="preserve"> </w:t>
      </w:r>
      <w:r>
        <w:rPr>
          <w:rFonts w:hint="eastAsia" w:ascii="宋体" w:hAnsi="宋体" w:eastAsia="宋体" w:cs="宋体"/>
          <w:i w:val="0"/>
          <w:iCs w:val="0"/>
          <w:sz w:val="44"/>
          <w:szCs w:val="44"/>
        </w:rPr>
        <w:t>协</w:t>
      </w:r>
      <w:r>
        <w:rPr>
          <w:rFonts w:hint="eastAsia" w:ascii="宋体" w:hAnsi="宋体" w:eastAsia="宋体" w:cs="宋体"/>
          <w:i w:val="0"/>
          <w:iCs w:val="0"/>
          <w:sz w:val="44"/>
          <w:szCs w:val="44"/>
          <w:lang w:val="en-US" w:eastAsia="zh-CN"/>
        </w:rPr>
        <w:t xml:space="preserve"> </w:t>
      </w:r>
      <w:r>
        <w:rPr>
          <w:rFonts w:hint="eastAsia" w:ascii="宋体" w:hAnsi="宋体" w:eastAsia="宋体" w:cs="宋体"/>
          <w:i w:val="0"/>
          <w:iCs w:val="0"/>
          <w:sz w:val="44"/>
          <w:szCs w:val="44"/>
        </w:rPr>
        <w:t>议</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本协议签订地：</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市</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 xml:space="preserve">区 </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县</w:t>
      </w:r>
      <w:r>
        <w:rPr>
          <w:rFonts w:hint="eastAsia" w:ascii="宋体" w:hAnsi="宋体" w:eastAsia="宋体" w:cs="宋体"/>
          <w:i w:val="0"/>
          <w:iCs w:val="0"/>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手机号码：</w:t>
      </w:r>
      <w:r>
        <w:rPr>
          <w:rFonts w:hint="eastAsia" w:ascii="宋体" w:hAnsi="宋体" w:eastAsia="宋体" w:cs="宋体"/>
          <w:i w:val="0"/>
          <w:iCs w:val="0"/>
          <w:sz w:val="24"/>
          <w:szCs w:val="24"/>
          <w:u w:val="single"/>
          <w:lang w:val="en-US" w:eastAsia="zh-CN"/>
        </w:rPr>
        <w:t xml:space="preserve">                                         </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8"/>
          <w:szCs w:val="28"/>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rPr>
      </w:pPr>
      <w:r>
        <w:rPr>
          <w:rFonts w:hint="eastAsia" w:ascii="宋体" w:hAnsi="宋体" w:eastAsia="宋体" w:cs="宋体"/>
          <w:b/>
          <w:bCs/>
          <w:i w:val="0"/>
          <w:iCs w:val="0"/>
          <w:sz w:val="24"/>
          <w:szCs w:val="24"/>
          <w:lang w:val="en-US" w:eastAsia="zh-CN"/>
        </w:rPr>
        <w:t>第一条</w:t>
      </w:r>
      <w:r>
        <w:rPr>
          <w:rFonts w:hint="eastAsia" w:ascii="宋体" w:hAnsi="宋体" w:eastAsia="宋体" w:cs="宋体"/>
          <w:b/>
          <w:bCs/>
          <w:i w:val="0"/>
          <w:iCs w:val="0"/>
          <w:sz w:val="24"/>
          <w:szCs w:val="24"/>
        </w:rPr>
        <w:t xml:space="preserve"> 公司概况</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textAlignment w:val="baseline"/>
        <w:rPr>
          <w:rFonts w:hint="eastAsia" w:ascii="宋体" w:hAnsi="宋体" w:eastAsia="宋体" w:cs="宋体"/>
          <w:b/>
          <w:bCs/>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1、申请设立的有限责任公司名称拟定为“ </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有限公司”，并有不同字号的备选名称若干，公司名称以公司登记机关核准的为准。</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2、公司住所拟设在</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none"/>
        </w:rPr>
        <w:t>省</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none"/>
        </w:rPr>
        <w:t>市</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none"/>
        </w:rPr>
        <w:t>区</w:t>
      </w:r>
      <w:r>
        <w:rPr>
          <w:rFonts w:hint="eastAsia" w:ascii="宋体" w:hAnsi="宋体" w:eastAsia="宋体" w:cs="宋体"/>
          <w:i w:val="0"/>
          <w:iCs w:val="0"/>
          <w:sz w:val="24"/>
          <w:szCs w:val="24"/>
          <w:u w:val="none"/>
          <w:lang w:eastAsia="zh-CN"/>
        </w:rPr>
        <w:t>（</w:t>
      </w:r>
      <w:r>
        <w:rPr>
          <w:rFonts w:hint="eastAsia" w:ascii="宋体" w:hAnsi="宋体" w:eastAsia="宋体" w:cs="宋体"/>
          <w:i w:val="0"/>
          <w:iCs w:val="0"/>
          <w:sz w:val="24"/>
          <w:szCs w:val="24"/>
          <w:u w:val="none"/>
        </w:rPr>
        <w:t>县</w:t>
      </w:r>
      <w:r>
        <w:rPr>
          <w:rFonts w:hint="eastAsia" w:ascii="宋体" w:hAnsi="宋体" w:eastAsia="宋体" w:cs="宋体"/>
          <w:i w:val="0"/>
          <w:iCs w:val="0"/>
          <w:sz w:val="24"/>
          <w:szCs w:val="24"/>
          <w:u w:val="none"/>
          <w:lang w:eastAsia="zh-CN"/>
        </w:rPr>
        <w:t>）</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rPr>
        <w:t>路/道</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rPr>
        <w:t>号</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楼</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房</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3、目标公司法定代表人为</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rPr>
        <w:t>，注册资本为人</w:t>
      </w:r>
      <w:r>
        <w:rPr>
          <w:rFonts w:hint="eastAsia" w:ascii="宋体" w:hAnsi="宋体" w:eastAsia="宋体" w:cs="宋体"/>
          <w:i w:val="0"/>
          <w:iCs w:val="0"/>
          <w:sz w:val="24"/>
          <w:szCs w:val="24"/>
          <w:u w:val="none"/>
        </w:rPr>
        <w:t>民币</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single"/>
        </w:rPr>
        <w:t xml:space="preserve">   </w:t>
      </w:r>
      <w:r>
        <w:rPr>
          <w:rFonts w:hint="eastAsia" w:ascii="宋体" w:hAnsi="宋体" w:eastAsia="宋体" w:cs="宋体"/>
          <w:i w:val="0"/>
          <w:iCs w:val="0"/>
          <w:sz w:val="24"/>
          <w:szCs w:val="24"/>
        </w:rPr>
        <w:t>元。</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第二条 公司经营范围</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b/>
          <w:bCs/>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u w:val="single"/>
          <w:lang w:val="en-US" w:eastAsia="zh-CN"/>
        </w:rPr>
      </w:pPr>
      <w:r>
        <w:rPr>
          <w:rFonts w:hint="eastAsia" w:ascii="宋体" w:hAnsi="宋体" w:eastAsia="宋体" w:cs="宋体"/>
          <w:i w:val="0"/>
          <w:iCs w:val="0"/>
          <w:sz w:val="24"/>
          <w:szCs w:val="24"/>
        </w:rPr>
        <w:t>1、公司的经营范围为：</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i w:val="0"/>
          <w:iCs w:val="0"/>
          <w:sz w:val="24"/>
          <w:szCs w:val="24"/>
          <w:u w:val="single"/>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第三条  注册资本</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1、公司的注册资本为人民币</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元整，其中：</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股</w:t>
      </w:r>
      <w:r>
        <w:rPr>
          <w:rFonts w:hint="eastAsia" w:ascii="宋体" w:hAnsi="宋体" w:eastAsia="宋体" w:cs="宋体"/>
          <w:i w:val="0"/>
          <w:iCs w:val="0"/>
          <w:color w:val="000000" w:themeColor="text1"/>
          <w:sz w:val="24"/>
          <w:szCs w:val="24"/>
          <w14:textFill>
            <w14:solidFill>
              <w14:schemeClr w14:val="tx1"/>
            </w14:solidFill>
          </w14:textFill>
        </w:rPr>
        <w:t>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出资额为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方式出资，占注册资本的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%，享有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right="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%的表决权；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2、以上资金需进入目标公司账户，并经各方确认。同时该目标公司账户为目标公司对公账户</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公司名称预先核准登、记后，应当在</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日内到银行开设公司</w:t>
      </w:r>
      <w:r>
        <w:rPr>
          <w:rFonts w:hint="eastAsia" w:ascii="宋体" w:hAnsi="宋体" w:eastAsia="宋体" w:cs="宋体"/>
          <w:i w:val="0"/>
          <w:iCs w:val="0"/>
          <w:sz w:val="24"/>
          <w:szCs w:val="24"/>
          <w:lang w:eastAsia="zh-CN"/>
        </w:rPr>
        <w:t>临时账户）</w:t>
      </w:r>
      <w:r>
        <w:rPr>
          <w:rFonts w:hint="eastAsia" w:ascii="宋体" w:hAnsi="宋体" w:eastAsia="宋体" w:cs="宋体"/>
          <w:i w:val="0"/>
          <w:iCs w:val="0"/>
          <w:sz w:val="24"/>
          <w:szCs w:val="24"/>
        </w:rPr>
        <w:t xml:space="preserve"> ，用于目标公司日常运营资金流转、员工工资支付 、房屋租金、</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等各项收入、支出。</w:t>
      </w:r>
    </w:p>
    <w:p>
      <w:pPr>
        <w:keepNext w:val="0"/>
        <w:keepLines w:val="0"/>
        <w:pageBreakBefore w:val="0"/>
        <w:wordWrap/>
        <w:overflowPunct/>
        <w:topLinePunct w:val="0"/>
        <w:bidi w:val="0"/>
        <w:spacing w:line="288" w:lineRule="auto"/>
        <w:ind w:left="0" w:right="0"/>
        <w:rPr>
          <w:rFonts w:hint="eastAsia" w:ascii="宋体" w:hAnsi="宋体" w:eastAsia="宋体" w:cs="宋体"/>
          <w:b/>
          <w:bCs/>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第四条  出资时间</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1、股东应当按期足额缴纳公司章程中规定的各自所认缴的出资额。股东以货币出资的，应当将货 币出资足额存入有限责任公司在银行开设的账户，以非货币财产出资的，应当依法办理非货币财产权的转移手续。</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2、各方的注册资本按照如下约定实缴：</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第一期：于公司开设银行基本账户之日起【   】 日内支付股东认缴出资的【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第二期：于【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】年【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】月【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】日支付股东认缴出资的【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color w:val="C00000"/>
          <w:sz w:val="24"/>
          <w:szCs w:val="24"/>
        </w:rPr>
      </w:pPr>
      <w:r>
        <w:rPr>
          <w:rFonts w:hint="eastAsia" w:ascii="宋体" w:hAnsi="宋体" w:eastAsia="宋体" w:cs="宋体"/>
          <w:i w:val="0"/>
          <w:iCs w:val="0"/>
          <w:sz w:val="24"/>
          <w:szCs w:val="24"/>
        </w:rPr>
        <w:t xml:space="preserve">第三期：于【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】月【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】日支付剩余的认缴出资【 </w:t>
      </w:r>
      <w:r>
        <w:rPr>
          <w:rFonts w:hint="eastAsia" w:ascii="宋体" w:hAnsi="宋体" w:eastAsia="宋体" w:cs="宋体"/>
          <w:i w:val="0"/>
          <w:iCs w:val="0"/>
          <w:sz w:val="24"/>
          <w:szCs w:val="24"/>
          <w:lang w:val="en-US" w:eastAsia="zh-CN"/>
        </w:rPr>
        <w:t xml:space="preserve"> </w:t>
      </w:r>
      <w:r>
        <w:rPr>
          <w:rFonts w:hint="eastAsia" w:ascii="宋体" w:hAnsi="宋体" w:eastAsia="宋体" w:cs="宋体"/>
          <w:i w:val="0"/>
          <w:iCs w:val="0"/>
          <w:sz w:val="24"/>
          <w:szCs w:val="24"/>
        </w:rPr>
        <w:t xml:space="preserve"> 】%。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b/>
          <w:bCs/>
          <w:i w:val="0"/>
          <w:iCs w:val="0"/>
          <w:color w:val="C00000"/>
          <w:sz w:val="28"/>
          <w:szCs w:val="28"/>
        </w:rPr>
      </w:pPr>
      <w:r>
        <w:rPr>
          <w:rFonts w:hint="eastAsia" w:ascii="宋体" w:hAnsi="宋体" w:eastAsia="宋体" w:cs="宋体"/>
          <w:i w:val="0"/>
          <w:iCs w:val="0"/>
          <w:sz w:val="24"/>
          <w:szCs w:val="24"/>
        </w:rPr>
        <w:t>3、股东未按协议如期、足额缴纳出资，应当向已如期、足额缴纳出资的股东承担违约责任，承办法为：</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b/>
          <w:bCs/>
          <w:i w:val="0"/>
          <w:iCs w:val="0"/>
          <w:color w:val="C00000"/>
          <w:sz w:val="28"/>
          <w:szCs w:val="28"/>
        </w:rPr>
      </w:pPr>
      <w:r>
        <w:rPr>
          <w:rFonts w:hint="eastAsia" w:ascii="宋体" w:hAnsi="宋体" w:eastAsia="宋体" w:cs="宋体"/>
          <w:i w:val="0"/>
          <w:iCs w:val="0"/>
          <w:sz w:val="24"/>
          <w:szCs w:val="24"/>
        </w:rPr>
        <w:t>3.1 半年之内补足，违约方赔偿守约方总投资额</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%的违约金；</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3.2 半年之内无法补足，违约方退出公司，并从约定的出资日期起，按照应出资金额百分之一标准 向守约方支付违约金，各方一致确认该条款违约责任系惩罚性违约金性质；</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3.3 违约方半年之内未补足，应当积极配合办理退出公司的相关手续，如未办理相关手续则承担由此给公司、其他守约合伙股东造成的各项直接、间接损失。</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第五条  股权转让</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1、公司股东之间可以相互转让其全部或者部分股权。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b/>
          <w:bCs/>
          <w:i w:val="0"/>
          <w:iCs w:val="0"/>
          <w:sz w:val="28"/>
          <w:szCs w:val="28"/>
        </w:rPr>
      </w:pPr>
      <w:r>
        <w:rPr>
          <w:rFonts w:hint="eastAsia" w:ascii="宋体" w:hAnsi="宋体" w:eastAsia="宋体" w:cs="宋体"/>
          <w:i w:val="0"/>
          <w:iCs w:val="0"/>
          <w:sz w:val="24"/>
          <w:szCs w:val="24"/>
        </w:rPr>
        <w:t>2、任何一方转让其部分或全部股权时，须经其他股东表决权过半数书面同意。任何一方转让其部 分或全部股权时，在同等条件下其他股东有优先购买权。</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rPr>
        <w:t>3、股东转让其股权后</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年内，又出资设立新公司或者成为其他公司股东，并且与本公司做相同的业务的，需向其他股东支付补偿金</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元。本条约定是对合伙股东转让股权的限制，如未经其他合伙股东</w:t>
      </w:r>
      <w:r>
        <w:rPr>
          <w:rFonts w:hint="eastAsia" w:ascii="宋体" w:hAnsi="宋体" w:eastAsia="宋体" w:cs="宋体"/>
          <w:i w:val="0"/>
          <w:iCs w:val="0"/>
          <w:sz w:val="24"/>
          <w:szCs w:val="24"/>
          <w:lang w:val="en-US" w:eastAsia="zh-CN"/>
        </w:rPr>
        <w:t>的一致同意，本条约定对其具有约束力。</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第六条  公司登记</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全体股东同意指定</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指股东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 xml:space="preserve"> 为代表或者共同委托的代理人 </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指具有代理业务的公司派员 或者律师事务所的律师</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 xml:space="preserve"> 作为申请人，向公司登记机关申请公司名称预先核准登记和设立登记。申请人应保证向公司登记机关提交的文件、证件的真实性、有效性和合法性，并承担责任。</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8"/>
          <w:szCs w:val="28"/>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第七条  公司组织结构及分工</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1、公司设股东会、董事会、监事、总经理。</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lang w:val="en-US" w:eastAsia="zh-CN"/>
        </w:rPr>
        <w:t>2、</w:t>
      </w:r>
      <w:r>
        <w:rPr>
          <w:rFonts w:hint="eastAsia" w:ascii="宋体" w:hAnsi="宋体" w:eastAsia="宋体" w:cs="宋体"/>
          <w:i w:val="0"/>
          <w:iCs w:val="0"/>
          <w:sz w:val="24"/>
          <w:szCs w:val="24"/>
        </w:rPr>
        <w:t>公司董事会对股东会负责，由</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名董事组成，其中</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委派</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名，</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委派</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名。董事任期为三年，可连任。董事长、副董事长由董事会以全体董事的过半数选举产生，法定代表人由</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担任。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（如公司不设董事会，由</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任执行董事；总经理由执行董事或</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担任；法定代表人由</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担任）。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3、公司设一名监事，任期三年，由</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担任。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4、公司设总经理一名，由董事会聘任。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5、公司经营管理的各项重大制度、薪酬管理制度由总经理拟定初稿，交董事会批准同意方可执行。如股东会51%以上的股东认为公司经营管理制度存在重大不合理，可以通过股东会予以废除。</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6、公司建立印章使用制度，对印章进行使用并制作印章使用记录登记。</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7、公司经营期间所发生的重大经营决策、资产的重大变化根据公司章程予以表决。</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rPr>
        <w:t>8、除本协议另有约定之外， 目标公司的经营管理与决策由各方按照本协议约定的表决权作出，如 双方意见不一致的，应以</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的意见为准，各方分工虽有不同，但均属于为公司后续成长发展创造更大价值的付出</w:t>
      </w:r>
      <w:r>
        <w:rPr>
          <w:rFonts w:hint="eastAsia" w:ascii="宋体" w:hAnsi="宋体" w:eastAsia="宋体" w:cs="宋体"/>
          <w:i w:val="0"/>
          <w:iCs w:val="0"/>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i w:val="0"/>
          <w:iCs w:val="0"/>
          <w:sz w:val="24"/>
          <w:szCs w:val="24"/>
          <w:lang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第八条  各发起人的权利</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1、申请设立公司，随时了解公司的设立工作进展情况。</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2、签署公司设立过程中的法律文件。</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3、审核设立过程中筹备费用的支出。</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4、在公司成立后，按照国家法律和公司章程的有关规定，行使其他股东应享有的权利。</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5、若一方的行为有损公司利益或者其已不适合再继续参与目标公司经营管理的情况下，另一方全体股东均有权要求其转让持有的公司的全部股权。</w:t>
      </w:r>
    </w:p>
    <w:p>
      <w:pPr>
        <w:keepNext w:val="0"/>
        <w:keepLines w:val="0"/>
        <w:pageBreakBefore w:val="0"/>
        <w:wordWrap/>
        <w:overflowPunct/>
        <w:topLinePunct w:val="0"/>
        <w:bidi w:val="0"/>
        <w:spacing w:line="288" w:lineRule="auto"/>
        <w:ind w:left="0" w:right="0"/>
        <w:rPr>
          <w:rFonts w:hint="eastAsia" w:ascii="宋体" w:hAnsi="宋体" w:eastAsia="宋体" w:cs="宋体"/>
          <w:b/>
          <w:bCs/>
          <w:i w:val="0"/>
          <w:iCs w:val="0"/>
          <w:sz w:val="28"/>
          <w:szCs w:val="28"/>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第九条  发起人的义务</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1、及时提供公司申请设立所必需的文件材料。</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2、在公司设立过程中，由于发起人的过失致使公司受到损害的，该发起人应对公司承担赔偿责任。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3、发起人未能按照本协议约定按时缴纳出资的，除向公司补足其应缴付的出资外，还应对未及时 出资行为给其他发起人造成的损失承担赔偿责任。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4、在公司成立后，按照国家法律和公司章程的有关规定，承担其他股东应承担的义务。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5、该股东应当按照上述方法向其他股东转让其股权并办理股权变更手续。</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6、未经其他股东同意，任意股东在公司持股期间及退出公司</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年内不得与公司生产、经营同 类产品或提供同类服务的其他企业内任职或兼职，包括但不限于担任合伙人、董事、监事、股东、 经理、职员、代理人、顾问等；也不得间接为上述企业提供任何服务，更不得以利用公司资源为自己谋取利益。否则其他股东一经发现有权向该股东一次性主张违约金</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元。</w:t>
      </w:r>
    </w:p>
    <w:p>
      <w:pPr>
        <w:keepNext w:val="0"/>
        <w:keepLines w:val="0"/>
        <w:pageBreakBefore w:val="0"/>
        <w:wordWrap/>
        <w:overflowPunct/>
        <w:topLinePunct w:val="0"/>
        <w:bidi w:val="0"/>
        <w:spacing w:line="288" w:lineRule="auto"/>
        <w:ind w:left="0" w:right="0"/>
        <w:rPr>
          <w:rFonts w:hint="eastAsia" w:ascii="宋体" w:hAnsi="宋体" w:eastAsia="宋体" w:cs="宋体"/>
          <w:b/>
          <w:bCs/>
          <w:i w:val="0"/>
          <w:iCs w:val="0"/>
          <w:sz w:val="28"/>
          <w:szCs w:val="28"/>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第十条  费用承担</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1、在设立公司过程中所需各项费用由发起人共同进行预算，</w:t>
      </w:r>
      <w:r>
        <w:rPr>
          <w:rFonts w:hint="eastAsia" w:ascii="宋体" w:hAnsi="宋体" w:eastAsia="宋体" w:cs="宋体"/>
          <w:i w:val="0"/>
          <w:iCs w:val="0"/>
          <w:sz w:val="24"/>
          <w:szCs w:val="24"/>
          <w:lang w:val="en-US" w:eastAsia="zh-CN"/>
        </w:rPr>
        <w:t>按各自出资比例缴纳  万元作为开设资金，待公司成立后作为实缴出资予以确认</w:t>
      </w:r>
      <w:r>
        <w:rPr>
          <w:rFonts w:hint="eastAsia" w:ascii="宋体" w:hAnsi="宋体" w:eastAsia="宋体" w:cs="宋体"/>
          <w:i w:val="0"/>
          <w:iCs w:val="0"/>
          <w:sz w:val="24"/>
          <w:szCs w:val="24"/>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2、在公司设立成功后，同意将为设立公司所发生的全部费用列入公司的开办费用，由成立后的公司承担。</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3、公司应当依照法律、行政法规和国务院财政主管部门的规定建立公司的财务、会计制度。</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rPr>
        <w:t>4、公司在每一会计年度终了时，应制作财务、会计报告，并依法经审查验证</w:t>
      </w:r>
      <w:r>
        <w:rPr>
          <w:rFonts w:hint="eastAsia" w:ascii="宋体" w:hAnsi="宋体" w:eastAsia="宋体" w:cs="宋体"/>
          <w:i w:val="0"/>
          <w:iCs w:val="0"/>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i w:val="0"/>
          <w:iCs w:val="0"/>
          <w:sz w:val="24"/>
          <w:szCs w:val="24"/>
          <w:lang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第十一条 分配收益</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1、各方明确，公司有利润的，原则上每个财年分配一次。分配时每年留存利润的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%作为发展基金，利润的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%作为各个股东利润分配的基础 （必要时董事会有权依据公司情况享有上下</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 调整权限）。</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如公司在合作经营过程中有债务产生，债务先由公司财产清偿，公司财产不足清偿时，未清偿债务按照各方持股比例进行债务承担，如一方先行对外承担的，有权向其他未承担方追偿。</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2、在公司从税后利润中提取法定公积金、任意公积金且弥补亏损后仍有剩余的，由各股东选择下列第</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方式进行利润分配：</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2.1 按各合伙股东实缴出资占总实缴出资额比例分配；</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2.2 按各合伙股东认缴出资比例分配；</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2.3 各股东约定的其他方式：</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3、经营期限届满或提前解散公司时，按照法定程序对公司债权、债务进行清算。清算后，公司剩余财产的分配方式按照实缴出资比例分配。</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4、通过转让方式退出公司的，按照股权转让协议的约定收回投资。</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第十二条  经营期限</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1、公司经营期限为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年。营业执照签发之日为公司成立之日。</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2、经营期满或提前终止合同，各方应依法对公司进行清算。清算后车辆的分配由实际运营者决定分配，除前述特别约定以及本协议另有约定外，按各方出资比例进行分配。</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第十三条  违约责任</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1、由于一方过错，造成本协议不能履行或不能完全履行时，由过错方承担其行为给公司造成的损失；如需承担相应违约责任的，按相关约定承担。</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2、股东抽逃出资，经公司催告并在规定期间内仍未缴纳或者返还出资的，每逾期一日，违约方应向其他方支付抽逃金额的</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%作为违约金。公司或者其他股东有权请求其向公司返还出资本息，协助抽逃出资的其他股东、董事、高级管理人员或者实际控制人应连带承担发起人因抽回出资而产生的相应责任。</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b/>
          <w:bCs/>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第十四条  保密</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b/>
          <w:bCs/>
          <w:i w:val="0"/>
          <w:iCs w:val="0"/>
          <w:color w:val="C00000"/>
          <w:sz w:val="28"/>
          <w:szCs w:val="28"/>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合同各方保证对在讨论、签订、执行本协议过程中所获悉的属于另一方的且无法自公开渠道获得的文件及资料 （包括商业秘密、公司计划、运营活动、财务信息、技术信息、经营信息及其他商业秘密）予以保密。未经该资料和文件的原提供方同意，另一方不得向任何第三方泄露该商业秘密的全部或部分内容。但法律、法规另有规定或各方另有约定的除外。保密期限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年。本条约定各位股东的保密责任，股东转让股权后不免除。</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第十五条  通知</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10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1、根据本协议需要一方向另一方发出的全部通知以及各方的文件往来及与本协议有关的通知和要求等，必须用书面形式，可采用</w:t>
      </w:r>
      <w:r>
        <w:rPr>
          <w:rFonts w:hint="eastAsia" w:ascii="宋体" w:hAnsi="宋体" w:eastAsia="宋体" w:cs="宋体"/>
          <w:i w:val="0"/>
          <w:iCs w:val="0"/>
          <w:snapToGrid w:val="0"/>
          <w:color w:val="000000"/>
          <w:kern w:val="0"/>
          <w:sz w:val="24"/>
          <w:szCs w:val="24"/>
          <w:u w:val="single"/>
          <w:lang w:val="en-US" w:eastAsia="zh-CN" w:bidi="ar"/>
        </w:rPr>
        <w:t xml:space="preserve">      </w:t>
      </w:r>
      <w:r>
        <w:rPr>
          <w:rFonts w:hint="eastAsia" w:ascii="宋体" w:hAnsi="宋体" w:eastAsia="宋体" w:cs="宋体"/>
          <w:i w:val="0"/>
          <w:iCs w:val="0"/>
          <w:sz w:val="24"/>
          <w:szCs w:val="24"/>
          <w:lang w:val="en-US" w:eastAsia="zh-CN"/>
        </w:rPr>
        <w:t>(EMS、电子邮件等） 方式传递。以上方式无法送达的，方可采取公告送达的方式。</w:t>
      </w:r>
    </w:p>
    <w:p>
      <w:pPr>
        <w:keepNext w:val="0"/>
        <w:keepLines w:val="0"/>
        <w:pageBreakBefore w:val="0"/>
        <w:widowControl/>
        <w:kinsoku w:val="0"/>
        <w:wordWrap/>
        <w:overflowPunct/>
        <w:topLinePunct w:val="0"/>
        <w:autoSpaceDE w:val="0"/>
        <w:autoSpaceDN w:val="0"/>
        <w:bidi w:val="0"/>
        <w:adjustRightInd w:val="0"/>
        <w:snapToGrid w:val="0"/>
        <w:spacing w:after="0" w:afterLines="10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2、各方通讯地址如下：</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地址：</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w:t>
      </w: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100" w:afterAutospacing="0" w:line="288" w:lineRule="auto"/>
        <w:ind w:left="0" w:right="0" w:firstLine="480" w:firstLineChars="200"/>
        <w:jc w:val="left"/>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3、一方变更通知或通讯地址，应自变更之日起</w:t>
      </w:r>
      <w:r>
        <w:rPr>
          <w:rFonts w:hint="eastAsia" w:ascii="宋体" w:hAnsi="宋体" w:eastAsia="宋体" w:cs="宋体"/>
          <w:i w:val="0"/>
          <w:iCs w:val="0"/>
          <w:snapToGrid w:val="0"/>
          <w:color w:val="000000"/>
          <w:kern w:val="0"/>
          <w:sz w:val="24"/>
          <w:szCs w:val="24"/>
          <w:u w:val="single"/>
          <w:lang w:val="en-US" w:eastAsia="zh-CN" w:bidi="ar"/>
        </w:rPr>
        <w:t xml:space="preserve">      </w:t>
      </w:r>
      <w:r>
        <w:rPr>
          <w:rFonts w:hint="eastAsia" w:ascii="宋体" w:hAnsi="宋体" w:eastAsia="宋体" w:cs="宋体"/>
          <w:i w:val="0"/>
          <w:iCs w:val="0"/>
          <w:sz w:val="24"/>
          <w:szCs w:val="24"/>
          <w:lang w:val="en-US" w:eastAsia="zh-CN"/>
        </w:rPr>
        <w:t>日内，以书面形式通知其他各方；否则由未通知方承担由此而引起的相关责任。</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第十六条 责任承担</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textAlignment w:val="baseline"/>
        <w:rPr>
          <w:rFonts w:hint="eastAsia" w:ascii="宋体" w:hAnsi="宋体" w:eastAsia="宋体" w:cs="宋体"/>
          <w:b/>
          <w:bCs/>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股东以其出资额为限对公司承担责任，公司以其全部资产对公司的债务承担责任。</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第十七条 合同的变更与解除</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leftChars="0" w:right="0" w:rightChars="0"/>
        <w:textAlignment w:val="baseline"/>
        <w:rPr>
          <w:rFonts w:hint="eastAsia" w:ascii="宋体" w:hAnsi="宋体" w:eastAsia="宋体" w:cs="宋体"/>
          <w:b/>
          <w:bCs/>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1、本协议履行期间，发生特殊情况时，任何一方需变更本协议的，要求变更一方应及时书面通知其他方，征得他方同意后，各方在规定的时限内（书面通知发出</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天内） 签订书面变更协议，该协议将成为合同不可分割的部分。未经各方签署书面文件，任何一方无权变更本协议，否则，由此造成对方的经济损失，由责任方承担。</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b/>
          <w:bCs/>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第十八条  争议的处理</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1、本协议受中华人民共和国法律管辖并按其进行解释。</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2、本协议在履行过程中发生的争议，由各方当事人协商解决，也可由有关部门调解；协商或调解不成的，依法向拟成立公司所在地的人民法院起诉。</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第十九条  不可抗力</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1、如果本协议任何一方因受不可抗力事件影响而未能履行其在本协议下的全部或部分义务，该义 务的履行在不可抗力事件妨碍其履行期间应予中止。</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2、不可抗力事件发生时，各方应立即通过友好协商决定如何执行本协议。不可抗力事件或其影响 终止或消除后，各方须立即恢复履行各自在本协议项下的各项义务。如不可抗力及其影响无法终止 或消除而致使合同任何一方丧失继续履行合同的能力，则各方可协商解除合同或暂时延迟合同的履 行，且遭遇不可抗力一方无须为此承担责任。当事人迟延履行后发生不可抗力的，不能免除责任。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3、本协议所称“不可抗力”是指受影响一方不能合理控制的，无法预料或即使可预料到也不可避 免且无法克服，并于本协议签订日之后出现的，使该方对本协议全部或部分地履行在客观上成为不可能或不实际的任何事件。此等事件包括但不限于自然灾害如水灾、火灾、旱灾、台风、地震，以及社会事件如战争（不论曾否宣战）、动乱、罢工，政府行为或法律规定等。</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第二十条  协议的解释</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本协议未尽事宜或条款内容不明确，各方当事人可以根据本协议的原则、协议的目的、交易习惯及关联条款的内容，按照通常理解对本协议作出合理解释。该解释具有约束力，除非解释与法律 或本协议相抵触。</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第二十一条  补充与附件</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本协议未尽事宜，依照有关法律、法规执行，法律、法规未作规定的，甲乙各方可以达成书面补充 合同。本协议的附件和补充合同均为本协议不可分割的组成部分，与本协议具有同等的法律效力。</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textAlignment w:val="baseline"/>
        <w:rPr>
          <w:rFonts w:hint="eastAsia" w:ascii="宋体" w:hAnsi="宋体" w:eastAsia="宋体" w:cs="宋体"/>
          <w:b/>
          <w:bCs/>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第二十二条  合同的效力</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1、本协议自各方签字或盖章之日起生效。</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2、本协议一式</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份，各方各执</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lang w:val="en-US" w:eastAsia="zh-CN"/>
        </w:rPr>
        <w:t xml:space="preserve">份，具有同等法律效力。                         3、本协议的附件和补充合同均为本协议不可分割的组成部分，与本协议具有同等的法律效力。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4、本协议与公司章程、其他协议存在条款冲突时，优先适用本协议条款。</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5、如拟成立公司因各种原因六个月内未登记成立，本协议终止。</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（以下无正文，为签字页）</w:t>
      </w: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lang w:val="en-US" w:eastAsia="zh-CN"/>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lang w:val="en-US" w:eastAsia="zh-CN"/>
        </w:rPr>
      </w:pPr>
    </w:p>
    <w:p>
      <w:pPr>
        <w:keepNext w:val="0"/>
        <w:keepLines w:val="0"/>
        <w:pageBreakBefore w:val="0"/>
        <w:wordWrap/>
        <w:overflowPunct/>
        <w:topLinePunct w:val="0"/>
        <w:bidi w:val="0"/>
        <w:spacing w:line="288" w:lineRule="auto"/>
        <w:ind w:left="0" w:right="0"/>
        <w:rPr>
          <w:rFonts w:hint="eastAsia" w:ascii="宋体" w:hAnsi="宋体" w:eastAsia="宋体" w:cs="宋体"/>
          <w:i w:val="0"/>
          <w:iCs w:val="0"/>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lang w:val="en-US"/>
        </w:rPr>
      </w:pP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股东</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签章</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身份证号：</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联系电话：</w:t>
      </w:r>
      <w:r>
        <w:rPr>
          <w:rFonts w:hint="eastAsia" w:ascii="宋体" w:hAnsi="宋体" w:eastAsia="宋体" w:cs="宋体"/>
          <w:i w:val="0"/>
          <w:iCs w:val="0"/>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rFonts w:hint="eastAsia" w:ascii="宋体" w:hAnsi="宋体" w:eastAsia="宋体" w:cs="宋体"/>
          <w:i w:val="0"/>
          <w:iCs w:val="0"/>
        </w:rPr>
      </w:pP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r>
        <w:rPr>
          <w:rFonts w:hint="eastAsia" w:ascii="宋体" w:hAnsi="宋体" w:eastAsia="宋体" w:cs="宋体"/>
          <w:i w:val="0"/>
          <w:iCs w:val="0"/>
          <w:sz w:val="24"/>
          <w:szCs w:val="24"/>
          <w:u w:val="none"/>
          <w:lang w:val="en-US" w:eastAsia="zh-CN"/>
        </w:rPr>
        <w:t xml:space="preserve">            </w:t>
      </w:r>
      <w:r>
        <w:rPr>
          <w:rFonts w:hint="eastAsia" w:ascii="宋体" w:hAnsi="宋体" w:eastAsia="宋体" w:cs="宋体"/>
          <w:i w:val="0"/>
          <w:iCs w:val="0"/>
          <w:sz w:val="24"/>
          <w:szCs w:val="24"/>
        </w:rPr>
        <w:t>签约时间：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年</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月</w:t>
      </w:r>
      <w:r>
        <w:rPr>
          <w:rFonts w:hint="eastAsia" w:ascii="宋体" w:hAnsi="宋体" w:eastAsia="宋体" w:cs="宋体"/>
          <w:i w:val="0"/>
          <w:iCs w:val="0"/>
          <w:sz w:val="24"/>
          <w:szCs w:val="24"/>
          <w:u w:val="single"/>
          <w:lang w:val="en-US" w:eastAsia="zh-CN"/>
        </w:rPr>
        <w:t xml:space="preserve">    </w:t>
      </w:r>
      <w:r>
        <w:rPr>
          <w:rFonts w:hint="eastAsia" w:ascii="宋体" w:hAnsi="宋体" w:eastAsia="宋体" w:cs="宋体"/>
          <w:i w:val="0"/>
          <w:iCs w:val="0"/>
          <w:sz w:val="24"/>
          <w:szCs w:val="24"/>
        </w:rPr>
        <w:t>日</w:t>
      </w:r>
    </w:p>
    <w:sectPr>
      <w:pgSz w:w="11906" w:h="16838"/>
      <w:pgMar w:top="1417" w:right="1134" w:bottom="1417"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539A0C"/>
    <w:multiLevelType w:val="singleLevel"/>
    <w:tmpl w:val="68539A0C"/>
    <w:lvl w:ilvl="0" w:tentative="0">
      <w:start w:val="1"/>
      <w:numFmt w:val="chineseCountingThousand"/>
      <w:pStyle w:val="6"/>
      <w:suff w:val="nothing"/>
      <w:lvlText w:val="（%1）"/>
      <w:lvlJc w:val="left"/>
      <w:pPr>
        <w:tabs>
          <w:tab w:val="left" w:pos="420"/>
        </w:tabs>
        <w:ind w:left="0" w:leftChars="0" w:firstLine="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WZlYzU5NjgzMzE3MDAxODU4NTVlYTc5ZmYyNDkifQ=="/>
  </w:docVars>
  <w:rsids>
    <w:rsidRoot w:val="176B0A98"/>
    <w:rsid w:val="055B3DBE"/>
    <w:rsid w:val="0D666A3E"/>
    <w:rsid w:val="0D9227DB"/>
    <w:rsid w:val="159F31DF"/>
    <w:rsid w:val="16BF1D09"/>
    <w:rsid w:val="176B0A98"/>
    <w:rsid w:val="17CE4D8C"/>
    <w:rsid w:val="18B369CF"/>
    <w:rsid w:val="1ACE3AB9"/>
    <w:rsid w:val="1CC00481"/>
    <w:rsid w:val="1CF42441"/>
    <w:rsid w:val="1DA13CCD"/>
    <w:rsid w:val="1E6A347E"/>
    <w:rsid w:val="1F9C1274"/>
    <w:rsid w:val="21707F19"/>
    <w:rsid w:val="21D21458"/>
    <w:rsid w:val="232A310A"/>
    <w:rsid w:val="29120F48"/>
    <w:rsid w:val="29E265B3"/>
    <w:rsid w:val="31264664"/>
    <w:rsid w:val="343A7829"/>
    <w:rsid w:val="3635387F"/>
    <w:rsid w:val="36436DA0"/>
    <w:rsid w:val="39D469AD"/>
    <w:rsid w:val="43B92980"/>
    <w:rsid w:val="547E647F"/>
    <w:rsid w:val="5B4A6DD2"/>
    <w:rsid w:val="5F0454EA"/>
    <w:rsid w:val="6861548C"/>
    <w:rsid w:val="68B13302"/>
    <w:rsid w:val="69CB2770"/>
    <w:rsid w:val="6C7D5567"/>
    <w:rsid w:val="77495D38"/>
    <w:rsid w:val="785E0F83"/>
    <w:rsid w:val="796C7A79"/>
    <w:rsid w:val="7E2F2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公文:1级标题"/>
    <w:link w:val="5"/>
    <w:qFormat/>
    <w:uiPriority w:val="0"/>
    <w:pPr>
      <w:spacing w:line="360" w:lineRule="auto"/>
      <w:ind w:firstLine="880" w:firstLineChars="200"/>
      <w:outlineLvl w:val="0"/>
    </w:pPr>
    <w:rPr>
      <w:rFonts w:ascii="Times New Roman" w:hAnsi="Times New Roman" w:eastAsia="黑体" w:cs="Times New Roman"/>
      <w:sz w:val="28"/>
    </w:rPr>
  </w:style>
  <w:style w:type="character" w:customStyle="1" w:styleId="5">
    <w:name w:val="公文:1级标题 Char"/>
    <w:link w:val="4"/>
    <w:qFormat/>
    <w:uiPriority w:val="0"/>
    <w:rPr>
      <w:rFonts w:ascii="Times New Roman" w:hAnsi="Times New Roman" w:eastAsia="黑体" w:cs="Times New Roman"/>
      <w:sz w:val="28"/>
    </w:rPr>
  </w:style>
  <w:style w:type="paragraph" w:customStyle="1" w:styleId="6">
    <w:name w:val="公文:2级标题"/>
    <w:qFormat/>
    <w:uiPriority w:val="0"/>
    <w:pPr>
      <w:numPr>
        <w:ilvl w:val="0"/>
        <w:numId w:val="1"/>
      </w:numPr>
      <w:outlineLvl w:val="1"/>
    </w:pPr>
    <w:rPr>
      <w:rFonts w:ascii="Times New Roman" w:hAnsi="Times New Roman" w:eastAsia="楷体" w:cs="Times New Roman"/>
      <w:sz w:val="32"/>
    </w:rPr>
  </w:style>
  <w:style w:type="paragraph" w:customStyle="1" w:styleId="7">
    <w:name w:val="封面：大标"/>
    <w:basedOn w:val="1"/>
    <w:next w:val="1"/>
    <w:qFormat/>
    <w:uiPriority w:val="0"/>
    <w:pPr>
      <w:widowControl/>
      <w:pBdr>
        <w:top w:val="none" w:color="auto" w:sz="0" w:space="0"/>
        <w:left w:val="none" w:color="auto" w:sz="0" w:space="0"/>
        <w:bottom w:val="none" w:color="auto" w:sz="0" w:space="0"/>
        <w:right w:val="none" w:color="auto" w:sz="0" w:space="0"/>
      </w:pBdr>
      <w:shd w:val="clear" w:fill="FFFFFF"/>
      <w:spacing w:line="360" w:lineRule="auto"/>
      <w:jc w:val="center"/>
      <w:outlineLvl w:val="1"/>
    </w:pPr>
    <w:rPr>
      <w:rFonts w:hint="eastAsia" w:ascii="方正小标宋简体" w:hAnsi="方正小标宋简体" w:eastAsia="方正小标宋简体" w:cs="方正小标宋简体"/>
      <w:color w:val="000000" w:themeColor="text1"/>
      <w:spacing w:val="57"/>
      <w:kern w:val="0"/>
      <w:sz w:val="72"/>
      <w:szCs w:val="72"/>
      <w:shd w:val="clear" w:fill="FFFFFF"/>
      <w:lang w:bidi="ar"/>
      <w14:textFill>
        <w14:solidFill>
          <w14:schemeClr w14:val="tx1"/>
        </w14:solidFill>
      </w14:textFill>
    </w:rPr>
  </w:style>
  <w:style w:type="paragraph" w:customStyle="1" w:styleId="8">
    <w:name w:val="封面：大标提"/>
    <w:basedOn w:val="1"/>
    <w:next w:val="1"/>
    <w:qFormat/>
    <w:uiPriority w:val="0"/>
    <w:pPr>
      <w:widowControl/>
      <w:pBdr>
        <w:top w:val="none" w:color="auto" w:sz="0" w:space="0"/>
        <w:left w:val="none" w:color="auto" w:sz="0" w:space="0"/>
        <w:bottom w:val="none" w:color="auto" w:sz="0" w:space="0"/>
        <w:right w:val="none" w:color="auto" w:sz="0" w:space="0"/>
      </w:pBdr>
      <w:shd w:val="clear" w:fill="FFFFFF"/>
      <w:spacing w:line="360" w:lineRule="auto"/>
      <w:jc w:val="center"/>
      <w:outlineLvl w:val="1"/>
    </w:pPr>
    <w:rPr>
      <w:rFonts w:hint="eastAsia" w:ascii="方正小标宋简体" w:hAnsi="方正小标宋简体" w:eastAsia="方正小标宋简体" w:cs="方正小标宋简体"/>
      <w:color w:val="000000"/>
      <w:spacing w:val="57"/>
      <w:kern w:val="0"/>
      <w:sz w:val="72"/>
      <w:szCs w:val="72"/>
      <w:shd w:val="clear" w:fill="FFFFFF"/>
      <w:lang w:bidi="ar"/>
    </w:rPr>
  </w:style>
  <w:style w:type="paragraph" w:customStyle="1" w:styleId="9">
    <w:name w:val="封面：大标题"/>
    <w:qFormat/>
    <w:uiPriority w:val="0"/>
    <w:pPr>
      <w:spacing w:line="360" w:lineRule="auto"/>
      <w:outlineLvl w:val="0"/>
    </w:pPr>
    <w:rPr>
      <w:rFonts w:ascii="Times New Roman" w:hAnsi="Times New Roman" w:eastAsia="方正小标宋简体" w:cstheme="minorBidi"/>
      <w:sz w:val="7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4799</Words>
  <Characters>4816</Characters>
  <Lines>0</Lines>
  <Paragraphs>0</Paragraphs>
  <TotalTime>9</TotalTime>
  <ScaleCrop>false</ScaleCrop>
  <LinksUpToDate>false</LinksUpToDate>
  <CharactersWithSpaces>7385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2022-11-10T02:06:00Z</dcterms:created>
  <dc:creator>下不下雨</dc:creator>
  <cp:lastModifiedBy>赵玉民</cp:lastModifiedBy>
  <cp:lastPrinted>2022-11-11T09:17:00Z</cp:lastPrinted>
  <dcterms:modified xsi:type="dcterms:W3CDTF">2023-05-05T06:02:19Z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97C3082566CC40B398293C398809755F</vt:lpwstr>
  </property>
</Properties>
</file>