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方正小标宋简体" w:hAnsi="方正小标宋简体" w:eastAsia="方正小标宋简体" w:cs="方正小标宋简体"/>
          <w:snapToGrid/>
          <w:kern w:val="2"/>
          <w:sz w:val="112"/>
          <w:szCs w:val="112"/>
          <w:lang w:val="en-US" w:eastAsia="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方正小标宋简体" w:hAnsi="方正小标宋简体" w:eastAsia="方正小标宋简体" w:cs="方正小标宋简体"/>
          <w:snapToGrid/>
          <w:kern w:val="2"/>
          <w:sz w:val="112"/>
          <w:szCs w:val="112"/>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方正小标宋简体" w:hAnsi="方正小标宋简体" w:eastAsia="方正小标宋简体" w:cs="方正小标宋简体"/>
          <w:snapToGrid/>
          <w:kern w:val="2"/>
          <w:sz w:val="112"/>
          <w:szCs w:val="112"/>
          <w:lang w:val="en-US" w:eastAsia="zh-CN"/>
        </w:rPr>
      </w:pPr>
      <w:r>
        <w:rPr>
          <w:rFonts w:hint="eastAsia" w:ascii="方正小标宋简体" w:hAnsi="方正小标宋简体" w:eastAsia="方正小标宋简体" w:cs="方正小标宋简体"/>
          <w:snapToGrid/>
          <w:kern w:val="2"/>
          <w:sz w:val="112"/>
          <w:szCs w:val="112"/>
          <w:lang w:val="en-US" w:eastAsia="zh-CN"/>
        </w:rPr>
        <w:t>公</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方正小标宋简体" w:hAnsi="方正小标宋简体" w:eastAsia="方正小标宋简体" w:cs="方正小标宋简体"/>
          <w:snapToGrid/>
          <w:kern w:val="2"/>
          <w:sz w:val="112"/>
          <w:szCs w:val="112"/>
          <w:lang w:val="en-US" w:eastAsia="zh-CN"/>
        </w:rPr>
      </w:pPr>
      <w:r>
        <w:rPr>
          <w:rFonts w:hint="eastAsia" w:ascii="方正小标宋简体" w:hAnsi="方正小标宋简体" w:eastAsia="方正小标宋简体" w:cs="方正小标宋简体"/>
          <w:snapToGrid/>
          <w:kern w:val="2"/>
          <w:sz w:val="112"/>
          <w:szCs w:val="112"/>
          <w:lang w:val="en-US" w:eastAsia="zh-CN"/>
        </w:rPr>
        <w:t>司</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方正小标宋简体" w:hAnsi="方正小标宋简体" w:eastAsia="方正小标宋简体" w:cs="方正小标宋简体"/>
          <w:snapToGrid/>
          <w:kern w:val="2"/>
          <w:sz w:val="112"/>
          <w:szCs w:val="112"/>
          <w:lang w:val="en-US" w:eastAsia="zh-CN"/>
        </w:rPr>
      </w:pPr>
      <w:r>
        <w:rPr>
          <w:rFonts w:hint="eastAsia" w:ascii="方正小标宋简体" w:hAnsi="方正小标宋简体" w:eastAsia="方正小标宋简体" w:cs="方正小标宋简体"/>
          <w:snapToGrid/>
          <w:kern w:val="2"/>
          <w:sz w:val="112"/>
          <w:szCs w:val="112"/>
          <w:lang w:val="en-US" w:eastAsia="zh-CN"/>
        </w:rPr>
        <w:t>章</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default" w:ascii="方正小标宋简体" w:hAnsi="方正小标宋简体" w:eastAsia="方正小标宋简体" w:cs="方正小标宋简体"/>
          <w:snapToGrid/>
          <w:kern w:val="2"/>
          <w:sz w:val="112"/>
          <w:szCs w:val="112"/>
          <w:lang w:val="en-US" w:eastAsia="zh-CN"/>
        </w:rPr>
      </w:pPr>
      <w:r>
        <w:rPr>
          <w:rFonts w:hint="eastAsia" w:ascii="方正小标宋简体" w:hAnsi="方正小标宋简体" w:eastAsia="方正小标宋简体" w:cs="方正小标宋简体"/>
          <w:snapToGrid/>
          <w:kern w:val="2"/>
          <w:sz w:val="112"/>
          <w:szCs w:val="112"/>
          <w:lang w:val="en-US" w:eastAsia="zh-CN"/>
        </w:rPr>
        <w:t>程</w:t>
      </w:r>
    </w:p>
    <w:p>
      <w:pPr>
        <w:keepNext w:val="0"/>
        <w:keepLines w:val="0"/>
        <w:pageBreakBefore w:val="0"/>
        <w:widowControl w:val="0"/>
        <w:kinsoku/>
        <w:wordWrap/>
        <w:overflowPunct/>
        <w:topLinePunct w:val="0"/>
        <w:autoSpaceDE/>
        <w:autoSpaceDN/>
        <w:bidi w:val="0"/>
        <w:adjustRightInd/>
        <w:snapToGrid/>
        <w:spacing w:line="288" w:lineRule="auto"/>
        <w:ind w:left="0" w:right="0"/>
        <w:jc w:val="both"/>
        <w:textAlignment w:val="auto"/>
      </w:pPr>
    </w:p>
    <w:p>
      <w:pPr>
        <w:keepNext w:val="0"/>
        <w:keepLines w:val="0"/>
        <w:pageBreakBefore w:val="0"/>
        <w:wordWrap/>
        <w:overflowPunct/>
        <w:topLinePunct w:val="0"/>
        <w:bidi w:val="0"/>
        <w:spacing w:line="288" w:lineRule="auto"/>
        <w:ind w:left="0" w:right="0"/>
      </w:pP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sz w:val="28"/>
          <w:szCs w:val="28"/>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sz w:val="28"/>
          <w:szCs w:val="28"/>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sz w:val="28"/>
          <w:szCs w:val="28"/>
        </w:rPr>
      </w:pPr>
      <w:r>
        <w:rPr>
          <w:rFonts w:hint="eastAsia" w:ascii="宋体" w:hAnsi="宋体" w:eastAsia="宋体" w:cs="宋体"/>
          <w:spacing w:val="0"/>
          <w:sz w:val="28"/>
          <w:szCs w:val="28"/>
        </w:rPr>
        <w:t>公司名称：</w:t>
      </w:r>
      <w:r>
        <w:rPr>
          <w:rFonts w:hint="eastAsia" w:ascii="宋体" w:hAnsi="宋体" w:eastAsia="宋体" w:cs="宋体"/>
          <w:spacing w:val="0"/>
          <w:sz w:val="28"/>
          <w:szCs w:val="28"/>
          <w:u w:val="single"/>
        </w:rPr>
        <w:t xml:space="preserve">                            </w:t>
      </w:r>
    </w:p>
    <w:p>
      <w:pPr>
        <w:pStyle w:val="3"/>
        <w:keepNext w:val="0"/>
        <w:keepLines w:val="0"/>
        <w:widowControl/>
        <w:suppressLineNumbers w:val="0"/>
        <w:jc w:val="center"/>
        <w:rPr>
          <w:rFonts w:hint="eastAsia" w:ascii="仿宋" w:hAnsi="仿宋" w:eastAsia="仿宋" w:cs="仿宋"/>
          <w:b/>
          <w:bCs/>
          <w:color w:val="auto"/>
          <w:sz w:val="36"/>
          <w:szCs w:val="36"/>
          <w:u w:val="none"/>
        </w:rPr>
      </w:pPr>
    </w:p>
    <w:p>
      <w:pPr>
        <w:pStyle w:val="3"/>
        <w:keepNext w:val="0"/>
        <w:keepLines w:val="0"/>
        <w:widowControl/>
        <w:suppressLineNumbers w:val="0"/>
        <w:jc w:val="both"/>
        <w:rPr>
          <w:rFonts w:hint="eastAsia" w:ascii="仿宋" w:hAnsi="仿宋" w:eastAsia="仿宋" w:cs="仿宋"/>
          <w:b/>
          <w:bCs/>
          <w:color w:val="auto"/>
          <w:sz w:val="36"/>
          <w:szCs w:val="36"/>
          <w:u w:val="none"/>
        </w:rPr>
      </w:pPr>
    </w:p>
    <w:p>
      <w:pPr>
        <w:pStyle w:val="3"/>
        <w:keepNext w:val="0"/>
        <w:keepLines w:val="0"/>
        <w:widowControl/>
        <w:suppressLineNumbers w:val="0"/>
        <w:jc w:val="center"/>
        <w:rPr>
          <w:rFonts w:hint="eastAsia" w:ascii="仿宋" w:hAnsi="仿宋" w:eastAsia="仿宋" w:cs="仿宋"/>
          <w:color w:val="auto"/>
          <w:sz w:val="36"/>
          <w:szCs w:val="36"/>
          <w:u w:val="none"/>
        </w:rPr>
      </w:pPr>
      <w:r>
        <w:rPr>
          <w:rFonts w:hint="eastAsia" w:ascii="仿宋" w:hAnsi="仿宋" w:eastAsia="仿宋" w:cs="仿宋"/>
          <w:sz w:val="24"/>
          <w:szCs w:val="24"/>
          <w:u w:val="single"/>
          <w:lang w:val="en-US" w:eastAsia="zh-CN"/>
        </w:rPr>
        <w:t xml:space="preserve">                       </w:t>
      </w:r>
      <w:r>
        <w:rPr>
          <w:rFonts w:hint="eastAsia" w:ascii="黑体" w:hAnsi="黑体" w:eastAsia="黑体" w:cs="黑体"/>
          <w:sz w:val="44"/>
          <w:szCs w:val="44"/>
        </w:rPr>
        <w:t>公司章程</w:t>
      </w:r>
    </w:p>
    <w:p>
      <w:pPr>
        <w:pStyle w:val="3"/>
        <w:keepNext w:val="0"/>
        <w:keepLines w:val="0"/>
        <w:widowControl/>
        <w:suppressLineNumbers w:val="0"/>
        <w:jc w:val="center"/>
        <w:rPr>
          <w:rFonts w:hint="eastAsia" w:ascii="仿宋" w:hAnsi="仿宋" w:eastAsia="仿宋" w:cs="仿宋"/>
          <w:b/>
          <w:bCs/>
          <w:snapToGrid w:val="0"/>
          <w:color w:val="000000"/>
          <w:kern w:val="0"/>
          <w:sz w:val="24"/>
          <w:szCs w:val="24"/>
          <w:lang w:val="en-US" w:eastAsia="zh-CN" w:bidi="ar-SA"/>
        </w:rPr>
      </w:pPr>
      <w:r>
        <w:rPr>
          <w:rFonts w:hint="eastAsia" w:ascii="仿宋" w:hAnsi="仿宋" w:eastAsia="仿宋" w:cs="仿宋"/>
          <w:b/>
          <w:bCs/>
          <w:snapToGrid w:val="0"/>
          <w:color w:val="000000"/>
          <w:kern w:val="0"/>
          <w:sz w:val="24"/>
          <w:szCs w:val="24"/>
          <w:lang w:val="en-US" w:eastAsia="zh-CN" w:bidi="ar-SA"/>
        </w:rPr>
        <w:t>第一章 总 则</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第一条 为规范公司的组织和行为，保障</w:t>
      </w:r>
      <w:r>
        <w:rPr>
          <w:rFonts w:hint="eastAsia" w:ascii="仿宋" w:hAnsi="仿宋" w:eastAsia="仿宋" w:cs="仿宋"/>
          <w:color w:val="auto"/>
          <w:u w:val="none"/>
          <w:lang w:val="en-US" w:eastAsia="zh-CN"/>
        </w:rPr>
        <w:t>公司及股东</w:t>
      </w:r>
      <w:r>
        <w:rPr>
          <w:rFonts w:hint="eastAsia" w:ascii="仿宋" w:hAnsi="仿宋" w:eastAsia="仿宋" w:cs="仿宋"/>
          <w:color w:val="auto"/>
          <w:u w:val="none"/>
        </w:rPr>
        <w:t>的合法权益，建立现代</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"https://www.zhihu.com/search?q=%E4%BC%81%E4%B8%9A%E5%88%B6%E5%BA%A6&amp;search_source=Entity&amp;hybrid_search_source=Entity&amp;hybrid_search_extra={"sourceType":"article","sourceId":"266674330"}"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企业制度</w:t>
      </w:r>
      <w:r>
        <w:rPr>
          <w:rFonts w:hint="eastAsia" w:ascii="仿宋" w:hAnsi="仿宋" w:eastAsia="仿宋" w:cs="仿宋"/>
          <w:color w:val="auto"/>
          <w:u w:val="none"/>
        </w:rPr>
        <w:fldChar w:fldCharType="end"/>
      </w:r>
      <w:r>
        <w:rPr>
          <w:rFonts w:hint="eastAsia" w:ascii="仿宋" w:hAnsi="仿宋" w:eastAsia="仿宋" w:cs="仿宋"/>
          <w:color w:val="auto"/>
          <w:u w:val="none"/>
        </w:rPr>
        <w:t>，并依据《中华人民共和国公司法》（以下简称《公司法》）及有关法律、法规的规定，结合本公司的实际情况，特制定本章程。</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第二条 本公司为有限责任公司，公司依法成立后即成为独立承担民事责任的</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"https://www.zhihu.com/search?q=%E4%BC%81%E4%B8%9A%E6%B3%95%E4%BA%BA&amp;search_source=Entity&amp;hybrid_search_source=Entity&amp;hybrid_search_extra={"sourceType":"article","sourceId":"266674330"}"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企业法人</w:t>
      </w:r>
      <w:r>
        <w:rPr>
          <w:rFonts w:hint="eastAsia" w:ascii="仿宋" w:hAnsi="仿宋" w:eastAsia="仿宋" w:cs="仿宋"/>
          <w:color w:val="auto"/>
          <w:u w:val="none"/>
        </w:rPr>
        <w:fldChar w:fldCharType="end"/>
      </w:r>
      <w:r>
        <w:rPr>
          <w:rFonts w:hint="eastAsia" w:ascii="仿宋" w:hAnsi="仿宋" w:eastAsia="仿宋" w:cs="仿宋"/>
          <w:color w:val="auto"/>
          <w:u w:val="none"/>
        </w:rPr>
        <w:t>；</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rPr>
        <w:t>第三条 公司名称：</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lang w:val="en-US" w:eastAsia="zh-CN"/>
        </w:rPr>
        <w:t xml:space="preserve"> </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第四条 公司住所：</w:t>
      </w:r>
      <w:r>
        <w:rPr>
          <w:rFonts w:hint="eastAsia" w:ascii="仿宋" w:hAnsi="仿宋" w:eastAsia="仿宋" w:cs="仿宋"/>
          <w:color w:val="auto"/>
          <w:u w:val="single"/>
          <w:lang w:val="en-US" w:eastAsia="zh-CN"/>
        </w:rPr>
        <w:t xml:space="preserve">                                   </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第五条 公司遵守国家法律、法规，维护国家利益和社会公共利益，接受政府和社会公众的监督。</w:t>
      </w:r>
    </w:p>
    <w:p>
      <w:pPr>
        <w:pStyle w:val="3"/>
        <w:keepNext w:val="0"/>
        <w:keepLines w:val="0"/>
        <w:widowControl/>
        <w:suppressLineNumbers w:val="0"/>
        <w:jc w:val="center"/>
        <w:rPr>
          <w:rFonts w:hint="eastAsia" w:ascii="仿宋" w:hAnsi="仿宋" w:eastAsia="仿宋" w:cs="仿宋"/>
          <w:b/>
          <w:bCs/>
          <w:snapToGrid w:val="0"/>
          <w:color w:val="000000"/>
          <w:kern w:val="0"/>
          <w:sz w:val="24"/>
          <w:szCs w:val="24"/>
          <w:lang w:val="en-US" w:eastAsia="zh-CN" w:bidi="ar-SA"/>
        </w:rPr>
      </w:pPr>
      <w:r>
        <w:rPr>
          <w:rFonts w:hint="eastAsia" w:ascii="仿宋" w:hAnsi="仿宋" w:eastAsia="仿宋" w:cs="仿宋"/>
          <w:b/>
          <w:bCs/>
          <w:snapToGrid w:val="0"/>
          <w:color w:val="000000"/>
          <w:kern w:val="0"/>
          <w:sz w:val="24"/>
          <w:szCs w:val="24"/>
          <w:lang w:val="en-US" w:eastAsia="zh-CN" w:bidi="ar-SA"/>
        </w:rPr>
        <w:t>第二章 注册资本及经营范围</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第六条 公司注册资本人民币</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rPr>
        <w:t>万元，实收资本</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rPr>
        <w:t>万元。</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1、公司需要减少注册资本时，必须编制资产负债表及财产清单。</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2、公司增加注册资本时，股东应缴新增资本的出资，按照本章程的规定执行。</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3、公司增加和减少注册资本，应当依法向公司登记机关办理变更登记。</w:t>
      </w:r>
    </w:p>
    <w:p>
      <w:pPr>
        <w:pStyle w:val="3"/>
        <w:keepNext w:val="0"/>
        <w:keepLines w:val="0"/>
        <w:widowControl/>
        <w:suppressLineNumbers w:val="0"/>
        <w:rPr>
          <w:rFonts w:hint="eastAsia" w:ascii="仿宋" w:hAnsi="仿宋" w:eastAsia="仿宋" w:cs="仿宋"/>
          <w:color w:val="auto"/>
          <w:u w:val="single"/>
          <w:lang w:val="en-US" w:eastAsia="zh-CN"/>
        </w:rPr>
      </w:pPr>
      <w:r>
        <w:rPr>
          <w:rFonts w:hint="eastAsia" w:ascii="仿宋" w:hAnsi="仿宋" w:eastAsia="仿宋" w:cs="仿宋"/>
          <w:color w:val="auto"/>
          <w:u w:val="none"/>
        </w:rPr>
        <w:t>第七条 公司经营范围：</w:t>
      </w:r>
      <w:r>
        <w:rPr>
          <w:rFonts w:hint="eastAsia" w:ascii="仿宋" w:hAnsi="仿宋" w:eastAsia="仿宋" w:cs="仿宋"/>
          <w:color w:val="auto"/>
          <w:u w:val="single"/>
          <w:lang w:val="en-US" w:eastAsia="zh-CN"/>
        </w:rPr>
        <w:t xml:space="preserve">                                                </w:t>
      </w:r>
    </w:p>
    <w:p>
      <w:pPr>
        <w:pStyle w:val="3"/>
        <w:keepNext w:val="0"/>
        <w:keepLines w:val="0"/>
        <w:widowControl/>
        <w:suppressLineNumbers w:val="0"/>
        <w:rPr>
          <w:rFonts w:hint="eastAsia" w:ascii="仿宋" w:hAnsi="仿宋" w:eastAsia="仿宋" w:cs="仿宋"/>
          <w:color w:val="auto"/>
          <w:u w:val="single"/>
          <w:lang w:val="en-US" w:eastAsia="zh-CN"/>
        </w:rPr>
      </w:pPr>
      <w:r>
        <w:rPr>
          <w:rFonts w:hint="eastAsia" w:ascii="仿宋" w:hAnsi="仿宋" w:eastAsia="仿宋" w:cs="仿宋"/>
          <w:color w:val="auto"/>
          <w:u w:val="single"/>
          <w:lang w:val="en-US" w:eastAsia="zh-CN"/>
        </w:rPr>
        <w:t xml:space="preserve">                                                                     </w:t>
      </w:r>
    </w:p>
    <w:p>
      <w:pPr>
        <w:pStyle w:val="3"/>
        <w:keepNext w:val="0"/>
        <w:keepLines w:val="0"/>
        <w:widowControl/>
        <w:suppressLineNumbers w:val="0"/>
        <w:rPr>
          <w:rFonts w:hint="eastAsia" w:ascii="仿宋" w:hAnsi="仿宋" w:eastAsia="仿宋" w:cs="仿宋"/>
          <w:color w:val="auto"/>
          <w:u w:val="single"/>
          <w:lang w:val="en-US" w:eastAsia="zh-CN"/>
        </w:rPr>
      </w:pPr>
      <w:r>
        <w:rPr>
          <w:rFonts w:hint="eastAsia" w:ascii="仿宋" w:hAnsi="仿宋" w:eastAsia="仿宋" w:cs="仿宋"/>
          <w:color w:val="auto"/>
          <w:u w:val="single"/>
          <w:lang w:val="en-US" w:eastAsia="zh-CN"/>
        </w:rPr>
        <w:t xml:space="preserve">                                                                     </w:t>
      </w:r>
    </w:p>
    <w:p>
      <w:pPr>
        <w:pStyle w:val="3"/>
        <w:keepNext w:val="0"/>
        <w:keepLines w:val="0"/>
        <w:widowControl/>
        <w:suppressLineNumbers w:val="0"/>
        <w:jc w:val="center"/>
        <w:rPr>
          <w:rFonts w:hint="eastAsia" w:ascii="仿宋" w:hAnsi="仿宋" w:eastAsia="仿宋" w:cs="仿宋"/>
          <w:b/>
          <w:bCs/>
          <w:snapToGrid w:val="0"/>
          <w:color w:val="000000"/>
          <w:kern w:val="0"/>
          <w:sz w:val="24"/>
          <w:szCs w:val="24"/>
          <w:lang w:val="en-US" w:eastAsia="zh-CN" w:bidi="ar-SA"/>
        </w:rPr>
      </w:pPr>
      <w:r>
        <w:rPr>
          <w:rFonts w:hint="eastAsia" w:ascii="仿宋" w:hAnsi="仿宋" w:eastAsia="仿宋" w:cs="仿宋"/>
          <w:b/>
          <w:bCs/>
          <w:snapToGrid w:val="0"/>
          <w:color w:val="000000"/>
          <w:kern w:val="0"/>
          <w:sz w:val="24"/>
          <w:szCs w:val="24"/>
          <w:lang w:val="en-US" w:eastAsia="zh-CN" w:bidi="ar-SA"/>
        </w:rPr>
        <w:t>第三章 股 东</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 xml:space="preserve">第八条 股东的姓名（名称）： </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rPr>
        <w:t>1</w:t>
      </w:r>
      <w:r>
        <w:rPr>
          <w:rFonts w:hint="eastAsia" w:ascii="仿宋" w:hAnsi="仿宋" w:eastAsia="仿宋" w:cs="仿宋"/>
          <w:color w:val="auto"/>
          <w:u w:val="none"/>
          <w:lang w:eastAsia="zh-CN"/>
        </w:rPr>
        <w:t>：</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lang w:val="en-US" w:eastAsia="zh-CN"/>
        </w:rPr>
        <w:t>；</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rPr>
        <w:t>2</w:t>
      </w:r>
      <w:r>
        <w:rPr>
          <w:rFonts w:hint="eastAsia" w:ascii="仿宋" w:hAnsi="仿宋" w:eastAsia="仿宋" w:cs="仿宋"/>
          <w:color w:val="auto"/>
          <w:u w:val="none"/>
          <w:lang w:eastAsia="zh-CN"/>
        </w:rPr>
        <w:t>：</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lang w:val="en-US" w:eastAsia="zh-CN"/>
        </w:rPr>
        <w:t>；</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rPr>
        <w:t>3</w:t>
      </w:r>
      <w:r>
        <w:rPr>
          <w:rFonts w:hint="eastAsia" w:ascii="仿宋" w:hAnsi="仿宋" w:eastAsia="仿宋" w:cs="仿宋"/>
          <w:color w:val="auto"/>
          <w:u w:val="none"/>
          <w:lang w:eastAsia="zh-CN"/>
        </w:rPr>
        <w:t>：</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lang w:val="en-US" w:eastAsia="zh-CN"/>
        </w:rPr>
        <w:t>；</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4：</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lang w:val="en-US" w:eastAsia="zh-CN"/>
        </w:rPr>
        <w:t>；</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5：</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lang w:val="en-US" w:eastAsia="zh-CN"/>
        </w:rPr>
        <w:t>；</w:t>
      </w:r>
    </w:p>
    <w:p>
      <w:pPr>
        <w:pStyle w:val="3"/>
        <w:keepNext w:val="0"/>
        <w:keepLines w:val="0"/>
        <w:widowControl/>
        <w:suppressLineNumbers w:val="0"/>
        <w:rPr>
          <w:rFonts w:hint="eastAsia" w:ascii="仿宋" w:hAnsi="仿宋" w:eastAsia="仿宋" w:cs="仿宋"/>
          <w:color w:val="auto"/>
          <w:u w:val="none"/>
          <w:lang w:val="en-US" w:eastAsia="zh-CN"/>
        </w:rPr>
      </w:pPr>
    </w:p>
    <w:p>
      <w:pPr>
        <w:pStyle w:val="3"/>
        <w:keepNext w:val="0"/>
        <w:keepLines w:val="0"/>
        <w:widowControl/>
        <w:suppressLineNumbers w:val="0"/>
        <w:rPr>
          <w:rFonts w:hint="default" w:ascii="仿宋" w:hAnsi="仿宋" w:eastAsia="仿宋" w:cs="仿宋"/>
          <w:color w:val="auto"/>
          <w:u w:val="none"/>
          <w:lang w:val="en-US" w:eastAsia="zh-CN"/>
        </w:rPr>
      </w:pPr>
    </w:p>
    <w:p>
      <w:pPr>
        <w:pStyle w:val="3"/>
        <w:keepNext w:val="0"/>
        <w:keepLines w:val="0"/>
        <w:widowControl/>
        <w:numPr>
          <w:ilvl w:val="0"/>
          <w:numId w:val="0"/>
        </w:numPr>
        <w:suppressLineNumbers w:val="0"/>
        <w:ind w:right="0" w:rightChars="0"/>
        <w:rPr>
          <w:rFonts w:hint="eastAsia"/>
        </w:rPr>
      </w:pPr>
      <w:r>
        <w:rPr>
          <w:rFonts w:hint="eastAsia" w:ascii="仿宋" w:hAnsi="仿宋" w:eastAsia="仿宋" w:cs="仿宋"/>
          <w:color w:val="auto"/>
          <w:u w:val="none"/>
          <w:lang w:val="en-US" w:eastAsia="zh-CN"/>
        </w:rPr>
        <w:t xml:space="preserve">第九条 </w:t>
      </w:r>
      <w:r>
        <w:rPr>
          <w:rFonts w:hint="eastAsia" w:ascii="仿宋" w:hAnsi="仿宋" w:eastAsia="仿宋" w:cs="仿宋"/>
          <w:color w:val="auto"/>
          <w:u w:val="none"/>
        </w:rPr>
        <w:t>股东的出资方式、出资额和出资时间</w:t>
      </w:r>
      <w:r>
        <w:rPr>
          <w:rFonts w:hint="eastAsia" w:ascii="仿宋" w:hAnsi="仿宋" w:eastAsia="仿宋" w:cs="仿宋"/>
          <w:color w:val="auto"/>
          <w:u w:val="none"/>
          <w:lang w:val="en-US" w:eastAsia="zh-CN"/>
        </w:rPr>
        <w:t>以及表决权、分红权规定</w:t>
      </w:r>
      <w:r>
        <w:rPr>
          <w:rFonts w:hint="eastAsia" w:ascii="仿宋" w:hAnsi="仿宋" w:eastAsia="仿宋" w:cs="仿宋"/>
          <w:color w:val="auto"/>
          <w:u w:val="none"/>
        </w:rPr>
        <w:t>：</w:t>
      </w:r>
      <w:r>
        <w:commentReference w:id="0"/>
      </w:r>
    </w:p>
    <w:tbl>
      <w:tblPr>
        <w:tblStyle w:val="5"/>
        <w:tblW w:w="76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2"/>
        <w:gridCol w:w="1176"/>
        <w:gridCol w:w="1559"/>
        <w:gridCol w:w="1206"/>
        <w:gridCol w:w="1294"/>
        <w:gridCol w:w="1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股东</w:t>
            </w:r>
          </w:p>
        </w:tc>
        <w:tc>
          <w:tcPr>
            <w:tcW w:w="117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股权比例</w:t>
            </w:r>
          </w:p>
        </w:tc>
        <w:tc>
          <w:tcPr>
            <w:tcW w:w="1559"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对应出资额</w:t>
            </w:r>
          </w:p>
        </w:tc>
        <w:tc>
          <w:tcPr>
            <w:tcW w:w="1206"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eastAsia" w:ascii="仿宋" w:hAnsi="仿宋" w:eastAsia="仿宋" w:cs="仿宋"/>
                <w:color w:val="auto"/>
                <w:kern w:val="0"/>
                <w:sz w:val="24"/>
                <w:szCs w:val="24"/>
                <w:u w:val="none"/>
                <w:vertAlign w:val="baseline"/>
                <w:lang w:val="en-US" w:eastAsia="zh-CN" w:bidi="ar"/>
              </w:rPr>
            </w:pPr>
            <w:r>
              <w:rPr>
                <w:rFonts w:hint="eastAsia" w:ascii="仿宋" w:hAnsi="仿宋" w:eastAsia="仿宋" w:cs="仿宋"/>
                <w:color w:val="auto"/>
                <w:u w:val="none"/>
                <w:vertAlign w:val="baseline"/>
                <w:lang w:val="en-US" w:eastAsia="zh-CN"/>
              </w:rPr>
              <w:t>出资时间</w:t>
            </w:r>
          </w:p>
        </w:tc>
        <w:tc>
          <w:tcPr>
            <w:tcW w:w="1294"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eastAsia" w:ascii="仿宋" w:hAnsi="仿宋" w:eastAsia="仿宋" w:cs="仿宋"/>
                <w:color w:val="auto"/>
                <w:kern w:val="0"/>
                <w:sz w:val="24"/>
                <w:szCs w:val="24"/>
                <w:u w:val="none"/>
                <w:vertAlign w:val="baseline"/>
                <w:lang w:val="en-US" w:eastAsia="zh-CN" w:bidi="ar"/>
              </w:rPr>
            </w:pPr>
            <w:r>
              <w:rPr>
                <w:rFonts w:hint="eastAsia" w:ascii="仿宋" w:hAnsi="仿宋" w:eastAsia="仿宋" w:cs="仿宋"/>
                <w:color w:val="auto"/>
                <w:u w:val="none"/>
                <w:vertAlign w:val="baseline"/>
                <w:lang w:val="en-US" w:eastAsia="zh-CN"/>
              </w:rPr>
              <w:t>出资方式</w:t>
            </w:r>
          </w:p>
        </w:tc>
        <w:tc>
          <w:tcPr>
            <w:tcW w:w="1280"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default"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分红权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default" w:ascii="仿宋" w:hAnsi="仿宋" w:eastAsia="仿宋" w:cs="仿宋"/>
                <w:color w:val="auto"/>
                <w:u w:val="none"/>
                <w:vertAlign w:val="baseline"/>
                <w:lang w:val="en-US" w:eastAsia="zh-CN"/>
              </w:rPr>
            </w:pPr>
          </w:p>
        </w:tc>
        <w:tc>
          <w:tcPr>
            <w:tcW w:w="117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559"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0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129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货币</w:t>
            </w:r>
          </w:p>
        </w:tc>
        <w:tc>
          <w:tcPr>
            <w:tcW w:w="1280"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eastAsia" w:ascii="仿宋" w:hAnsi="仿宋" w:eastAsia="仿宋" w:cs="仿宋"/>
                <w:color w:val="auto"/>
                <w:kern w:val="0"/>
                <w:sz w:val="24"/>
                <w:szCs w:val="24"/>
                <w:u w:val="none"/>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eastAsia" w:ascii="仿宋" w:hAnsi="仿宋" w:eastAsia="仿宋" w:cs="仿宋"/>
                <w:color w:val="auto"/>
                <w:u w:val="none"/>
                <w:vertAlign w:val="baseline"/>
                <w:lang w:val="en-US" w:eastAsia="zh-CN"/>
              </w:rPr>
            </w:pPr>
          </w:p>
        </w:tc>
        <w:tc>
          <w:tcPr>
            <w:tcW w:w="117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559"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0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129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货币</w:t>
            </w:r>
          </w:p>
        </w:tc>
        <w:tc>
          <w:tcPr>
            <w:tcW w:w="1280"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eastAsia" w:ascii="仿宋" w:hAnsi="仿宋" w:eastAsia="仿宋" w:cs="仿宋"/>
                <w:color w:val="auto"/>
                <w:kern w:val="0"/>
                <w:sz w:val="24"/>
                <w:szCs w:val="24"/>
                <w:u w:val="none"/>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092"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default" w:ascii="仿宋" w:hAnsi="仿宋" w:eastAsia="仿宋" w:cs="仿宋"/>
                <w:color w:val="auto"/>
                <w:u w:val="none"/>
                <w:vertAlign w:val="baseline"/>
                <w:lang w:val="en-US" w:eastAsia="zh-CN"/>
              </w:rPr>
            </w:pPr>
          </w:p>
        </w:tc>
        <w:tc>
          <w:tcPr>
            <w:tcW w:w="117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559"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0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129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货币</w:t>
            </w:r>
          </w:p>
        </w:tc>
        <w:tc>
          <w:tcPr>
            <w:tcW w:w="1280"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eastAsia" w:ascii="仿宋" w:hAnsi="仿宋" w:eastAsia="仿宋" w:cs="仿宋"/>
                <w:color w:val="auto"/>
                <w:kern w:val="0"/>
                <w:sz w:val="24"/>
                <w:szCs w:val="24"/>
                <w:u w:val="none"/>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default" w:ascii="仿宋" w:hAnsi="仿宋" w:eastAsia="仿宋" w:cs="仿宋"/>
                <w:color w:val="auto"/>
                <w:u w:val="none"/>
                <w:vertAlign w:val="baseline"/>
                <w:lang w:val="en-US" w:eastAsia="zh-CN"/>
              </w:rPr>
            </w:pPr>
          </w:p>
        </w:tc>
        <w:tc>
          <w:tcPr>
            <w:tcW w:w="117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559"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0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129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货币</w:t>
            </w:r>
          </w:p>
        </w:tc>
        <w:tc>
          <w:tcPr>
            <w:tcW w:w="1280"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eastAsia" w:ascii="仿宋" w:hAnsi="仿宋" w:eastAsia="仿宋" w:cs="仿宋"/>
                <w:color w:val="auto"/>
                <w:kern w:val="0"/>
                <w:sz w:val="24"/>
                <w:szCs w:val="24"/>
                <w:u w:val="none"/>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eastAsia" w:ascii="仿宋" w:hAnsi="仿宋" w:eastAsia="仿宋" w:cs="仿宋"/>
                <w:color w:val="auto"/>
                <w:u w:val="none"/>
                <w:vertAlign w:val="baseline"/>
                <w:lang w:val="en-US" w:eastAsia="zh-CN"/>
              </w:rPr>
            </w:pPr>
          </w:p>
        </w:tc>
        <w:tc>
          <w:tcPr>
            <w:tcW w:w="117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559"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06"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129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货币</w:t>
            </w:r>
          </w:p>
        </w:tc>
        <w:tc>
          <w:tcPr>
            <w:tcW w:w="1280"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eastAsia" w:ascii="仿宋" w:hAnsi="仿宋" w:eastAsia="仿宋" w:cs="仿宋"/>
                <w:color w:val="auto"/>
                <w:kern w:val="0"/>
                <w:sz w:val="24"/>
                <w:szCs w:val="24"/>
                <w:u w:val="none"/>
                <w:vertAlign w:val="baseline"/>
                <w:lang w:val="en-US" w:eastAsia="zh-CN" w:bidi="ar"/>
              </w:rPr>
            </w:pPr>
          </w:p>
        </w:tc>
      </w:tr>
    </w:tbl>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各股东未按照上述规定缴纳出资的，还应当向其他已按期足额缴纳出资的股东承担违约责任，违约金按欠缴数额的日万分之五计算。</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公司登记注册成立后，应当向股东签发由公司盖章的出资证明书。</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出资证明书应当载明下列事项：</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1、公司名称；</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2、公司成立日期；</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3、公司注册资本；</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4、股东的姓名或者名称，缴纳的出资额和出资日期；</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5、出资证明书的编号和核发日期；</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 xml:space="preserve">第十条 股东权利 </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1、参加或委派代表参加股东会；</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2、有权查阅</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"https://www.zhihu.com/search?q=%E8%82%A1%E4%B8%9C%E4%BC%9A%E8%AE%AE&amp;search_source=Entity&amp;hybrid_search_source=Entity&amp;hybrid_search_extra={"sourceType":"article","sourceId":"266674330"}"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股东会议</w:t>
      </w:r>
      <w:r>
        <w:rPr>
          <w:rFonts w:hint="eastAsia" w:ascii="仿宋" w:hAnsi="仿宋" w:eastAsia="仿宋" w:cs="仿宋"/>
          <w:color w:val="auto"/>
          <w:u w:val="none"/>
        </w:rPr>
        <w:fldChar w:fldCharType="end"/>
      </w:r>
      <w:r>
        <w:rPr>
          <w:rFonts w:hint="eastAsia" w:ascii="仿宋" w:hAnsi="仿宋" w:eastAsia="仿宋" w:cs="仿宋"/>
          <w:color w:val="auto"/>
          <w:u w:val="none"/>
        </w:rPr>
        <w:t>记录，了解公司经营状况和财务状况</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3、按照出资比例分取红利</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4、优先认购公司新增资本及其它股东转让的出资</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5、选举和被选举为公司执行董事、监事</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6、监督公司的经营，提出建议或质询意见</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7、公司依法终止后依法分得公司的剩余财产</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8、参加制定</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"https://www.zhihu.com/search?q=%E5%85%AC%E5%8F%B8%E7%AB%A0%E7%A8%8B&amp;search_source=Entity&amp;hybrid_search_source=Entity&amp;hybrid_search_extra={"sourceType":"article","sourceId":"266674330"}"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公司章程</w:t>
      </w:r>
      <w:r>
        <w:rPr>
          <w:rFonts w:hint="eastAsia" w:ascii="仿宋" w:hAnsi="仿宋" w:eastAsia="仿宋" w:cs="仿宋"/>
          <w:color w:val="auto"/>
          <w:u w:val="none"/>
        </w:rPr>
        <w:fldChar w:fldCharType="end"/>
      </w:r>
      <w:r>
        <w:rPr>
          <w:rFonts w:hint="eastAsia" w:ascii="仿宋" w:hAnsi="仿宋" w:eastAsia="仿宋" w:cs="仿宋"/>
          <w:color w:val="auto"/>
          <w:u w:val="none"/>
          <w:lang w:eastAsia="zh-CN"/>
        </w:rPr>
        <w:t>；</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9、法律规定的其他权利。</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第十一条 股东的义务：</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1、遵守公司章程</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2、按时足额缴纳所认缴的出资</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3、不按照前款规定出资的，应当向已足额缴纳出资的股东承担违约责任</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4、公司登记注册后，不得抽回其出资</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5、以其出资额为限对公司承担责任</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rPr>
        <w:t>6、有义务为公司的各种经营提供必要的方便</w:t>
      </w:r>
      <w:r>
        <w:rPr>
          <w:rFonts w:hint="eastAsia" w:ascii="仿宋" w:hAnsi="仿宋" w:eastAsia="仿宋" w:cs="仿宋"/>
          <w:color w:val="auto"/>
          <w:u w:val="none"/>
          <w:lang w:eastAsia="zh-CN"/>
        </w:rPr>
        <w:t>；</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7、不得从事损害公司利益的活动；</w:t>
      </w:r>
    </w:p>
    <w:p>
      <w:pPr>
        <w:pStyle w:val="3"/>
        <w:keepNext w:val="0"/>
        <w:keepLines w:val="0"/>
        <w:widowControl/>
        <w:suppressLineNumbers w:val="0"/>
        <w:rPr>
          <w:rFonts w:hint="eastAsia" w:ascii="仿宋" w:hAnsi="仿宋" w:eastAsia="仿宋" w:cs="仿宋"/>
          <w:b/>
          <w:bCs/>
          <w:color w:val="auto"/>
          <w:u w:val="none"/>
        </w:rPr>
      </w:pPr>
      <w:r>
        <w:rPr>
          <w:rFonts w:hint="eastAsia" w:ascii="仿宋" w:hAnsi="仿宋" w:eastAsia="仿宋" w:cs="仿宋"/>
          <w:b w:val="0"/>
          <w:bCs w:val="0"/>
          <w:color w:val="auto"/>
          <w:u w:val="none"/>
        </w:rPr>
        <w:t>第十二条</w:t>
      </w:r>
      <w:r>
        <w:rPr>
          <w:rFonts w:hint="eastAsia" w:ascii="仿宋" w:hAnsi="仿宋" w:eastAsia="仿宋" w:cs="仿宋"/>
          <w:b/>
          <w:bCs/>
          <w:color w:val="auto"/>
          <w:u w:val="none"/>
        </w:rPr>
        <w:t xml:space="preserve"> </w:t>
      </w:r>
      <w:r>
        <w:rPr>
          <w:rFonts w:hint="eastAsia" w:ascii="仿宋" w:hAnsi="仿宋" w:eastAsia="仿宋" w:cs="仿宋"/>
          <w:b w:val="0"/>
          <w:bCs w:val="0"/>
          <w:color w:val="auto"/>
          <w:u w:val="none"/>
          <w:lang w:val="en-US" w:eastAsia="zh-CN"/>
        </w:rPr>
        <w:t>股权转让</w:t>
      </w:r>
      <w:r>
        <w:rPr>
          <w:rFonts w:hint="eastAsia" w:ascii="仿宋" w:hAnsi="仿宋" w:eastAsia="仿宋" w:cs="仿宋"/>
          <w:b/>
          <w:bCs/>
          <w:color w:val="auto"/>
          <w:u w:val="none"/>
        </w:rPr>
        <w:t>：</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1、股东之间可以相互转让其全部出资或者部分出资；</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2、股东向股东以外的人转让其出资时必须征得全体股东过半数的同意</w:t>
      </w:r>
      <w:r>
        <w:rPr>
          <w:rFonts w:hint="eastAsia" w:ascii="仿宋" w:hAnsi="仿宋" w:eastAsia="仿宋" w:cs="仿宋"/>
          <w:color w:val="auto"/>
          <w:u w:val="none"/>
          <w:lang w:eastAsia="zh-CN"/>
        </w:rPr>
        <w:t>。股东应就其股权转让事项书面通知其他股东征求同意，其他股东自接到书面通知之日起</w:t>
      </w:r>
      <w:r>
        <w:commentReference w:id="1"/>
      </w:r>
      <w:r>
        <w:rPr>
          <w:rFonts w:hint="eastAsia" w:ascii="仿宋" w:hAnsi="仿宋" w:eastAsia="仿宋" w:cs="仿宋"/>
          <w:color w:val="auto"/>
          <w:u w:val="none"/>
          <w:lang w:eastAsia="zh-CN"/>
        </w:rPr>
        <w:t>满三十日未答复的，视为同意转让。</w:t>
      </w:r>
      <w:r>
        <w:rPr>
          <w:rFonts w:hint="eastAsia" w:ascii="仿宋" w:hAnsi="仿宋" w:eastAsia="仿宋" w:cs="仿宋"/>
          <w:color w:val="auto"/>
          <w:u w:val="none"/>
        </w:rPr>
        <w:t>不同意转让的股东应当购买转让的出资，如果不购买转让的出资，视为同意转让。</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3、经股东同意转让的出资，在同等条件下，其他股东对该出资有</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"https://www.zhihu.com/search?q=%E4%BC%98%E5%85%88%E8%B4%AD%E4%B9%B0%E6%9D%83&amp;search_source=Entity&amp;hybrid_search_source=Entity&amp;hybrid_search_extra={"sourceType":"article","sourceId":"266674330"}"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优先购买权</w:t>
      </w:r>
      <w:r>
        <w:rPr>
          <w:rFonts w:hint="eastAsia" w:ascii="仿宋" w:hAnsi="仿宋" w:eastAsia="仿宋" w:cs="仿宋"/>
          <w:color w:val="auto"/>
          <w:u w:val="none"/>
        </w:rPr>
        <w:fldChar w:fldCharType="end"/>
      </w:r>
      <w:r>
        <w:rPr>
          <w:rFonts w:hint="eastAsia" w:ascii="仿宋" w:hAnsi="仿宋" w:eastAsia="仿宋" w:cs="仿宋"/>
          <w:color w:val="auto"/>
          <w:u w:val="none"/>
        </w:rPr>
        <w:t>；</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4、公司股东之一可以购买其他股东的全部出资，而形成单一股东形式的</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"https://www.zhihu.com/search?q=%E7%8B%AC%E8%B5%84%E5%85%AC%E5%8F%B8&amp;search_source=Entity&amp;hybrid_search_source=Entity&amp;hybrid_search_extra={"sourceType":"article","sourceId":"266674330"}"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独资公司</w:t>
      </w:r>
      <w:r>
        <w:rPr>
          <w:rFonts w:hint="eastAsia" w:ascii="仿宋" w:hAnsi="仿宋" w:eastAsia="仿宋" w:cs="仿宋"/>
          <w:color w:val="auto"/>
          <w:u w:val="none"/>
        </w:rPr>
        <w:fldChar w:fldCharType="end"/>
      </w:r>
      <w:r>
        <w:rPr>
          <w:rFonts w:hint="eastAsia" w:ascii="仿宋" w:hAnsi="仿宋" w:eastAsia="仿宋" w:cs="仿宋"/>
          <w:color w:val="auto"/>
          <w:u w:val="none"/>
        </w:rPr>
        <w:t>。</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5、股东依法转让其出资后，由公司将受让人的名称或姓名，依据以及受让的出资额记载于股东名册，并及时向原登记机关办理变更登记。</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第十三条 股东的退出与股权回购：</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1、在股东会议上，股东如果对股东会下述几项决议中的任何一项投反对票的，可以请求公司按照合理的价格收购其股权：</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（1）公司连续五年不向股东分配利润，而公司该五年连续盈利，并且符合本法规定的分配利润条件的；</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（2）公司合并、分立、转让主要财产的；</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3）公司章程规定的营业期限届满或者章程规定的其他解散事由出现，股东会会议通过决议修改章程使公司存续的。股东与公司不能达成股权收购协议的，股东可以自股东会会议决议通过之日起九十日内选择向人民法院提起诉讼，要求公司收购其股权。</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回购价格为该股东已实缴资本额或该股东实缴资本所占公司注册资本比例乘以公司现价值，二者取较小值作为回购价格；</w:t>
      </w:r>
    </w:p>
    <w:p>
      <w:pPr>
        <w:pStyle w:val="3"/>
        <w:keepNext w:val="0"/>
        <w:keepLines w:val="0"/>
        <w:widowControl/>
        <w:numPr>
          <w:ilvl w:val="0"/>
          <w:numId w:val="1"/>
        </w:numPr>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股东有下列情形之一的，公司有权将该股东除名：</w:t>
      </w:r>
    </w:p>
    <w:p>
      <w:pPr>
        <w:pStyle w:val="3"/>
        <w:keepNext w:val="0"/>
        <w:keepLines w:val="0"/>
        <w:widowControl/>
        <w:suppressLineNumbers w:val="0"/>
        <w:rPr>
          <w:rFonts w:hint="default" w:ascii="仿宋" w:hAnsi="仿宋" w:eastAsia="仿宋" w:cs="仿宋"/>
          <w:color w:val="auto"/>
          <w:u w:val="none"/>
          <w:lang w:val="en-US" w:eastAsia="zh-CN"/>
        </w:rPr>
      </w:pPr>
      <w:r>
        <w:rPr>
          <w:rFonts w:hint="default" w:ascii="仿宋" w:hAnsi="仿宋" w:eastAsia="仿宋" w:cs="仿宋"/>
          <w:color w:val="auto"/>
          <w:u w:val="none"/>
          <w:lang w:val="en-US" w:eastAsia="zh-CN"/>
        </w:rPr>
        <w:t>（一）</w:t>
      </w:r>
      <w:r>
        <w:rPr>
          <w:rFonts w:hint="eastAsia" w:ascii="仿宋" w:hAnsi="仿宋" w:eastAsia="仿宋" w:cs="仿宋"/>
          <w:color w:val="auto"/>
          <w:u w:val="none"/>
          <w:lang w:val="en-US" w:eastAsia="zh-CN"/>
        </w:rPr>
        <w:t>私自</w:t>
      </w:r>
      <w:r>
        <w:rPr>
          <w:rFonts w:hint="default" w:ascii="仿宋" w:hAnsi="仿宋" w:eastAsia="仿宋" w:cs="仿宋"/>
          <w:color w:val="auto"/>
          <w:u w:val="none"/>
          <w:lang w:val="en-US" w:eastAsia="zh-CN"/>
        </w:rPr>
        <w:t>挪用公司资金</w:t>
      </w:r>
      <w:r>
        <w:rPr>
          <w:rFonts w:hint="eastAsia" w:ascii="仿宋" w:hAnsi="仿宋" w:eastAsia="仿宋" w:cs="仿宋"/>
          <w:color w:val="auto"/>
          <w:u w:val="none"/>
          <w:lang w:val="en-US" w:eastAsia="zh-CN"/>
        </w:rPr>
        <w:t>且事后未得到公司追认</w:t>
      </w:r>
      <w:r>
        <w:rPr>
          <w:rFonts w:hint="default" w:ascii="仿宋" w:hAnsi="仿宋" w:eastAsia="仿宋" w:cs="仿宋"/>
          <w:color w:val="auto"/>
          <w:u w:val="none"/>
          <w:lang w:val="en-US" w:eastAsia="zh-CN"/>
        </w:rPr>
        <w:t>；</w:t>
      </w:r>
    </w:p>
    <w:p>
      <w:pPr>
        <w:pStyle w:val="3"/>
        <w:keepNext w:val="0"/>
        <w:keepLines w:val="0"/>
        <w:widowControl/>
        <w:suppressLineNumbers w:val="0"/>
        <w:rPr>
          <w:rFonts w:hint="default" w:ascii="仿宋" w:hAnsi="仿宋" w:eastAsia="仿宋" w:cs="仿宋"/>
          <w:color w:val="auto"/>
          <w:u w:val="none"/>
          <w:lang w:val="en-US" w:eastAsia="zh-CN"/>
        </w:rPr>
      </w:pPr>
      <w:r>
        <w:rPr>
          <w:rFonts w:hint="default" w:ascii="仿宋" w:hAnsi="仿宋" w:eastAsia="仿宋" w:cs="仿宋"/>
          <w:color w:val="auto"/>
          <w:u w:val="none"/>
          <w:lang w:val="en-US" w:eastAsia="zh-CN"/>
        </w:rPr>
        <w:t>（二）将公司资金以其个人名义或者以其他个人名义开立账户存储；</w:t>
      </w:r>
    </w:p>
    <w:p>
      <w:pPr>
        <w:pStyle w:val="3"/>
        <w:keepNext w:val="0"/>
        <w:keepLines w:val="0"/>
        <w:widowControl/>
        <w:suppressLineNumbers w:val="0"/>
        <w:rPr>
          <w:rFonts w:hint="default" w:ascii="仿宋" w:hAnsi="仿宋" w:eastAsia="仿宋" w:cs="仿宋"/>
          <w:color w:val="auto"/>
          <w:u w:val="none"/>
          <w:lang w:val="en-US" w:eastAsia="zh-CN"/>
        </w:rPr>
      </w:pPr>
      <w:r>
        <w:rPr>
          <w:rFonts w:hint="default" w:ascii="仿宋" w:hAnsi="仿宋" w:eastAsia="仿宋" w:cs="仿宋"/>
          <w:color w:val="auto"/>
          <w:u w:val="none"/>
          <w:lang w:val="en-US" w:eastAsia="zh-CN"/>
        </w:rPr>
        <w:t>（三）违反公司章程的规定，未经股东会、股东大会或者董事会同意，将公司资金借贷给他人或者以公司财产为他人提供担保；</w:t>
      </w:r>
    </w:p>
    <w:p>
      <w:pPr>
        <w:pStyle w:val="3"/>
        <w:keepNext w:val="0"/>
        <w:keepLines w:val="0"/>
        <w:widowControl/>
        <w:suppressLineNumbers w:val="0"/>
        <w:rPr>
          <w:rFonts w:hint="default" w:ascii="仿宋" w:hAnsi="仿宋" w:eastAsia="仿宋" w:cs="仿宋"/>
          <w:color w:val="auto"/>
          <w:u w:val="none"/>
          <w:lang w:val="en-US" w:eastAsia="zh-CN"/>
        </w:rPr>
      </w:pPr>
      <w:r>
        <w:rPr>
          <w:rFonts w:hint="default" w:ascii="仿宋" w:hAnsi="仿宋" w:eastAsia="仿宋" w:cs="仿宋"/>
          <w:color w:val="auto"/>
          <w:u w:val="none"/>
          <w:lang w:val="en-US" w:eastAsia="zh-CN"/>
        </w:rPr>
        <w:t>（四）违反公司章程的规定或者未经股东会、股东大会同意，与本公司</w:t>
      </w:r>
      <w:r>
        <w:rPr>
          <w:rFonts w:hint="eastAsia" w:ascii="仿宋" w:hAnsi="仿宋" w:eastAsia="仿宋" w:cs="仿宋"/>
          <w:color w:val="auto"/>
          <w:u w:val="none"/>
          <w:lang w:val="en-US" w:eastAsia="zh-CN"/>
        </w:rPr>
        <w:t>、分公司及子公司</w:t>
      </w:r>
      <w:r>
        <w:rPr>
          <w:rFonts w:hint="default" w:ascii="仿宋" w:hAnsi="仿宋" w:eastAsia="仿宋" w:cs="仿宋"/>
          <w:color w:val="auto"/>
          <w:u w:val="none"/>
          <w:lang w:val="en-US" w:eastAsia="zh-CN"/>
        </w:rPr>
        <w:t>订立合同或者进行交易；</w:t>
      </w:r>
    </w:p>
    <w:p>
      <w:pPr>
        <w:pStyle w:val="3"/>
        <w:keepNext w:val="0"/>
        <w:keepLines w:val="0"/>
        <w:widowControl/>
        <w:suppressLineNumbers w:val="0"/>
        <w:rPr>
          <w:rFonts w:hint="default" w:ascii="仿宋" w:hAnsi="仿宋" w:eastAsia="仿宋" w:cs="仿宋"/>
          <w:color w:val="auto"/>
          <w:u w:val="none"/>
          <w:lang w:val="en-US" w:eastAsia="zh-CN"/>
        </w:rPr>
      </w:pPr>
      <w:r>
        <w:rPr>
          <w:rFonts w:hint="default" w:ascii="仿宋" w:hAnsi="仿宋" w:eastAsia="仿宋" w:cs="仿宋"/>
          <w:color w:val="auto"/>
          <w:u w:val="none"/>
          <w:lang w:val="en-US" w:eastAsia="zh-CN"/>
        </w:rPr>
        <w:t>（五）未经股东会或者股东大会同意，利用</w:t>
      </w:r>
      <w:r>
        <w:rPr>
          <w:rFonts w:hint="eastAsia" w:ascii="仿宋" w:hAnsi="仿宋" w:eastAsia="仿宋" w:cs="仿宋"/>
          <w:color w:val="auto"/>
          <w:u w:val="none"/>
          <w:lang w:val="en-US" w:eastAsia="zh-CN"/>
        </w:rPr>
        <w:t>身份</w:t>
      </w:r>
      <w:r>
        <w:rPr>
          <w:rFonts w:hint="default" w:ascii="仿宋" w:hAnsi="仿宋" w:eastAsia="仿宋" w:cs="仿宋"/>
          <w:color w:val="auto"/>
          <w:u w:val="none"/>
          <w:lang w:val="en-US" w:eastAsia="zh-CN"/>
        </w:rPr>
        <w:t>便利为自己或者他人谋取属于公司的商业机会，自营或者为他人经营与所任职公司</w:t>
      </w:r>
      <w:r>
        <w:rPr>
          <w:rFonts w:hint="eastAsia" w:ascii="仿宋" w:hAnsi="仿宋" w:eastAsia="仿宋" w:cs="仿宋"/>
          <w:color w:val="auto"/>
          <w:u w:val="none"/>
          <w:lang w:val="en-US" w:eastAsia="zh-CN"/>
        </w:rPr>
        <w:t>、分公司及子公司</w:t>
      </w:r>
      <w:r>
        <w:rPr>
          <w:rFonts w:hint="default" w:ascii="仿宋" w:hAnsi="仿宋" w:eastAsia="仿宋" w:cs="仿宋"/>
          <w:color w:val="auto"/>
          <w:u w:val="none"/>
          <w:lang w:val="en-US" w:eastAsia="zh-CN"/>
        </w:rPr>
        <w:t>同类的业务；</w:t>
      </w:r>
    </w:p>
    <w:p>
      <w:pPr>
        <w:pStyle w:val="3"/>
        <w:keepNext w:val="0"/>
        <w:keepLines w:val="0"/>
        <w:widowControl/>
        <w:suppressLineNumbers w:val="0"/>
        <w:rPr>
          <w:rFonts w:hint="default" w:ascii="仿宋" w:hAnsi="仿宋" w:eastAsia="仿宋" w:cs="仿宋"/>
          <w:color w:val="auto"/>
          <w:u w:val="none"/>
          <w:lang w:val="en-US" w:eastAsia="zh-CN"/>
        </w:rPr>
      </w:pPr>
      <w:r>
        <w:rPr>
          <w:rFonts w:hint="default" w:ascii="仿宋" w:hAnsi="仿宋" w:eastAsia="仿宋" w:cs="仿宋"/>
          <w:color w:val="auto"/>
          <w:u w:val="none"/>
          <w:lang w:val="en-US" w:eastAsia="zh-CN"/>
        </w:rPr>
        <w:t>（六）接受他人与公司</w:t>
      </w:r>
      <w:r>
        <w:rPr>
          <w:rFonts w:hint="eastAsia" w:ascii="仿宋" w:hAnsi="仿宋" w:eastAsia="仿宋" w:cs="仿宋"/>
          <w:color w:val="auto"/>
          <w:u w:val="none"/>
          <w:lang w:val="en-US" w:eastAsia="zh-CN"/>
        </w:rPr>
        <w:t>、分公司及子公司</w:t>
      </w:r>
      <w:r>
        <w:rPr>
          <w:rFonts w:hint="default" w:ascii="仿宋" w:hAnsi="仿宋" w:eastAsia="仿宋" w:cs="仿宋"/>
          <w:color w:val="auto"/>
          <w:u w:val="none"/>
          <w:lang w:val="en-US" w:eastAsia="zh-CN"/>
        </w:rPr>
        <w:t>交易的佣金归为己有；</w:t>
      </w:r>
    </w:p>
    <w:p>
      <w:pPr>
        <w:pStyle w:val="3"/>
        <w:keepNext w:val="0"/>
        <w:keepLines w:val="0"/>
        <w:widowControl/>
        <w:suppressLineNumbers w:val="0"/>
        <w:rPr>
          <w:rFonts w:hint="default" w:ascii="仿宋" w:hAnsi="仿宋" w:eastAsia="仿宋" w:cs="仿宋"/>
          <w:color w:val="auto"/>
          <w:u w:val="none"/>
          <w:lang w:val="en-US" w:eastAsia="zh-CN"/>
        </w:rPr>
      </w:pPr>
      <w:r>
        <w:rPr>
          <w:rFonts w:hint="default" w:ascii="仿宋" w:hAnsi="仿宋" w:eastAsia="仿宋" w:cs="仿宋"/>
          <w:color w:val="auto"/>
          <w:u w:val="none"/>
          <w:lang w:val="en-US" w:eastAsia="zh-CN"/>
        </w:rPr>
        <w:t>（七）擅自披露公司</w:t>
      </w:r>
      <w:r>
        <w:rPr>
          <w:rFonts w:hint="eastAsia" w:ascii="仿宋" w:hAnsi="仿宋" w:eastAsia="仿宋" w:cs="仿宋"/>
          <w:color w:val="auto"/>
          <w:u w:val="none"/>
          <w:lang w:val="en-US" w:eastAsia="zh-CN"/>
        </w:rPr>
        <w:t>、分公司及子公司</w:t>
      </w:r>
      <w:r>
        <w:rPr>
          <w:rFonts w:hint="default" w:ascii="仿宋" w:hAnsi="仿宋" w:eastAsia="仿宋" w:cs="仿宋"/>
          <w:color w:val="auto"/>
          <w:u w:val="none"/>
          <w:lang w:val="en-US" w:eastAsia="zh-CN"/>
        </w:rPr>
        <w:t>秘密；</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（八）未履行出资义务或者抽逃全部出资，经公司催告缴纳或者返还，其在合理期间内仍未缴纳或者返还出资；</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股东出现上述情形的，应当主动向公司汇报详实情况，经公司催告后10日内仍不停止侵害行为，且不补偿公司由此产生的相关损失的，公司可以启动除名程序。公司决定将股东除名的，应当召开股东会，拟除名股东有权列席、申辩，但对除名事项没有表决权。除名决议自做出之日起发生效力。</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3、特殊情形的规定：</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（1）股东死亡的，</w:t>
      </w:r>
      <w:r>
        <w:rPr>
          <w:rFonts w:hint="default" w:ascii="仿宋" w:hAnsi="仿宋" w:eastAsia="仿宋" w:cs="仿宋"/>
          <w:color w:val="auto"/>
          <w:u w:val="none"/>
          <w:lang w:val="en-US" w:eastAsia="zh-CN"/>
        </w:rPr>
        <w:t>其继承人仅继承其股权所对应的财产权益，经剩余股东过半数同意后方得继承股东资格</w:t>
      </w:r>
      <w:r>
        <w:rPr>
          <w:rFonts w:hint="eastAsia" w:ascii="仿宋" w:hAnsi="仿宋" w:eastAsia="仿宋" w:cs="仿宋"/>
          <w:color w:val="auto"/>
          <w:u w:val="none"/>
          <w:lang w:val="en-US" w:eastAsia="zh-CN"/>
        </w:rPr>
        <w:t>。</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2）股东因离婚而发生析产的，股东的配偶不能取得股东资格，该部分股权须转让给其他股东或者其他股东同意的第三人，或由公司回购，配偶取得转让价款；即使配偶取得股权，该部分股权只有相应分红权，没有表决权。</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以上两种情形，公司均有权回购相关股东的股份，回购价格为：该股东实缴资本所占公司注册资本比例乘以公司现价值。</w:t>
      </w:r>
    </w:p>
    <w:p>
      <w:pPr>
        <w:pStyle w:val="3"/>
        <w:keepNext w:val="0"/>
        <w:keepLines w:val="0"/>
        <w:widowControl/>
        <w:suppressLineNumbers w:val="0"/>
        <w:jc w:val="center"/>
        <w:rPr>
          <w:rFonts w:hint="eastAsia" w:ascii="仿宋" w:hAnsi="仿宋" w:eastAsia="仿宋" w:cs="仿宋"/>
          <w:color w:val="auto"/>
          <w:u w:val="none"/>
        </w:rPr>
      </w:pPr>
      <w:r>
        <w:rPr>
          <w:rFonts w:hint="eastAsia" w:ascii="仿宋" w:hAnsi="仿宋" w:eastAsia="仿宋" w:cs="仿宋"/>
          <w:b/>
          <w:bCs/>
          <w:color w:val="auto"/>
          <w:u w:val="none"/>
        </w:rPr>
        <w:t>第四章</w:t>
      </w:r>
      <w:r>
        <w:rPr>
          <w:rFonts w:hint="eastAsia" w:ascii="仿宋" w:hAnsi="仿宋" w:eastAsia="仿宋" w:cs="仿宋"/>
          <w:color w:val="auto"/>
          <w:u w:val="none"/>
        </w:rPr>
        <w:t xml:space="preserve"> </w:t>
      </w:r>
      <w:r>
        <w:rPr>
          <w:rFonts w:hint="eastAsia" w:ascii="仿宋" w:hAnsi="仿宋" w:eastAsia="仿宋" w:cs="仿宋"/>
          <w:b/>
          <w:bCs/>
          <w:color w:val="auto"/>
          <w:u w:val="none"/>
        </w:rPr>
        <w:t>股东会</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第十</w:t>
      </w:r>
      <w:r>
        <w:rPr>
          <w:rFonts w:hint="eastAsia" w:ascii="仿宋" w:hAnsi="仿宋" w:eastAsia="仿宋" w:cs="仿宋"/>
          <w:color w:val="auto"/>
          <w:u w:val="none"/>
          <w:lang w:val="en-US" w:eastAsia="zh-CN"/>
        </w:rPr>
        <w:t>四</w:t>
      </w:r>
      <w:r>
        <w:rPr>
          <w:rFonts w:hint="eastAsia" w:ascii="仿宋" w:hAnsi="仿宋" w:eastAsia="仿宋" w:cs="仿宋"/>
          <w:color w:val="auto"/>
          <w:u w:val="none"/>
        </w:rPr>
        <w:t>条 股东会为公司的最高权力机构，股东会由全体股东组成。</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第十</w:t>
      </w:r>
      <w:r>
        <w:rPr>
          <w:rFonts w:hint="eastAsia" w:ascii="仿宋" w:hAnsi="仿宋" w:eastAsia="仿宋" w:cs="仿宋"/>
          <w:color w:val="auto"/>
          <w:u w:val="none"/>
          <w:lang w:val="en-US" w:eastAsia="zh-CN"/>
        </w:rPr>
        <w:t>五</w:t>
      </w:r>
      <w:r>
        <w:rPr>
          <w:rFonts w:hint="eastAsia" w:ascii="仿宋" w:hAnsi="仿宋" w:eastAsia="仿宋" w:cs="仿宋"/>
          <w:color w:val="auto"/>
          <w:u w:val="none"/>
        </w:rPr>
        <w:t>条 股东会行使下列职权：</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1、决定公司的经营方针和投资计划；</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2、选举和更换执行董事，决定其报酬事项；</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3、选举和更换股东代表出任的监事，决定其报酬事项；</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4、审议批准执行董事的工作报告；</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5、审议批准监事的工作报告；</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6、审议批准公司的年度财务预算方案、决算方案；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7、审议批准公司的利润分配方案和弥补亏损的方案；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8、对公司增加或者减少注册资本作出决议；</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9、对股东向股东以外的人转让出资作出决议；</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10、对公司合并、分立、解散、清算或者变更公司形式等作出决议；</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11、修改公司章程；</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第十</w:t>
      </w:r>
      <w:r>
        <w:rPr>
          <w:rFonts w:hint="eastAsia" w:ascii="仿宋" w:hAnsi="仿宋" w:eastAsia="仿宋" w:cs="仿宋"/>
          <w:color w:val="auto"/>
          <w:u w:val="none"/>
          <w:lang w:val="en-US" w:eastAsia="zh-CN"/>
        </w:rPr>
        <w:t>六</w:t>
      </w:r>
      <w:r>
        <w:rPr>
          <w:rFonts w:hint="eastAsia" w:ascii="仿宋" w:hAnsi="仿宋" w:eastAsia="仿宋" w:cs="仿宋"/>
          <w:color w:val="auto"/>
          <w:u w:val="none"/>
        </w:rPr>
        <w:t>条 股东会的议事方式和表决程序：</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1、股东会为公司的最高权力机构，股东会由全体股东组成。</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为提高公司经营效率，适应市场变化，提升公司盈利能力，全体股东一致同意股东</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lang w:val="en-US" w:eastAsia="zh-CN"/>
        </w:rPr>
        <w:t>所持股份有全部表决权，其他股东所持对应股份不享有表决权。如出现股东</w:t>
      </w:r>
      <w:r>
        <w:rPr>
          <w:rFonts w:hint="eastAsia" w:ascii="仿宋" w:hAnsi="仿宋" w:eastAsia="仿宋" w:cs="仿宋"/>
          <w:color w:val="auto"/>
          <w:u w:val="single"/>
          <w:lang w:val="en-US" w:eastAsia="zh-CN"/>
        </w:rPr>
        <w:t xml:space="preserve">          </w:t>
      </w:r>
      <w:r>
        <w:rPr>
          <w:rFonts w:hint="eastAsia" w:ascii="仿宋" w:hAnsi="仿宋" w:eastAsia="仿宋" w:cs="仿宋"/>
          <w:color w:val="auto"/>
          <w:u w:val="none"/>
          <w:lang w:val="en-US" w:eastAsia="zh-CN"/>
        </w:rPr>
        <w:t>不参与表决的特殊情况，其他股东按认缴出资比例投票。该表决权约定不影响其他股东分红比例。</w:t>
      </w:r>
      <w:r>
        <w:commentReference w:id="2"/>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lang w:val="en-US" w:eastAsia="zh-CN"/>
        </w:rPr>
        <w:t>2</w:t>
      </w:r>
      <w:r>
        <w:rPr>
          <w:rFonts w:hint="eastAsia" w:ascii="仿宋" w:hAnsi="仿宋" w:eastAsia="仿宋" w:cs="仿宋"/>
          <w:color w:val="auto"/>
          <w:u w:val="none"/>
        </w:rPr>
        <w:t>、股东会的会议分定期会议和临时会议,</w:t>
      </w:r>
      <w:r>
        <w:rPr>
          <w:rFonts w:hint="eastAsia" w:ascii="仿宋" w:hAnsi="仿宋" w:eastAsia="仿宋" w:cs="仿宋"/>
          <w:color w:val="auto"/>
          <w:u w:val="none"/>
          <w:lang w:val="en-US" w:eastAsia="zh-CN"/>
        </w:rPr>
        <w:t>定期会议原则上于</w:t>
      </w:r>
      <w:r>
        <w:rPr>
          <w:rFonts w:hint="eastAsia" w:ascii="仿宋" w:hAnsi="仿宋" w:eastAsia="仿宋" w:cs="仿宋"/>
          <w:color w:val="auto"/>
          <w:u w:val="none"/>
        </w:rPr>
        <w:t>每年2月份召开一次</w:t>
      </w:r>
      <w:r>
        <w:rPr>
          <w:rFonts w:hint="eastAsia" w:ascii="仿宋" w:hAnsi="仿宋" w:eastAsia="仿宋" w:cs="仿宋"/>
          <w:color w:val="auto"/>
          <w:u w:val="none"/>
          <w:lang w:eastAsia="zh-CN"/>
        </w:rPr>
        <w:t>；</w:t>
      </w:r>
    </w:p>
    <w:p>
      <w:pPr>
        <w:pStyle w:val="3"/>
        <w:keepNext w:val="0"/>
        <w:keepLines w:val="0"/>
        <w:widowControl/>
        <w:suppressLineNumbers w:val="0"/>
        <w:rPr>
          <w:rFonts w:hint="eastAsia" w:ascii="仿宋" w:hAnsi="仿宋" w:eastAsia="仿宋" w:cs="仿宋"/>
          <w:color w:val="auto"/>
          <w:u w:val="none"/>
          <w:lang w:eastAsia="zh-CN"/>
        </w:rPr>
      </w:pPr>
      <w:r>
        <w:rPr>
          <w:rFonts w:hint="eastAsia" w:ascii="仿宋" w:hAnsi="仿宋" w:eastAsia="仿宋" w:cs="仿宋"/>
          <w:color w:val="auto"/>
          <w:u w:val="none"/>
          <w:lang w:val="en-US" w:eastAsia="zh-CN"/>
        </w:rPr>
        <w:t>执行董事、</w:t>
      </w:r>
      <w:r>
        <w:rPr>
          <w:rFonts w:hint="eastAsia" w:ascii="仿宋" w:hAnsi="仿宋" w:eastAsia="仿宋" w:cs="仿宋"/>
          <w:color w:val="auto"/>
          <w:u w:val="none"/>
        </w:rPr>
        <w:t>监事或持有公司股份百分之十以上的股东可以提议召开临时会议</w:t>
      </w:r>
      <w:r>
        <w:rPr>
          <w:rFonts w:hint="eastAsia" w:ascii="仿宋" w:hAnsi="仿宋" w:eastAsia="仿宋" w:cs="仿宋"/>
          <w:color w:val="auto"/>
          <w:u w:val="none"/>
          <w:lang w:eastAsia="zh-CN"/>
        </w:rPr>
        <w:t>；</w:t>
      </w:r>
    </w:p>
    <w:p>
      <w:pPr>
        <w:pStyle w:val="3"/>
        <w:keepNext w:val="0"/>
        <w:keepLines w:val="0"/>
        <w:widowControl/>
        <w:numPr>
          <w:ilvl w:val="0"/>
          <w:numId w:val="1"/>
        </w:numPr>
        <w:suppressLineNumbers w:val="0"/>
        <w:ind w:left="0" w:leftChars="0" w:firstLine="0" w:firstLineChars="0"/>
        <w:rPr>
          <w:rFonts w:hint="default" w:ascii="仿宋" w:hAnsi="仿宋" w:eastAsia="仿宋" w:cs="仿宋"/>
          <w:color w:val="auto"/>
          <w:u w:val="none"/>
          <w:lang w:val="en-US" w:eastAsia="zh-CN"/>
        </w:rPr>
      </w:pPr>
      <w:r>
        <w:rPr>
          <w:rFonts w:hint="eastAsia" w:ascii="仿宋" w:hAnsi="仿宋" w:eastAsia="仿宋" w:cs="仿宋"/>
          <w:color w:val="auto"/>
          <w:u w:val="none"/>
        </w:rPr>
        <w:t>召开股东会会议,应当于会议召开十五</w:t>
      </w:r>
      <w:r>
        <w:commentReference w:id="3"/>
      </w:r>
      <w:r>
        <w:rPr>
          <w:rFonts w:hint="eastAsia" w:ascii="仿宋" w:hAnsi="仿宋" w:eastAsia="仿宋" w:cs="仿宋"/>
          <w:color w:val="auto"/>
          <w:u w:val="none"/>
        </w:rPr>
        <w:t>日以前将会议日期、地点和内容通知全体股东,股东会应当对所议事项的决定作成会议记录,出席会议的股东应当在会议记录上签名</w:t>
      </w:r>
      <w:r>
        <w:rPr>
          <w:rFonts w:hint="eastAsia" w:ascii="仿宋" w:hAnsi="仿宋" w:eastAsia="仿宋" w:cs="仿宋"/>
          <w:color w:val="auto"/>
          <w:u w:val="none"/>
          <w:lang w:eastAsia="zh-CN"/>
        </w:rPr>
        <w:t>；</w:t>
      </w:r>
    </w:p>
    <w:p>
      <w:pPr>
        <w:pStyle w:val="3"/>
        <w:keepNext w:val="0"/>
        <w:keepLines w:val="0"/>
        <w:widowControl/>
        <w:numPr>
          <w:ilvl w:val="0"/>
          <w:numId w:val="0"/>
        </w:numPr>
        <w:suppressLineNumbers w:val="0"/>
        <w:ind w:leftChars="0" w:right="0" w:rightChars="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股东会可以通过线上电话会议、视频会议等方式开会，形成的决议由具由表决权的股东签字确认，该方式决议具备法律效力。</w:t>
      </w:r>
    </w:p>
    <w:p>
      <w:pPr>
        <w:pStyle w:val="3"/>
        <w:keepNext w:val="0"/>
        <w:keepLines w:val="0"/>
        <w:widowControl/>
        <w:numPr>
          <w:ilvl w:val="0"/>
          <w:numId w:val="1"/>
        </w:numPr>
        <w:suppressLineNumbers w:val="0"/>
        <w:ind w:left="0" w:leftChars="0" w:right="0" w:rightChars="0" w:firstLine="0" w:firstLineChars="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股东会各股东通知及送达方式：</w:t>
      </w:r>
    </w:p>
    <w:tbl>
      <w:tblPr>
        <w:tblStyle w:val="5"/>
        <w:tblW w:w="8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5"/>
        <w:gridCol w:w="1900"/>
        <w:gridCol w:w="1427"/>
        <w:gridCol w:w="1264"/>
        <w:gridCol w:w="24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5"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股东</w:t>
            </w:r>
          </w:p>
        </w:tc>
        <w:tc>
          <w:tcPr>
            <w:tcW w:w="1900"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联系电话（短信）</w:t>
            </w:r>
          </w:p>
        </w:tc>
        <w:tc>
          <w:tcPr>
            <w:tcW w:w="1427"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r>
              <w:rPr>
                <w:rFonts w:hint="eastAsia" w:ascii="仿宋" w:hAnsi="仿宋" w:eastAsia="仿宋" w:cs="仿宋"/>
                <w:color w:val="auto"/>
                <w:u w:val="none"/>
                <w:vertAlign w:val="baseline"/>
                <w:lang w:val="en-US" w:eastAsia="zh-CN"/>
              </w:rPr>
              <w:t>微信号</w:t>
            </w:r>
          </w:p>
        </w:tc>
        <w:tc>
          <w:tcPr>
            <w:tcW w:w="1264"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default" w:ascii="仿宋" w:hAnsi="仿宋" w:eastAsia="仿宋" w:cs="仿宋"/>
                <w:color w:val="auto"/>
                <w:kern w:val="0"/>
                <w:sz w:val="24"/>
                <w:szCs w:val="24"/>
                <w:u w:val="none"/>
                <w:vertAlign w:val="baseline"/>
                <w:lang w:val="en-US" w:eastAsia="zh-CN" w:bidi="ar"/>
              </w:rPr>
            </w:pPr>
            <w:r>
              <w:rPr>
                <w:rFonts w:hint="eastAsia" w:ascii="仿宋" w:hAnsi="仿宋" w:eastAsia="仿宋" w:cs="仿宋"/>
                <w:color w:val="auto"/>
                <w:kern w:val="0"/>
                <w:sz w:val="24"/>
                <w:szCs w:val="24"/>
                <w:u w:val="none"/>
                <w:vertAlign w:val="baseline"/>
                <w:lang w:val="en-US" w:eastAsia="zh-CN" w:bidi="ar"/>
              </w:rPr>
              <w:t>电子邮箱</w:t>
            </w:r>
          </w:p>
        </w:tc>
        <w:tc>
          <w:tcPr>
            <w:tcW w:w="2442"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firstLine="0" w:firstLineChars="0"/>
              <w:jc w:val="center"/>
              <w:rPr>
                <w:rFonts w:hint="eastAsia" w:ascii="仿宋" w:hAnsi="仿宋" w:eastAsia="仿宋" w:cs="仿宋"/>
                <w:color w:val="auto"/>
                <w:kern w:val="0"/>
                <w:sz w:val="24"/>
                <w:szCs w:val="24"/>
                <w:u w:val="none"/>
                <w:vertAlign w:val="baseline"/>
                <w:lang w:val="en-US" w:eastAsia="zh-CN" w:bidi="ar"/>
              </w:rPr>
            </w:pPr>
            <w:r>
              <w:rPr>
                <w:rFonts w:hint="eastAsia" w:ascii="仿宋" w:hAnsi="仿宋" w:eastAsia="仿宋" w:cs="仿宋"/>
                <w:color w:val="auto"/>
                <w:u w:val="none"/>
                <w:vertAlign w:val="baseline"/>
                <w:lang w:val="en-US" w:eastAsia="zh-CN"/>
              </w:rPr>
              <w:t>住址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5"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default" w:ascii="仿宋" w:hAnsi="仿宋" w:eastAsia="仿宋" w:cs="仿宋"/>
                <w:color w:val="auto"/>
                <w:u w:val="none"/>
                <w:vertAlign w:val="baseline"/>
                <w:lang w:val="en-US" w:eastAsia="zh-CN"/>
              </w:rPr>
            </w:pPr>
          </w:p>
        </w:tc>
        <w:tc>
          <w:tcPr>
            <w:tcW w:w="1900"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427"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6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2442"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5"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eastAsia" w:ascii="仿宋" w:hAnsi="仿宋" w:eastAsia="仿宋" w:cs="仿宋"/>
                <w:color w:val="auto"/>
                <w:u w:val="none"/>
                <w:vertAlign w:val="baseline"/>
                <w:lang w:val="en-US" w:eastAsia="zh-CN"/>
              </w:rPr>
            </w:pPr>
          </w:p>
        </w:tc>
        <w:tc>
          <w:tcPr>
            <w:tcW w:w="1900"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427"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6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2442"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265"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default" w:ascii="仿宋" w:hAnsi="仿宋" w:eastAsia="仿宋" w:cs="仿宋"/>
                <w:color w:val="auto"/>
                <w:u w:val="none"/>
                <w:vertAlign w:val="baseline"/>
                <w:lang w:val="en-US" w:eastAsia="zh-CN"/>
              </w:rPr>
            </w:pPr>
          </w:p>
        </w:tc>
        <w:tc>
          <w:tcPr>
            <w:tcW w:w="1900"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427"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6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2442"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5"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default" w:ascii="仿宋" w:hAnsi="仿宋" w:eastAsia="仿宋" w:cs="仿宋"/>
                <w:color w:val="auto"/>
                <w:u w:val="none"/>
                <w:vertAlign w:val="baseline"/>
                <w:lang w:val="en-US" w:eastAsia="zh-CN"/>
              </w:rPr>
            </w:pPr>
          </w:p>
        </w:tc>
        <w:tc>
          <w:tcPr>
            <w:tcW w:w="1900"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427"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6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2442"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5" w:type="dxa"/>
            <w:vAlign w:val="center"/>
          </w:tcPr>
          <w:p>
            <w:pPr>
              <w:pStyle w:val="3"/>
              <w:keepNext w:val="0"/>
              <w:keepLines w:val="0"/>
              <w:widowControl/>
              <w:numPr>
                <w:ilvl w:val="0"/>
                <w:numId w:val="0"/>
              </w:numPr>
              <w:suppressLineNumbers w:val="0"/>
              <w:spacing w:before="0" w:beforeAutospacing="1" w:after="0" w:afterAutospacing="1"/>
              <w:ind w:left="0" w:leftChars="0" w:right="0" w:rightChars="0"/>
              <w:jc w:val="center"/>
              <w:rPr>
                <w:rFonts w:hint="eastAsia" w:ascii="仿宋" w:hAnsi="仿宋" w:eastAsia="仿宋" w:cs="仿宋"/>
                <w:color w:val="auto"/>
                <w:u w:val="none"/>
                <w:vertAlign w:val="baseline"/>
                <w:lang w:val="en-US" w:eastAsia="zh-CN"/>
              </w:rPr>
            </w:pPr>
          </w:p>
        </w:tc>
        <w:tc>
          <w:tcPr>
            <w:tcW w:w="1900"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427"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c>
          <w:tcPr>
            <w:tcW w:w="1264"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eastAsia" w:ascii="仿宋" w:hAnsi="仿宋" w:eastAsia="仿宋" w:cs="仿宋"/>
                <w:color w:val="auto"/>
                <w:u w:val="none"/>
                <w:vertAlign w:val="baseline"/>
              </w:rPr>
            </w:pPr>
          </w:p>
        </w:tc>
        <w:tc>
          <w:tcPr>
            <w:tcW w:w="2442" w:type="dxa"/>
            <w:vAlign w:val="center"/>
          </w:tcPr>
          <w:p>
            <w:pPr>
              <w:pStyle w:val="3"/>
              <w:keepNext w:val="0"/>
              <w:keepLines w:val="0"/>
              <w:widowControl/>
              <w:numPr>
                <w:ilvl w:val="0"/>
                <w:numId w:val="0"/>
              </w:numPr>
              <w:suppressLineNumbers w:val="0"/>
              <w:spacing w:before="0" w:beforeAutospacing="1" w:after="0" w:afterAutospacing="1"/>
              <w:ind w:right="0" w:rightChars="0"/>
              <w:jc w:val="center"/>
              <w:rPr>
                <w:rFonts w:hint="default" w:ascii="仿宋" w:hAnsi="仿宋" w:eastAsia="仿宋" w:cs="仿宋"/>
                <w:color w:val="auto"/>
                <w:u w:val="none"/>
                <w:vertAlign w:val="baseline"/>
                <w:lang w:val="en-US" w:eastAsia="zh-CN"/>
              </w:rPr>
            </w:pPr>
          </w:p>
        </w:tc>
      </w:tr>
    </w:tbl>
    <w:p>
      <w:pPr>
        <w:pStyle w:val="3"/>
        <w:keepNext w:val="0"/>
        <w:keepLines w:val="0"/>
        <w:widowControl/>
        <w:numPr>
          <w:ilvl w:val="0"/>
          <w:numId w:val="0"/>
        </w:numPr>
        <w:suppressLineNumbers w:val="0"/>
        <w:spacing w:before="0" w:beforeAutospacing="1" w:after="0" w:afterAutospacing="1"/>
        <w:ind w:right="0" w:rightChars="0"/>
        <w:jc w:val="left"/>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股东会召开通知可以通过上述任一种方式送达，股东送达地址变更的，应当及时书面告知全体股东。采用电子方式送达的，自送达信息自送达人系统成功发出之日起视为送达。</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lang w:val="en-US" w:eastAsia="zh-CN"/>
        </w:rPr>
        <w:t>5</w:t>
      </w:r>
      <w:r>
        <w:rPr>
          <w:rFonts w:hint="eastAsia" w:ascii="仿宋" w:hAnsi="仿宋" w:eastAsia="仿宋" w:cs="仿宋"/>
          <w:color w:val="auto"/>
          <w:u w:val="none"/>
        </w:rPr>
        <w:t>、股东会会议由执行董事主持和召开；执行董事因特殊原因不能履行职务的，由执行董事指定的其他股东代表主持;</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6、股东会对增加或者减少注册资本、分立、合并解散或变更公司形式的决议，必须经代表三分之二以上表决权的股东通过。</w:t>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7、修改公司章程的决议，必须经代表三分之二以上表决权的股东通过。</w:t>
      </w:r>
    </w:p>
    <w:p>
      <w:pPr>
        <w:pStyle w:val="3"/>
        <w:keepNext w:val="0"/>
        <w:keepLines w:val="0"/>
        <w:widowControl/>
        <w:suppressLineNumbers w:val="0"/>
        <w:rPr>
          <w:rFonts w:hint="default" w:ascii="仿宋" w:hAnsi="仿宋" w:eastAsia="仿宋" w:cs="仿宋"/>
          <w:color w:val="auto"/>
          <w:u w:val="none"/>
          <w:lang w:val="en-US" w:eastAsia="zh-CN"/>
        </w:rPr>
      </w:pPr>
      <w:r>
        <w:rPr>
          <w:rFonts w:hint="eastAsia" w:ascii="仿宋" w:hAnsi="仿宋" w:eastAsia="仿宋" w:cs="仿宋"/>
          <w:color w:val="auto"/>
          <w:u w:val="none"/>
          <w:lang w:val="en-US" w:eastAsia="zh-CN"/>
        </w:rPr>
        <w:t>8、决议自形成之日起生效，但应当任选一种或几种送达方式，将形成的决议抄送全体股东。</w:t>
      </w:r>
      <w:r>
        <w:commentReference w:id="4"/>
      </w:r>
    </w:p>
    <w:p>
      <w:pPr>
        <w:pStyle w:val="3"/>
        <w:keepNext w:val="0"/>
        <w:keepLines w:val="0"/>
        <w:widowControl/>
        <w:suppressLineNumbers w:val="0"/>
        <w:rPr>
          <w:rFonts w:hint="eastAsia" w:ascii="仿宋" w:hAnsi="仿宋" w:eastAsia="仿宋" w:cs="仿宋"/>
          <w:color w:val="auto"/>
          <w:u w:val="none"/>
          <w:lang w:val="en-US" w:eastAsia="zh-CN"/>
        </w:rPr>
      </w:pPr>
      <w:r>
        <w:rPr>
          <w:rFonts w:hint="eastAsia" w:ascii="仿宋" w:hAnsi="仿宋" w:eastAsia="仿宋" w:cs="仿宋"/>
          <w:color w:val="auto"/>
          <w:u w:val="none"/>
          <w:lang w:val="en-US" w:eastAsia="zh-CN"/>
        </w:rPr>
        <w:t>第十七条 公司对外借款或者提供担保</w:t>
      </w:r>
    </w:p>
    <w:p>
      <w:pPr>
        <w:pStyle w:val="3"/>
        <w:keepNext w:val="0"/>
        <w:keepLines w:val="0"/>
        <w:widowControl/>
        <w:suppressLineNumbers w:val="0"/>
        <w:jc w:val="both"/>
        <w:rPr>
          <w:rFonts w:hint="default" w:ascii="仿宋" w:hAnsi="仿宋" w:eastAsia="仿宋" w:cs="仿宋"/>
          <w:b w:val="0"/>
          <w:bCs w:val="0"/>
          <w:color w:val="auto"/>
          <w:u w:val="none"/>
          <w:lang w:val="en-US" w:eastAsia="zh-CN"/>
        </w:rPr>
      </w:pPr>
      <w:r>
        <w:rPr>
          <w:rFonts w:hint="eastAsia" w:ascii="仿宋" w:hAnsi="仿宋" w:eastAsia="仿宋" w:cs="仿宋"/>
          <w:b w:val="0"/>
          <w:bCs w:val="0"/>
          <w:color w:val="auto"/>
          <w:u w:val="none"/>
          <w:lang w:val="en-US" w:eastAsia="zh-CN"/>
        </w:rPr>
        <w:t>1、公司因经营需要或者其他需求，需对外借款、贷款或者对外提供担保的在100万范</w:t>
      </w:r>
      <w:r>
        <w:commentReference w:id="5"/>
      </w:r>
      <w:r>
        <w:rPr>
          <w:rFonts w:hint="eastAsia" w:ascii="仿宋" w:hAnsi="仿宋" w:eastAsia="仿宋" w:cs="仿宋"/>
          <w:b w:val="0"/>
          <w:bCs w:val="0"/>
          <w:color w:val="auto"/>
          <w:u w:val="none"/>
          <w:lang w:val="en-US" w:eastAsia="zh-CN"/>
        </w:rPr>
        <w:t>围内，法定代表人有权代表公司对外作出相关民事行为，公司予以认可；超出限额的须经股东会决议，该表决由出席会议的其他股东所持</w:t>
      </w:r>
      <w:r>
        <w:rPr>
          <w:rFonts w:hint="eastAsia" w:ascii="仿宋" w:hAnsi="仿宋" w:eastAsia="仿宋" w:cs="仿宋"/>
          <w:b w:val="0"/>
          <w:bCs w:val="0"/>
          <w:color w:val="auto"/>
          <w:u w:val="none"/>
          <w:lang w:val="en-US" w:eastAsia="zh-CN"/>
        </w:rPr>
        <w:fldChar w:fldCharType="begin"/>
      </w:r>
      <w:r>
        <w:rPr>
          <w:rFonts w:hint="eastAsia" w:ascii="仿宋" w:hAnsi="仿宋" w:eastAsia="仿宋" w:cs="仿宋"/>
          <w:b w:val="0"/>
          <w:bCs w:val="0"/>
          <w:color w:val="auto"/>
          <w:u w:val="none"/>
          <w:lang w:val="en-US" w:eastAsia="zh-CN"/>
        </w:rPr>
        <w:instrText xml:space="preserve"> HYPERLINK "https://www.zhihu.com/search?q=%E8%A1%A8%E5%86%B3%E6%9D%83&amp;search_source=Entity&amp;hybrid_search_source=Entity&amp;hybrid_search_extra={"sourceType":"answer","sourceId":"826415776"}" \t "https://www.zhihu.com/_blank" </w:instrText>
      </w:r>
      <w:r>
        <w:rPr>
          <w:rFonts w:hint="eastAsia" w:ascii="仿宋" w:hAnsi="仿宋" w:eastAsia="仿宋" w:cs="仿宋"/>
          <w:b w:val="0"/>
          <w:bCs w:val="0"/>
          <w:color w:val="auto"/>
          <w:u w:val="none"/>
          <w:lang w:val="en-US" w:eastAsia="zh-CN"/>
        </w:rPr>
        <w:fldChar w:fldCharType="separate"/>
      </w:r>
      <w:r>
        <w:rPr>
          <w:rFonts w:hint="eastAsia" w:ascii="仿宋" w:hAnsi="仿宋" w:eastAsia="仿宋" w:cs="仿宋"/>
          <w:b w:val="0"/>
          <w:bCs w:val="0"/>
          <w:color w:val="auto"/>
          <w:u w:val="none"/>
          <w:lang w:val="en-US" w:eastAsia="zh-CN"/>
        </w:rPr>
        <w:t>表决权</w:t>
      </w:r>
      <w:r>
        <w:rPr>
          <w:rFonts w:hint="eastAsia" w:ascii="仿宋" w:hAnsi="仿宋" w:eastAsia="仿宋" w:cs="仿宋"/>
          <w:b w:val="0"/>
          <w:bCs w:val="0"/>
          <w:color w:val="auto"/>
          <w:u w:val="none"/>
          <w:lang w:val="en-US" w:eastAsia="zh-CN"/>
        </w:rPr>
        <w:fldChar w:fldCharType="end"/>
      </w:r>
      <w:r>
        <w:rPr>
          <w:rFonts w:hint="eastAsia" w:ascii="仿宋" w:hAnsi="仿宋" w:eastAsia="仿宋" w:cs="仿宋"/>
          <w:b w:val="0"/>
          <w:bCs w:val="0"/>
          <w:color w:val="auto"/>
          <w:u w:val="none"/>
          <w:lang w:val="en-US" w:eastAsia="zh-CN"/>
        </w:rPr>
        <w:t>的过半数通过；</w:t>
      </w:r>
    </w:p>
    <w:p>
      <w:pPr>
        <w:pStyle w:val="3"/>
        <w:keepNext w:val="0"/>
        <w:keepLines w:val="0"/>
        <w:widowControl/>
        <w:suppressLineNumbers w:val="0"/>
        <w:jc w:val="both"/>
        <w:rPr>
          <w:rFonts w:hint="eastAsia" w:ascii="仿宋" w:hAnsi="仿宋" w:eastAsia="仿宋" w:cs="仿宋"/>
          <w:b w:val="0"/>
          <w:bCs w:val="0"/>
          <w:color w:val="auto"/>
          <w:u w:val="none"/>
          <w:lang w:val="en-US" w:eastAsia="zh-CN"/>
        </w:rPr>
      </w:pPr>
      <w:r>
        <w:rPr>
          <w:rFonts w:hint="eastAsia" w:ascii="仿宋" w:hAnsi="仿宋" w:eastAsia="仿宋" w:cs="仿宋"/>
          <w:b w:val="0"/>
          <w:bCs w:val="0"/>
          <w:color w:val="auto"/>
          <w:u w:val="none"/>
          <w:lang w:val="en-US" w:eastAsia="zh-CN"/>
        </w:rPr>
        <w:t>2、公司为公司股东或者实际控制人提供担保的，必须经股东会决议；</w:t>
      </w:r>
    </w:p>
    <w:p>
      <w:pPr>
        <w:pStyle w:val="3"/>
        <w:keepNext w:val="0"/>
        <w:keepLines w:val="0"/>
        <w:widowControl/>
        <w:suppressLineNumbers w:val="0"/>
        <w:jc w:val="both"/>
        <w:rPr>
          <w:rFonts w:hint="default" w:ascii="仿宋" w:hAnsi="仿宋" w:eastAsia="仿宋" w:cs="仿宋"/>
          <w:b w:val="0"/>
          <w:bCs w:val="0"/>
          <w:color w:val="auto"/>
          <w:u w:val="none"/>
          <w:lang w:val="en-US" w:eastAsia="zh-CN"/>
        </w:rPr>
      </w:pPr>
      <w:r>
        <w:rPr>
          <w:rFonts w:hint="eastAsia" w:ascii="仿宋" w:hAnsi="仿宋" w:eastAsia="仿宋" w:cs="仿宋"/>
          <w:b w:val="0"/>
          <w:bCs w:val="0"/>
          <w:color w:val="auto"/>
          <w:u w:val="none"/>
          <w:lang w:val="en-US" w:eastAsia="zh-CN"/>
        </w:rPr>
        <w:t>前款规定的股东或者受前款规定的实际控制人支配的股东，不得参加前款规定事项的表决。该项表决由出席会议的其他股东所持</w:t>
      </w:r>
      <w:r>
        <w:rPr>
          <w:rFonts w:hint="eastAsia" w:ascii="仿宋" w:hAnsi="仿宋" w:eastAsia="仿宋" w:cs="仿宋"/>
          <w:b w:val="0"/>
          <w:bCs w:val="0"/>
          <w:color w:val="auto"/>
          <w:u w:val="none"/>
          <w:lang w:val="en-US" w:eastAsia="zh-CN"/>
        </w:rPr>
        <w:fldChar w:fldCharType="begin"/>
      </w:r>
      <w:r>
        <w:rPr>
          <w:rFonts w:hint="eastAsia" w:ascii="仿宋" w:hAnsi="仿宋" w:eastAsia="仿宋" w:cs="仿宋"/>
          <w:b w:val="0"/>
          <w:bCs w:val="0"/>
          <w:color w:val="auto"/>
          <w:u w:val="none"/>
          <w:lang w:val="en-US" w:eastAsia="zh-CN"/>
        </w:rPr>
        <w:instrText xml:space="preserve"> HYPERLINK "https://www.zhihu.com/search?q=%E8%A1%A8%E5%86%B3%E6%9D%83&amp;search_source=Entity&amp;hybrid_search_source=Entity&amp;hybrid_search_extra={"sourceType":"answer","sourceId":"826415776"}" \t "https://www.zhihu.com/_blank" </w:instrText>
      </w:r>
      <w:r>
        <w:rPr>
          <w:rFonts w:hint="eastAsia" w:ascii="仿宋" w:hAnsi="仿宋" w:eastAsia="仿宋" w:cs="仿宋"/>
          <w:b w:val="0"/>
          <w:bCs w:val="0"/>
          <w:color w:val="auto"/>
          <w:u w:val="none"/>
          <w:lang w:val="en-US" w:eastAsia="zh-CN"/>
        </w:rPr>
        <w:fldChar w:fldCharType="separate"/>
      </w:r>
      <w:r>
        <w:rPr>
          <w:rFonts w:hint="eastAsia" w:ascii="仿宋" w:hAnsi="仿宋" w:eastAsia="仿宋" w:cs="仿宋"/>
          <w:b w:val="0"/>
          <w:bCs w:val="0"/>
          <w:color w:val="auto"/>
          <w:u w:val="none"/>
          <w:lang w:val="en-US" w:eastAsia="zh-CN"/>
        </w:rPr>
        <w:t>表决权</w:t>
      </w:r>
      <w:r>
        <w:rPr>
          <w:rFonts w:hint="eastAsia" w:ascii="仿宋" w:hAnsi="仿宋" w:eastAsia="仿宋" w:cs="仿宋"/>
          <w:b w:val="0"/>
          <w:bCs w:val="0"/>
          <w:color w:val="auto"/>
          <w:u w:val="none"/>
          <w:lang w:val="en-US" w:eastAsia="zh-CN"/>
        </w:rPr>
        <w:fldChar w:fldCharType="end"/>
      </w:r>
      <w:r>
        <w:rPr>
          <w:rFonts w:hint="eastAsia" w:ascii="仿宋" w:hAnsi="仿宋" w:eastAsia="仿宋" w:cs="仿宋"/>
          <w:b w:val="0"/>
          <w:bCs w:val="0"/>
          <w:color w:val="auto"/>
          <w:u w:val="none"/>
          <w:lang w:val="en-US" w:eastAsia="zh-CN"/>
        </w:rPr>
        <w:t>的过半数通过。</w:t>
      </w:r>
    </w:p>
    <w:p>
      <w:pPr>
        <w:pStyle w:val="3"/>
        <w:keepNext w:val="0"/>
        <w:keepLines w:val="0"/>
        <w:widowControl/>
        <w:suppressLineNumbers w:val="0"/>
        <w:jc w:val="center"/>
        <w:rPr>
          <w:rFonts w:hint="eastAsia" w:ascii="仿宋" w:hAnsi="仿宋" w:eastAsia="仿宋" w:cs="仿宋"/>
          <w:color w:val="auto"/>
          <w:u w:val="none"/>
        </w:rPr>
      </w:pPr>
      <w:r>
        <w:rPr>
          <w:rFonts w:hint="eastAsia" w:ascii="仿宋" w:hAnsi="仿宋" w:eastAsia="仿宋" w:cs="仿宋"/>
          <w:b/>
          <w:bCs/>
          <w:color w:val="auto"/>
          <w:u w:val="none"/>
        </w:rPr>
        <w:t>第五章</w:t>
      </w:r>
      <w:r>
        <w:rPr>
          <w:rFonts w:hint="eastAsia" w:ascii="仿宋" w:hAnsi="仿宋" w:eastAsia="仿宋" w:cs="仿宋"/>
          <w:color w:val="auto"/>
          <w:u w:val="none"/>
        </w:rPr>
        <w:t xml:space="preserve"> </w:t>
      </w:r>
      <w:r>
        <w:rPr>
          <w:rFonts w:hint="eastAsia" w:ascii="仿宋" w:hAnsi="仿宋" w:eastAsia="仿宋" w:cs="仿宋"/>
          <w:b/>
          <w:bCs/>
          <w:color w:val="auto"/>
          <w:u w:val="none"/>
        </w:rPr>
        <w:t>执行董事</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公司不设董事会,只设一名执行董事，</w:t>
      </w:r>
      <w:commentRangeStart w:id="6"/>
      <w:r>
        <w:rPr>
          <w:rFonts w:hint="eastAsia" w:ascii="仿宋" w:hAnsi="仿宋" w:eastAsia="仿宋" w:cs="仿宋"/>
          <w:color w:val="auto"/>
          <w:u w:val="none"/>
        </w:rPr>
        <w:t>执行董事由股东会选举产生</w:t>
      </w:r>
      <w:commentRangeEnd w:id="6"/>
      <w:r>
        <w:commentReference w:id="6"/>
      </w:r>
      <w:r>
        <w:rPr>
          <w:rFonts w:hint="eastAsia" w:ascii="仿宋" w:hAnsi="仿宋" w:eastAsia="仿宋" w:cs="仿宋"/>
          <w:color w:val="auto"/>
          <w:u w:val="none"/>
        </w:rPr>
        <w:t>。执行董事为公司法定代表人,执行董事可以兼任公司经理.</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第十八条 执行董事行使下列职权：</w:t>
      </w:r>
      <w:r>
        <w:commentReference w:id="7"/>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1、负责召开股东会，并向股东会报告工作；</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2、执行股东会的决议；</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3、审定公司的经营计划和投资方案；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4、制订公司的年度财务预算方案、决算方案；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5、制订公司的利润分配方案和弥补亏损方案；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6、制订公司增加或者减少注册资本以及发行</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"https://www.zhihu.com/search?q=%E5%85%AC%E5%8F%B8%E5%80%BA%E5%88%B8&amp;search_source=Entity&amp;hybrid_search_source=Entity&amp;hybrid_search_extra={"sourceType":"article","sourceId":"266674330"}"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公司债券</w:t>
      </w:r>
      <w:r>
        <w:rPr>
          <w:rFonts w:hint="eastAsia" w:ascii="仿宋" w:hAnsi="仿宋" w:eastAsia="仿宋" w:cs="仿宋"/>
          <w:color w:val="auto"/>
          <w:u w:val="none"/>
        </w:rPr>
        <w:fldChar w:fldCharType="end"/>
      </w:r>
      <w:r>
        <w:rPr>
          <w:rFonts w:hint="eastAsia" w:ascii="仿宋" w:hAnsi="仿宋" w:eastAsia="仿宋" w:cs="仿宋"/>
          <w:color w:val="auto"/>
          <w:u w:val="none"/>
        </w:rPr>
        <w:t>的方案；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7、拟订公司合并、分立、变更公司形式、解散的方案；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8、决定公司内部管理机构的设置；</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9、决定聘任或者解聘公司部门的</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"https://www.zhihu.com/search?q=%E8%B4%A2%E5%8A%A1%E8%B4%9F%E8%B4%A3%E4%BA%BA&amp;search_source=Entity&amp;hybrid_search_source=Entity&amp;hybrid_search_extra={"sourceType":"article","sourceId":"266674330"}"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财务负责人</w:t>
      </w:r>
      <w:r>
        <w:rPr>
          <w:rFonts w:hint="eastAsia" w:ascii="仿宋" w:hAnsi="仿宋" w:eastAsia="仿宋" w:cs="仿宋"/>
          <w:color w:val="auto"/>
          <w:u w:val="none"/>
        </w:rPr>
        <w:fldChar w:fldCharType="end"/>
      </w:r>
      <w:r>
        <w:rPr>
          <w:rFonts w:hint="eastAsia" w:ascii="仿宋" w:hAnsi="仿宋" w:eastAsia="仿宋" w:cs="仿宋"/>
          <w:color w:val="auto"/>
          <w:u w:val="none"/>
        </w:rPr>
        <w:t>,决定其报酬事项;</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10、制定公司的基本管理制度；</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11、股东会授予的其他职权。</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第十九条 执行董事任期每届三年，执行董事任期届满，连选可以连任。执行董</w:t>
      </w:r>
      <w:r>
        <w:commentReference w:id="8"/>
      </w:r>
      <w:r>
        <w:rPr>
          <w:rFonts w:hint="eastAsia" w:ascii="仿宋" w:hAnsi="仿宋" w:eastAsia="仿宋" w:cs="仿宋"/>
          <w:color w:val="auto"/>
          <w:u w:val="none"/>
        </w:rPr>
        <w:t>事在任期届满前,股东会不得无故解除其职务,因特殊原因要解除的,须经代表三分之二以上表决权的股东通过。</w:t>
      </w:r>
    </w:p>
    <w:p>
      <w:pPr>
        <w:pStyle w:val="3"/>
        <w:keepNext w:val="0"/>
        <w:keepLines w:val="0"/>
        <w:widowControl/>
        <w:suppressLineNumbers w:val="0"/>
        <w:rPr>
          <w:rFonts w:hint="eastAsia" w:ascii="仿宋" w:hAnsi="仿宋" w:eastAsia="仿宋" w:cs="仿宋"/>
          <w:color w:val="auto"/>
          <w:u w:val="none"/>
        </w:rPr>
      </w:pPr>
    </w:p>
    <w:p>
      <w:pPr>
        <w:pStyle w:val="3"/>
        <w:keepNext w:val="0"/>
        <w:keepLines w:val="0"/>
        <w:widowControl/>
        <w:suppressLineNumbers w:val="0"/>
        <w:jc w:val="center"/>
        <w:rPr>
          <w:rFonts w:hint="eastAsia" w:ascii="仿宋" w:hAnsi="仿宋" w:eastAsia="仿宋" w:cs="仿宋"/>
          <w:color w:val="auto"/>
          <w:u w:val="none"/>
        </w:rPr>
      </w:pPr>
      <w:r>
        <w:rPr>
          <w:rFonts w:hint="eastAsia" w:ascii="仿宋" w:hAnsi="仿宋" w:eastAsia="仿宋" w:cs="仿宋"/>
          <w:b/>
          <w:bCs/>
          <w:color w:val="auto"/>
          <w:u w:val="none"/>
        </w:rPr>
        <w:t>第六章</w:t>
      </w:r>
      <w:r>
        <w:rPr>
          <w:rFonts w:hint="eastAsia" w:ascii="仿宋" w:hAnsi="仿宋" w:eastAsia="仿宋" w:cs="仿宋"/>
          <w:color w:val="auto"/>
          <w:u w:val="none"/>
        </w:rPr>
        <w:t xml:space="preserve"> </w:t>
      </w:r>
      <w:r>
        <w:rPr>
          <w:rFonts w:hint="eastAsia" w:ascii="仿宋" w:hAnsi="仿宋" w:eastAsia="仿宋" w:cs="仿宋"/>
          <w:b/>
          <w:bCs/>
          <w:color w:val="auto"/>
          <w:u w:val="none"/>
        </w:rPr>
        <w:t>经</w:t>
      </w:r>
      <w:r>
        <w:rPr>
          <w:rFonts w:hint="eastAsia" w:ascii="仿宋" w:hAnsi="仿宋" w:eastAsia="仿宋" w:cs="仿宋"/>
          <w:color w:val="auto"/>
          <w:u w:val="none"/>
        </w:rPr>
        <w:t xml:space="preserve"> </w:t>
      </w:r>
      <w:r>
        <w:rPr>
          <w:rFonts w:hint="eastAsia" w:ascii="仿宋" w:hAnsi="仿宋" w:eastAsia="仿宋" w:cs="仿宋"/>
          <w:b/>
          <w:bCs/>
          <w:color w:val="auto"/>
          <w:u w:val="none"/>
        </w:rPr>
        <w:t>理</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第二十条 公司设立经理，负责公司日常管理工作；经理由股东会决定聘任或者解聘。</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第二十一条 经理对股东会负责，行使下列职权：</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1、主持公司的生产经营管理工作，组织实施股东会决议；</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2、组织实施公司年度经营计划和投资方案；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3、拟订公司内部管理机构设置方案；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4、拟订公司的基本管理制度；</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5、制定公司的具体规章；</w:t>
      </w:r>
    </w:p>
    <w:p>
      <w:pPr>
        <w:pStyle w:val="3"/>
        <w:keepNext w:val="0"/>
        <w:keepLines w:val="0"/>
        <w:widowControl/>
        <w:suppressLineNumbers w:val="0"/>
        <w:jc w:val="center"/>
        <w:rPr>
          <w:rFonts w:hint="eastAsia" w:ascii="仿宋" w:hAnsi="仿宋" w:eastAsia="仿宋" w:cs="仿宋"/>
          <w:color w:val="auto"/>
          <w:u w:val="none"/>
        </w:rPr>
      </w:pPr>
      <w:r>
        <w:rPr>
          <w:rFonts w:hint="eastAsia" w:ascii="仿宋" w:hAnsi="仿宋" w:eastAsia="仿宋" w:cs="仿宋"/>
          <w:b/>
          <w:bCs/>
          <w:color w:val="auto"/>
          <w:u w:val="none"/>
        </w:rPr>
        <w:t>第七章</w:t>
      </w:r>
      <w:r>
        <w:rPr>
          <w:rFonts w:hint="eastAsia" w:ascii="仿宋" w:hAnsi="仿宋" w:eastAsia="仿宋" w:cs="仿宋"/>
          <w:color w:val="auto"/>
          <w:u w:val="none"/>
        </w:rPr>
        <w:t xml:space="preserve"> </w:t>
      </w:r>
      <w:r>
        <w:rPr>
          <w:rFonts w:hint="eastAsia" w:ascii="仿宋" w:hAnsi="仿宋" w:eastAsia="仿宋" w:cs="仿宋"/>
          <w:b/>
          <w:bCs/>
          <w:color w:val="auto"/>
          <w:u w:val="none"/>
        </w:rPr>
        <w:t>监</w:t>
      </w:r>
      <w:r>
        <w:rPr>
          <w:rFonts w:hint="eastAsia" w:ascii="仿宋" w:hAnsi="仿宋" w:eastAsia="仿宋" w:cs="仿宋"/>
          <w:color w:val="auto"/>
          <w:u w:val="none"/>
        </w:rPr>
        <w:t xml:space="preserve"> </w:t>
      </w:r>
      <w:r>
        <w:rPr>
          <w:rFonts w:hint="eastAsia" w:ascii="仿宋" w:hAnsi="仿宋" w:eastAsia="仿宋" w:cs="仿宋"/>
          <w:b/>
          <w:bCs/>
          <w:color w:val="auto"/>
          <w:u w:val="none"/>
        </w:rPr>
        <w:t>事</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第二十二条 公司设监事一名，由股东会选举产生。监事的任期每届为三年，任期届满，连选可以连任。</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第二十三条 监事行使下列职权：</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1、检查公司财务；</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2、对执行董事、经理执行公司职务时进行监督;</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3、当执行董事或经理的行为损害公司的利益时可要求执行董事或经理应以纠正;；</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4、提议召开临时股东会议，</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5、列席股东会会议.</w:t>
      </w:r>
    </w:p>
    <w:p>
      <w:pPr>
        <w:pStyle w:val="3"/>
        <w:keepNext w:val="0"/>
        <w:keepLines w:val="0"/>
        <w:widowControl/>
        <w:suppressLineNumbers w:val="0"/>
        <w:jc w:val="center"/>
        <w:rPr>
          <w:rFonts w:hint="eastAsia" w:ascii="仿宋" w:hAnsi="仿宋" w:eastAsia="仿宋" w:cs="仿宋"/>
          <w:color w:val="auto"/>
          <w:u w:val="none"/>
        </w:rPr>
      </w:pPr>
      <w:r>
        <w:rPr>
          <w:rFonts w:hint="eastAsia" w:ascii="仿宋" w:hAnsi="仿宋" w:eastAsia="仿宋" w:cs="仿宋"/>
          <w:b/>
          <w:bCs/>
          <w:color w:val="auto"/>
          <w:u w:val="none"/>
        </w:rPr>
        <w:t>第八章</w:t>
      </w:r>
      <w:r>
        <w:rPr>
          <w:rFonts w:hint="eastAsia" w:ascii="仿宋" w:hAnsi="仿宋" w:eastAsia="仿宋" w:cs="仿宋"/>
          <w:color w:val="auto"/>
          <w:u w:val="none"/>
        </w:rPr>
        <w:t xml:space="preserve"> </w:t>
      </w:r>
      <w:r>
        <w:rPr>
          <w:rFonts w:hint="eastAsia" w:ascii="仿宋" w:hAnsi="仿宋" w:eastAsia="仿宋" w:cs="仿宋"/>
          <w:b/>
          <w:bCs/>
          <w:color w:val="auto"/>
          <w:u w:val="none"/>
        </w:rPr>
        <w:t>公司对执行董事、经理、监事规定</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第二十四条 执行董事、监事、经理应当遵守公司章程,忠实履行职务,维护公司利益,不得利用在公司的地位和职权 为自己谋取私利.执行董事,监事,经理不得用职权收受贿赂或者其它非法收入,不得侵占公司的财产。</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 xml:space="preserve">第二十五条 </w:t>
      </w:r>
      <w:r>
        <w:rPr>
          <w:rFonts w:hint="eastAsia" w:ascii="仿宋" w:hAnsi="仿宋" w:eastAsia="仿宋" w:cs="仿宋"/>
          <w:color w:val="auto"/>
          <w:u w:val="none"/>
          <w:lang w:val="en-US" w:eastAsia="zh-CN"/>
        </w:rPr>
        <w:t>除章程规定的情形外，</w:t>
      </w:r>
      <w:r>
        <w:rPr>
          <w:rFonts w:hint="eastAsia" w:ascii="仿宋" w:hAnsi="仿宋" w:eastAsia="仿宋" w:cs="仿宋"/>
          <w:color w:val="auto"/>
          <w:u w:val="none"/>
        </w:rPr>
        <w:t>执行董事、经理不得挪用公司资金或者交公司资金借贷给他人。</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第二十六条 执行董事,经理除公司章程规定或者股东同意外,不得同本公司订立合同或者进行交易。</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第二十七条 执行董事监事经理除依照法律规定或者经股东会同意外,不得泄露公司秘密.</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第二十八条 执行董事、监事、经理执行公司职务时违反法律、行政法规或者公司章程的规定,给公司造成损害的,应当承担相应的赔偿责任。</w:t>
      </w:r>
    </w:p>
    <w:p>
      <w:pPr>
        <w:pStyle w:val="3"/>
        <w:keepNext w:val="0"/>
        <w:keepLines w:val="0"/>
        <w:widowControl/>
        <w:suppressLineNumbers w:val="0"/>
        <w:jc w:val="center"/>
        <w:rPr>
          <w:rFonts w:hint="eastAsia" w:ascii="仿宋" w:hAnsi="仿宋" w:eastAsia="仿宋" w:cs="仿宋"/>
          <w:color w:val="auto"/>
          <w:u w:val="none"/>
        </w:rPr>
      </w:pPr>
      <w:r>
        <w:rPr>
          <w:rFonts w:hint="eastAsia" w:ascii="仿宋" w:hAnsi="仿宋" w:eastAsia="仿宋" w:cs="仿宋"/>
          <w:b/>
          <w:bCs/>
          <w:color w:val="auto"/>
          <w:u w:val="none"/>
        </w:rPr>
        <w:t>第九章</w:t>
      </w:r>
      <w:r>
        <w:rPr>
          <w:rFonts w:hint="eastAsia" w:ascii="仿宋" w:hAnsi="仿宋" w:eastAsia="仿宋" w:cs="仿宋"/>
          <w:color w:val="auto"/>
          <w:u w:val="none"/>
        </w:rPr>
        <w:t xml:space="preserve"> </w:t>
      </w:r>
      <w:r>
        <w:rPr>
          <w:rFonts w:hint="eastAsia" w:ascii="仿宋" w:hAnsi="仿宋" w:eastAsia="仿宋" w:cs="仿宋"/>
          <w:b/>
          <w:bCs/>
          <w:color w:val="auto"/>
          <w:u w:val="none"/>
        </w:rPr>
        <w:t>公司财务、会计和</w:t>
      </w:r>
      <w:r>
        <w:rPr>
          <w:rFonts w:hint="eastAsia" w:ascii="仿宋" w:hAnsi="仿宋" w:eastAsia="仿宋" w:cs="仿宋"/>
          <w:b/>
          <w:bCs/>
          <w:color w:val="auto"/>
          <w:u w:val="none"/>
        </w:rPr>
        <w:fldChar w:fldCharType="begin"/>
      </w:r>
      <w:r>
        <w:rPr>
          <w:rFonts w:hint="eastAsia" w:ascii="仿宋" w:hAnsi="仿宋" w:eastAsia="仿宋" w:cs="仿宋"/>
          <w:b/>
          <w:bCs/>
          <w:color w:val="auto"/>
          <w:u w:val="none"/>
        </w:rPr>
        <w:instrText xml:space="preserve"> HYPERLINK "https://www.zhihu.com/search?q=%E5%8A%B3%E5%8A%A8%E7%94%A8%E5%B7%A5%E5%88%B6%E5%BA%A6&amp;search_source=Entity&amp;hybrid_search_source=Entity&amp;hybrid_search_extra={"sourceType":"article","sourceId":"266674330"}" \t "_blank" </w:instrText>
      </w:r>
      <w:r>
        <w:rPr>
          <w:rFonts w:hint="eastAsia" w:ascii="仿宋" w:hAnsi="仿宋" w:eastAsia="仿宋" w:cs="仿宋"/>
          <w:b/>
          <w:bCs/>
          <w:color w:val="auto"/>
          <w:u w:val="none"/>
        </w:rPr>
        <w:fldChar w:fldCharType="separate"/>
      </w:r>
      <w:r>
        <w:rPr>
          <w:rStyle w:val="7"/>
          <w:rFonts w:hint="eastAsia" w:ascii="仿宋" w:hAnsi="仿宋" w:eastAsia="仿宋" w:cs="仿宋"/>
          <w:b/>
          <w:bCs/>
          <w:color w:val="auto"/>
          <w:u w:val="none"/>
        </w:rPr>
        <w:t>劳动用工制度</w:t>
      </w:r>
      <w:r>
        <w:rPr>
          <w:rFonts w:hint="eastAsia" w:ascii="仿宋" w:hAnsi="仿宋" w:eastAsia="仿宋" w:cs="仿宋"/>
          <w:b/>
          <w:bCs/>
          <w:color w:val="auto"/>
          <w:u w:val="none"/>
        </w:rPr>
        <w:fldChar w:fldCharType="end"/>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第二十九条　公司应当依照法律、行政法规和国务院财政主管部门的规定建立本公司的财务、会计制度.</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第三十条 公司会计年度为公历1月1日至12月31日,每一年度终了时制作财务会计报告，并依法经会计师事务所审计。</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财务会计报告应当包括下列财务会计报表及附属明细表：</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1、资产负债表；</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2、损益表；</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3、财务状况变动表；</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"https://www.zhihu.com/search?q=%E8%B4%A2%E5%8A%A1%E6%83%85%E5%86%B5%E8%AF%B4%E6%98%8E%E4%B9%A6&amp;search_source=Entity&amp;hybrid_search_source=Entity&amp;hybrid_search_extra={"sourceType":"article","sourceId":"266674330"}"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财务情况说明书</w:t>
      </w:r>
      <w:r>
        <w:rPr>
          <w:rFonts w:hint="eastAsia" w:ascii="仿宋" w:hAnsi="仿宋" w:eastAsia="仿宋" w:cs="仿宋"/>
          <w:color w:val="auto"/>
          <w:u w:val="none"/>
        </w:rPr>
        <w:fldChar w:fldCharType="end"/>
      </w:r>
      <w:r>
        <w:rPr>
          <w:rFonts w:hint="eastAsia" w:ascii="仿宋" w:hAnsi="仿宋" w:eastAsia="仿宋" w:cs="仿宋"/>
          <w:color w:val="auto"/>
          <w:u w:val="none"/>
        </w:rPr>
        <w:t>；</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5、利润分配表。</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第三十一条 公司应当在每一会计年度终了</w:t>
      </w:r>
      <w:r>
        <w:rPr>
          <w:rFonts w:hint="eastAsia" w:ascii="仿宋" w:hAnsi="仿宋" w:eastAsia="仿宋" w:cs="仿宋"/>
          <w:color w:val="auto"/>
          <w:u w:val="none"/>
          <w:lang w:val="en-US" w:eastAsia="zh-CN"/>
        </w:rPr>
        <w:t>9</w:t>
      </w:r>
      <w:r>
        <w:rPr>
          <w:rFonts w:hint="eastAsia" w:ascii="仿宋" w:hAnsi="仿宋" w:eastAsia="仿宋" w:cs="仿宋"/>
          <w:color w:val="auto"/>
          <w:u w:val="none"/>
        </w:rPr>
        <w:t>0</w:t>
      </w:r>
      <w:r>
        <w:rPr>
          <w:rFonts w:hint="eastAsia" w:ascii="仿宋" w:hAnsi="仿宋" w:eastAsia="仿宋" w:cs="仿宋"/>
          <w:color w:val="auto"/>
          <w:u w:val="none"/>
          <w:lang w:val="en-US" w:eastAsia="zh-CN"/>
        </w:rPr>
        <w:t>天</w:t>
      </w:r>
      <w:r>
        <w:rPr>
          <w:rFonts w:hint="eastAsia" w:ascii="仿宋" w:hAnsi="仿宋" w:eastAsia="仿宋" w:cs="仿宋"/>
          <w:color w:val="auto"/>
          <w:u w:val="none"/>
        </w:rPr>
        <w:t>内将财务会计报告送交各股东。</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第三十二条 公司分配当年税后利润时，应当提取利润的10%列入公司法定公积金。并提取利润的5%-10%列入公司的法定公益金。公司法定公积金累计额为公司注册资本的50%以上的，可不再提取。</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第三十三条 法定公积金不足以弥补上一年度公司亏损的，在依照前款规定提取法定公积金和法定公益金之前应当先用当年利润弥补亏损。</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第三十四条 从税后利润留存中提取法定公积金后，经股东会决议，可以提取任意公积金。</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第三十五条 公司弥补亏损和提取公积金、法定公益金后所余利润，按照股东的出资比例分配。</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第三十六条 公积金用于弥补公司的亏损、扩大公司生产经营或者转为增加公司资本。</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第三十七条 提取的法定公益金用于本公司职工的集体福利。</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第三十八条 公司除法定的会计账册外。对公司资产不得以任何个人名义开立账户存储。</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第三十九条 公司所有员工实行</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"https://www.zhihu.com/search?q=%E5%8A%B3%E5%8A%A8%E5%90%88%E5%90%8C%E5%88%B6&amp;search_source=Entity&amp;hybrid_search_source=Entity&amp;hybrid_search_extra={"sourceType":"article","sourceId":"266674330"}"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劳动合同制</w:t>
      </w:r>
      <w:r>
        <w:rPr>
          <w:rFonts w:hint="eastAsia" w:ascii="仿宋" w:hAnsi="仿宋" w:eastAsia="仿宋" w:cs="仿宋"/>
          <w:color w:val="auto"/>
          <w:u w:val="none"/>
        </w:rPr>
        <w:fldChar w:fldCharType="end"/>
      </w:r>
      <w:r>
        <w:rPr>
          <w:rFonts w:hint="eastAsia" w:ascii="仿宋" w:hAnsi="仿宋" w:eastAsia="仿宋" w:cs="仿宋"/>
          <w:color w:val="auto"/>
          <w:u w:val="none"/>
        </w:rPr>
        <w:t>,择优录用,签订劳动合同。</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第四十条 公司辞退职工或者职工自行辞职,都必须严格按照劳动合同条款执行。</w:t>
      </w:r>
    </w:p>
    <w:p>
      <w:pPr>
        <w:pStyle w:val="3"/>
        <w:keepNext w:val="0"/>
        <w:keepLines w:val="0"/>
        <w:widowControl/>
        <w:suppressLineNumbers w:val="0"/>
        <w:jc w:val="center"/>
        <w:rPr>
          <w:rFonts w:hint="eastAsia" w:ascii="仿宋" w:hAnsi="仿宋" w:eastAsia="仿宋" w:cs="仿宋"/>
          <w:color w:val="auto"/>
          <w:u w:val="none"/>
        </w:rPr>
      </w:pPr>
      <w:r>
        <w:rPr>
          <w:rFonts w:hint="eastAsia" w:ascii="仿宋" w:hAnsi="仿宋" w:eastAsia="仿宋" w:cs="仿宋"/>
          <w:b/>
          <w:bCs/>
          <w:color w:val="auto"/>
          <w:u w:val="none"/>
        </w:rPr>
        <w:t>第十章</w:t>
      </w:r>
      <w:r>
        <w:rPr>
          <w:rFonts w:hint="eastAsia" w:ascii="仿宋" w:hAnsi="仿宋" w:eastAsia="仿宋" w:cs="仿宋"/>
          <w:color w:val="auto"/>
          <w:u w:val="none"/>
        </w:rPr>
        <w:t xml:space="preserve"> </w:t>
      </w:r>
      <w:r>
        <w:rPr>
          <w:rFonts w:hint="eastAsia" w:ascii="仿宋" w:hAnsi="仿宋" w:eastAsia="仿宋" w:cs="仿宋"/>
          <w:b/>
          <w:bCs/>
          <w:color w:val="auto"/>
          <w:u w:val="none"/>
        </w:rPr>
        <w:t>终止与清算</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第四十一条 公司下列情形之一的,可以终止:</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1、营业期限届满 ；</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2、股东 会决议解散；</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3、因公司合并或者分立需要解散；</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4、因违反国家法律、法规，危害社会公共利益，被依法撤销；</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5、因不可抗力因素发生，导致公司无法继续经营；</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6、依法宣告破产。</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第四十二条 公司依前条1、2、3、4、5项终止的,应在15日内成立</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"https://www.zhihu.com/search?q=%E6%B8%85%E7%AE%97%E7%BB%84&amp;search_source=Entity&amp;hybrid_search_source=Entity&amp;hybrid_search_extra={"sourceType":"article","sourceId":"266674330"}"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清算组</w:t>
      </w:r>
      <w:r>
        <w:rPr>
          <w:rFonts w:hint="eastAsia" w:ascii="仿宋" w:hAnsi="仿宋" w:eastAsia="仿宋" w:cs="仿宋"/>
          <w:color w:val="auto"/>
          <w:u w:val="none"/>
        </w:rPr>
        <w:fldChar w:fldCharType="end"/>
      </w:r>
      <w:r>
        <w:rPr>
          <w:rFonts w:hint="eastAsia" w:ascii="仿宋" w:hAnsi="仿宋" w:eastAsia="仿宋" w:cs="仿宋"/>
          <w:color w:val="auto"/>
          <w:u w:val="none"/>
        </w:rPr>
        <w:t>,清算组由股东组成。</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第四十三条 清算组在清算期间行使下例职权:</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1、清理公司财产,分别编制</w:t>
      </w:r>
      <w:r>
        <w:rPr>
          <w:rFonts w:hint="eastAsia" w:ascii="仿宋" w:hAnsi="仿宋" w:eastAsia="仿宋" w:cs="仿宋"/>
          <w:color w:val="auto"/>
          <w:u w:val="none"/>
        </w:rPr>
        <w:fldChar w:fldCharType="begin"/>
      </w:r>
      <w:r>
        <w:rPr>
          <w:rFonts w:hint="eastAsia" w:ascii="仿宋" w:hAnsi="仿宋" w:eastAsia="仿宋" w:cs="仿宋"/>
          <w:color w:val="auto"/>
          <w:u w:val="none"/>
        </w:rPr>
        <w:instrText xml:space="preserve"> HYPERLINK "https://www.zhihu.com/search?q=%E8%B5%84%E4%BA%A7%E8%B4%9F%E5%80%BA&amp;search_source=Entity&amp;hybrid_search_source=Entity&amp;hybrid_search_extra={"sourceType":"article","sourceId":"266674330"}" \t "_blank" </w:instrText>
      </w:r>
      <w:r>
        <w:rPr>
          <w:rFonts w:hint="eastAsia" w:ascii="仿宋" w:hAnsi="仿宋" w:eastAsia="仿宋" w:cs="仿宋"/>
          <w:color w:val="auto"/>
          <w:u w:val="none"/>
        </w:rPr>
        <w:fldChar w:fldCharType="separate"/>
      </w:r>
      <w:r>
        <w:rPr>
          <w:rStyle w:val="7"/>
          <w:rFonts w:hint="eastAsia" w:ascii="仿宋" w:hAnsi="仿宋" w:eastAsia="仿宋" w:cs="仿宋"/>
          <w:color w:val="auto"/>
          <w:u w:val="none"/>
        </w:rPr>
        <w:t>资产负债</w:t>
      </w:r>
      <w:r>
        <w:rPr>
          <w:rFonts w:hint="eastAsia" w:ascii="仿宋" w:hAnsi="仿宋" w:eastAsia="仿宋" w:cs="仿宋"/>
          <w:color w:val="auto"/>
          <w:u w:val="none"/>
        </w:rPr>
        <w:fldChar w:fldCharType="end"/>
      </w:r>
      <w:r>
        <w:rPr>
          <w:rFonts w:hint="eastAsia" w:ascii="仿宋" w:hAnsi="仿宋" w:eastAsia="仿宋" w:cs="仿宋"/>
          <w:color w:val="auto"/>
          <w:u w:val="none"/>
        </w:rPr>
        <w:t>表和财产清单；</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2、处理与清算有关公司末了结的业务；</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3、通知或者公告债权人；</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4、清缴所欠税款；</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5、清理债权、债务；</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6、处理公司清偿债务后的剩余财产；</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7、代表公司参与民事诉讼活动；</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第四十四条 清算组成员应当忠实依法履行清算义务,清算组成员因故意或重大过失给公司或者债权人造成损失的,应当承担赔偿责任。</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第四十五条 公司清算结束后,清算组应当制作清算报告股东会或者关主管机关确认,并报送公司登记机关申请注销登记,公告公司终止。</w:t>
      </w:r>
    </w:p>
    <w:p>
      <w:pPr>
        <w:pStyle w:val="3"/>
        <w:keepNext w:val="0"/>
        <w:keepLines w:val="0"/>
        <w:widowControl/>
        <w:suppressLineNumbers w:val="0"/>
        <w:jc w:val="center"/>
        <w:rPr>
          <w:rFonts w:hint="eastAsia" w:ascii="仿宋" w:hAnsi="仿宋" w:eastAsia="仿宋" w:cs="仿宋"/>
          <w:color w:val="auto"/>
          <w:u w:val="none"/>
        </w:rPr>
      </w:pPr>
      <w:r>
        <w:rPr>
          <w:rFonts w:hint="eastAsia" w:ascii="仿宋" w:hAnsi="仿宋" w:eastAsia="仿宋" w:cs="仿宋"/>
          <w:b/>
          <w:bCs/>
          <w:color w:val="auto"/>
          <w:u w:val="none"/>
        </w:rPr>
        <w:t>第十一章</w:t>
      </w:r>
      <w:r>
        <w:rPr>
          <w:rFonts w:hint="eastAsia" w:ascii="仿宋" w:hAnsi="仿宋" w:eastAsia="仿宋" w:cs="仿宋"/>
          <w:color w:val="auto"/>
          <w:u w:val="none"/>
        </w:rPr>
        <w:t xml:space="preserve"> </w:t>
      </w:r>
      <w:r>
        <w:rPr>
          <w:rFonts w:hint="eastAsia" w:ascii="仿宋" w:hAnsi="仿宋" w:eastAsia="仿宋" w:cs="仿宋"/>
          <w:b/>
          <w:bCs/>
          <w:color w:val="auto"/>
          <w:u w:val="none"/>
        </w:rPr>
        <w:t>附</w:t>
      </w:r>
      <w:r>
        <w:rPr>
          <w:rFonts w:hint="eastAsia" w:ascii="仿宋" w:hAnsi="仿宋" w:eastAsia="仿宋" w:cs="仿宋"/>
          <w:color w:val="auto"/>
          <w:u w:val="none"/>
        </w:rPr>
        <w:t xml:space="preserve"> </w:t>
      </w:r>
      <w:r>
        <w:rPr>
          <w:rFonts w:hint="eastAsia" w:ascii="仿宋" w:hAnsi="仿宋" w:eastAsia="仿宋" w:cs="仿宋"/>
          <w:b/>
          <w:bCs/>
          <w:color w:val="auto"/>
          <w:u w:val="none"/>
        </w:rPr>
        <w:t>则</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第四十六条 公司经营期限为长期年,自执照签发之日算起,经营期满前6个月应到工商部门办理继续经营或解散手续。</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 xml:space="preserve">第四十七条 股东会的决议及公司规章制度均视为本章程的组成部分，具有同等效力。 </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 xml:space="preserve">第四十八条 股东认为需要规定的其他事项 </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1、执行董事不能履行职责又不指定或不能指定他人主持公司股东会时,由代表三分之二以上表决的股东推选的股东召开并主持股东会。</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2、修改章程,应按下列程序:</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1）由执行董事提出修改章程的提议;</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2）股东会通过修改章程的决议;</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3）根据股东会通过的修改章程决议,制定公司章程的修改方案;</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4）章程修改补充件按规定报备有关部门.</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4、公司从事经营活动，必须遵守法律, 遵守职业道德,加强社会主义精神文明建设,接受政府和社会公众监督,公司的合法权益受法律保护。</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5、公司职工依法组织工会,开展工会活动,维护职工的合法权益.公司应当为本公司的工会提供必要的活动条件。</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6、公司中国共产党基层组织的活动，依照中国共产党章程办理。</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7、公司可以设立分公司,分公司不具有企业法人资格,其民事责任由公司承担。</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第四十九条 本章程及公司规章制度如有与国家法律法规相违背或者与登记机关核准的登记事项不一致时,以国家法律法规及登记机关核准的登记事项为准。</w:t>
      </w:r>
    </w:p>
    <w:p>
      <w:pPr>
        <w:pStyle w:val="3"/>
        <w:keepNext w:val="0"/>
        <w:keepLines w:val="0"/>
        <w:widowControl/>
        <w:suppressLineNumbers w:val="0"/>
        <w:rPr>
          <w:rFonts w:hint="eastAsia" w:ascii="仿宋" w:hAnsi="仿宋" w:eastAsia="仿宋" w:cs="仿宋"/>
          <w:color w:val="auto"/>
          <w:u w:val="none"/>
        </w:rPr>
      </w:pPr>
      <w:r>
        <w:rPr>
          <w:rFonts w:hint="eastAsia" w:ascii="仿宋" w:hAnsi="仿宋" w:eastAsia="仿宋" w:cs="仿宋"/>
          <w:color w:val="auto"/>
          <w:u w:val="none"/>
        </w:rPr>
        <w:t>第五十条 章程的解释权归公司股东会。</w:t>
      </w:r>
    </w:p>
    <w:p>
      <w:pPr>
        <w:pStyle w:val="3"/>
        <w:keepNext w:val="0"/>
        <w:keepLines w:val="0"/>
        <w:widowControl/>
        <w:suppressLineNumbers w:val="0"/>
        <w:rPr>
          <w:rFonts w:hint="eastAsia" w:ascii="仿宋" w:hAnsi="仿宋" w:eastAsia="仿宋" w:cs="仿宋"/>
          <w:b/>
          <w:bCs/>
          <w:color w:val="auto"/>
          <w:u w:val="none"/>
        </w:rPr>
      </w:pPr>
      <w:r>
        <w:rPr>
          <w:rFonts w:hint="eastAsia" w:ascii="仿宋" w:hAnsi="仿宋" w:eastAsia="仿宋" w:cs="仿宋"/>
          <w:b/>
          <w:bCs/>
          <w:color w:val="auto"/>
          <w:u w:val="none"/>
        </w:rPr>
        <w:t>全体股东亲笔签字：</w:t>
      </w:r>
    </w:p>
    <w:p>
      <w:pPr>
        <w:pStyle w:val="3"/>
        <w:keepNext w:val="0"/>
        <w:keepLines w:val="0"/>
        <w:widowControl/>
        <w:suppressLineNumbers w:val="0"/>
        <w:rPr>
          <w:rFonts w:hint="eastAsia" w:ascii="仿宋" w:hAnsi="仿宋" w:eastAsia="仿宋" w:cs="仿宋"/>
          <w:b/>
          <w:bCs/>
          <w:color w:val="auto"/>
          <w:u w:val="none"/>
        </w:rPr>
      </w:pPr>
    </w:p>
    <w:p>
      <w:pPr>
        <w:pStyle w:val="3"/>
        <w:keepNext w:val="0"/>
        <w:keepLines w:val="0"/>
        <w:widowControl/>
        <w:suppressLineNumbers w:val="0"/>
        <w:jc w:val="right"/>
        <w:rPr>
          <w:rFonts w:hint="eastAsia" w:ascii="仿宋" w:hAnsi="仿宋" w:eastAsia="仿宋" w:cs="仿宋"/>
          <w:color w:val="auto"/>
          <w:u w:val="none"/>
        </w:rPr>
      </w:pPr>
      <w:r>
        <w:rPr>
          <w:rFonts w:hint="eastAsia" w:ascii="仿宋" w:hAnsi="仿宋" w:eastAsia="仿宋" w:cs="仿宋"/>
          <w:color w:val="auto"/>
          <w:u w:val="none"/>
        </w:rPr>
        <w:t>年</w:t>
      </w:r>
      <w:r>
        <w:rPr>
          <w:rFonts w:hint="eastAsia" w:ascii="仿宋" w:hAnsi="仿宋" w:eastAsia="仿宋" w:cs="仿宋"/>
          <w:color w:val="auto"/>
          <w:u w:val="none"/>
          <w:lang w:val="en-US" w:eastAsia="zh-CN"/>
        </w:rPr>
        <w:t xml:space="preserve"> </w:t>
      </w:r>
      <w:r>
        <w:rPr>
          <w:rFonts w:hint="eastAsia" w:ascii="仿宋" w:hAnsi="仿宋" w:eastAsia="仿宋" w:cs="仿宋"/>
          <w:color w:val="auto"/>
          <w:u w:val="none"/>
        </w:rPr>
        <w:t xml:space="preserve"> </w:t>
      </w:r>
      <w:r>
        <w:rPr>
          <w:rFonts w:hint="eastAsia" w:ascii="仿宋" w:hAnsi="仿宋" w:eastAsia="仿宋" w:cs="仿宋"/>
          <w:color w:val="auto"/>
          <w:u w:val="none"/>
          <w:lang w:val="en-US" w:eastAsia="zh-CN"/>
        </w:rPr>
        <w:t xml:space="preserve"> </w:t>
      </w:r>
      <w:r>
        <w:rPr>
          <w:rFonts w:hint="eastAsia" w:ascii="仿宋" w:hAnsi="仿宋" w:eastAsia="仿宋" w:cs="仿宋"/>
          <w:color w:val="auto"/>
          <w:u w:val="none"/>
        </w:rPr>
        <w:t>月</w:t>
      </w:r>
      <w:r>
        <w:rPr>
          <w:rFonts w:hint="eastAsia" w:ascii="仿宋" w:hAnsi="仿宋" w:eastAsia="仿宋" w:cs="仿宋"/>
          <w:color w:val="auto"/>
          <w:u w:val="none"/>
          <w:lang w:val="en-US" w:eastAsia="zh-CN"/>
        </w:rPr>
        <w:t xml:space="preserve">  </w:t>
      </w:r>
      <w:r>
        <w:rPr>
          <w:rFonts w:hint="eastAsia" w:ascii="仿宋" w:hAnsi="仿宋" w:eastAsia="仿宋" w:cs="仿宋"/>
          <w:color w:val="auto"/>
          <w:u w:val="none"/>
        </w:rPr>
        <w:t xml:space="preserve"> 日</w:t>
      </w:r>
    </w:p>
    <w:p>
      <w:pPr>
        <w:rPr>
          <w:rFonts w:hint="eastAsia" w:ascii="仿宋" w:hAnsi="仿宋" w:eastAsia="仿宋" w:cs="仿宋"/>
          <w:color w:val="auto"/>
          <w:u w:val="none"/>
        </w:rPr>
      </w:pPr>
    </w:p>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iranew" w:date="2022-01-27T17:45:33Z" w:initials="">
    <w:p w14:paraId="40882092">
      <w:pPr>
        <w:pStyle w:val="2"/>
        <w:rPr>
          <w:rFonts w:hint="default" w:eastAsiaTheme="minorEastAsia"/>
          <w:lang w:val="en-US" w:eastAsia="zh-CN"/>
        </w:rPr>
      </w:pPr>
      <w:r>
        <w:rPr>
          <w:rFonts w:hint="eastAsia"/>
          <w:lang w:val="en-US" w:eastAsia="zh-CN"/>
        </w:rPr>
        <w:t>参照之前公司的股份比例，其他股东方便理解</w:t>
      </w:r>
    </w:p>
  </w:comment>
  <w:comment w:id="1" w:author="Piranew" w:date="2022-01-27T17:46:59Z" w:initials="">
    <w:p w14:paraId="610B1D49">
      <w:pPr>
        <w:pStyle w:val="2"/>
        <w:rPr>
          <w:rFonts w:hint="default" w:eastAsiaTheme="minorEastAsia"/>
          <w:lang w:val="en-US" w:eastAsia="zh-CN"/>
        </w:rPr>
      </w:pPr>
      <w:r>
        <w:rPr>
          <w:rFonts w:hint="eastAsia"/>
          <w:lang w:val="en-US" w:eastAsia="zh-CN"/>
        </w:rPr>
        <w:t>对外转让的限制，要求书面通知</w:t>
      </w:r>
    </w:p>
  </w:comment>
  <w:comment w:id="2" w:author="Piranew" w:date="2022-01-27T19:23:17Z" w:initials="">
    <w:p w14:paraId="7C7817E2">
      <w:pPr>
        <w:pStyle w:val="2"/>
        <w:rPr>
          <w:rFonts w:hint="default" w:eastAsiaTheme="minorEastAsia"/>
          <w:lang w:val="en-US" w:eastAsia="zh-CN"/>
        </w:rPr>
      </w:pPr>
      <w:r>
        <w:rPr>
          <w:rFonts w:hint="eastAsia"/>
          <w:lang w:val="en-US" w:eastAsia="zh-CN"/>
        </w:rPr>
        <w:t>强调不影响分红比例。</w:t>
      </w:r>
    </w:p>
  </w:comment>
  <w:comment w:id="3" w:author="Piranew" w:date="2022-01-27T17:56:43Z" w:initials="">
    <w:p w14:paraId="12EE451B">
      <w:pPr>
        <w:pStyle w:val="2"/>
        <w:rPr>
          <w:rFonts w:hint="default" w:eastAsiaTheme="minorEastAsia"/>
          <w:lang w:val="en-US" w:eastAsia="zh-CN"/>
        </w:rPr>
      </w:pPr>
      <w:r>
        <w:rPr>
          <w:rFonts w:hint="eastAsia"/>
          <w:lang w:val="en-US" w:eastAsia="zh-CN"/>
        </w:rPr>
        <w:t>15日是法定日期，股东会的召开一定要符合程序。</w:t>
      </w:r>
    </w:p>
  </w:comment>
  <w:comment w:id="4" w:author="Piranew" w:date="2022-01-27T19:22:51Z" w:initials="">
    <w:p w14:paraId="007F516D">
      <w:pPr>
        <w:pStyle w:val="2"/>
        <w:rPr>
          <w:rFonts w:hint="default" w:eastAsiaTheme="minorEastAsia"/>
          <w:lang w:val="en-US" w:eastAsia="zh-CN"/>
        </w:rPr>
      </w:pPr>
      <w:r>
        <w:rPr>
          <w:rFonts w:hint="eastAsia"/>
          <w:lang w:val="en-US" w:eastAsia="zh-CN"/>
        </w:rPr>
        <w:t>保障其他股东的知情权</w:t>
      </w:r>
    </w:p>
  </w:comment>
  <w:comment w:id="5" w:author="Piranew" w:date="2022-01-27T18:11:16Z" w:initials="">
    <w:p w14:paraId="53C74C4C">
      <w:pPr>
        <w:pStyle w:val="2"/>
        <w:rPr>
          <w:rFonts w:hint="default" w:eastAsiaTheme="minorEastAsia"/>
          <w:lang w:val="en-US" w:eastAsia="zh-CN"/>
        </w:rPr>
      </w:pPr>
      <w:r>
        <w:rPr>
          <w:rFonts w:hint="eastAsia"/>
          <w:lang w:val="en-US" w:eastAsia="zh-CN"/>
        </w:rPr>
        <w:t>约定限额范围内，法定代表人有权对外借款或提供担保，虽然章程约定无需经股东会，但实际操作中，建议每次都还是形成决议后再对外借款或担保。</w:t>
      </w:r>
    </w:p>
  </w:comment>
  <w:comment w:id="6" w:author="愿" w:date="2023-01-30T09:00:25Z" w:initials="">
    <w:p w14:paraId="12665AE0">
      <w:pPr>
        <w:pStyle w:val="2"/>
        <w:rPr>
          <w:rFonts w:hint="default" w:eastAsiaTheme="minorEastAsia"/>
          <w:lang w:val="en-US" w:eastAsia="zh-CN"/>
        </w:rPr>
      </w:pPr>
      <w:r>
        <w:rPr>
          <w:rFonts w:hint="eastAsia"/>
          <w:lang w:val="en-US" w:eastAsia="zh-CN"/>
        </w:rPr>
        <w:t>可以根据公司实际情况更改</w:t>
      </w:r>
    </w:p>
  </w:comment>
  <w:comment w:id="7" w:author="Piranew" w:date="2022-01-27T17:58:22Z" w:initials="">
    <w:p w14:paraId="223C5514">
      <w:pPr>
        <w:pStyle w:val="2"/>
        <w:rPr>
          <w:rFonts w:hint="default" w:eastAsiaTheme="minorEastAsia"/>
          <w:lang w:val="en-US" w:eastAsia="zh-CN"/>
        </w:rPr>
      </w:pPr>
      <w:r>
        <w:rPr>
          <w:rFonts w:hint="eastAsia"/>
          <w:lang w:val="en-US" w:eastAsia="zh-CN"/>
        </w:rPr>
        <w:t>执行董事一般职权，可以根据需要增加</w:t>
      </w:r>
    </w:p>
  </w:comment>
  <w:comment w:id="8" w:author="Piranew" w:date="2022-01-27T18:13:15Z" w:initials="">
    <w:p w14:paraId="0597485E">
      <w:pPr>
        <w:pStyle w:val="2"/>
        <w:rPr>
          <w:rFonts w:hint="default" w:eastAsiaTheme="minorEastAsia"/>
          <w:lang w:val="en-US" w:eastAsia="zh-CN"/>
        </w:rPr>
      </w:pPr>
      <w:r>
        <w:rPr>
          <w:rFonts w:hint="eastAsia"/>
          <w:lang w:val="en-US" w:eastAsia="zh-CN"/>
        </w:rPr>
        <w:t>任期法定，按每一届计算，最好每次增补或者改选同时确定换届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882092" w15:done="0"/>
  <w15:commentEx w15:paraId="610B1D49" w15:done="0"/>
  <w15:commentEx w15:paraId="7C7817E2" w15:done="0"/>
  <w15:commentEx w15:paraId="12EE451B" w15:done="0"/>
  <w15:commentEx w15:paraId="007F516D" w15:done="0"/>
  <w15:commentEx w15:paraId="53C74C4C" w15:done="0"/>
  <w15:commentEx w15:paraId="12665AE0" w15:done="0"/>
  <w15:commentEx w15:paraId="223C5514" w15:done="0"/>
  <w15:commentEx w15:paraId="0597485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黑体"/>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6C9E89"/>
    <w:multiLevelType w:val="singleLevel"/>
    <w:tmpl w:val="3E6C9E89"/>
    <w:lvl w:ilvl="0" w:tentative="0">
      <w:start w:val="2"/>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iranew">
    <w15:presenceInfo w15:providerId="WPS Office" w15:userId="1009899067"/>
  </w15:person>
  <w15:person w15:author="愿">
    <w15:presenceInfo w15:providerId="WPS Office" w15:userId="20929841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zNWZlYzU5NjgzMzE3MDAxODU4NTVlYTc5ZmYyNDkifQ=="/>
  </w:docVars>
  <w:rsids>
    <w:rsidRoot w:val="32CB49A2"/>
    <w:rsid w:val="024E06A7"/>
    <w:rsid w:val="071C6FC5"/>
    <w:rsid w:val="0D9C49BC"/>
    <w:rsid w:val="14737219"/>
    <w:rsid w:val="17D2050D"/>
    <w:rsid w:val="185F58F7"/>
    <w:rsid w:val="19880874"/>
    <w:rsid w:val="1FC374B5"/>
    <w:rsid w:val="25630678"/>
    <w:rsid w:val="32CB49A2"/>
    <w:rsid w:val="401242C5"/>
    <w:rsid w:val="4B4B0EC1"/>
    <w:rsid w:val="51274842"/>
    <w:rsid w:val="58775350"/>
    <w:rsid w:val="59F00900"/>
    <w:rsid w:val="5C1A548D"/>
    <w:rsid w:val="5D116CD6"/>
    <w:rsid w:val="62ED04AA"/>
    <w:rsid w:val="6A687B43"/>
    <w:rsid w:val="71307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5872</Words>
  <Characters>5892</Characters>
  <Lines>0</Lines>
  <Paragraphs>0</Paragraphs>
  <TotalTime>0</TotalTime>
  <ScaleCrop>false</ScaleCrop>
  <LinksUpToDate>false</LinksUpToDate>
  <CharactersWithSpaces>6373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2022-01-27T08:07:00Z</dcterms:created>
  <dc:creator>Piranew</dc:creator>
  <cp:lastModifiedBy>赵玉民</cp:lastModifiedBy>
  <dcterms:modified xsi:type="dcterms:W3CDTF">2023-05-05T06:02:38Z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D60DC9C5B88E421B9CF36D454BBEDAA0</vt:lpwstr>
  </property>
</Properties>
</file>